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9bdf" w14:paraId="9e39bdf" w:rsidRDefault="00F122D6" w:rsidP="00F122D6" w:rsidR="00F122D6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2D6" w:rsidP="00F122D6" w:rsidR="00F122D6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22D6" w:rsidP="00F122D6" w:rsidR="00F122D6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22D6" w:rsidP="00F122D6" w:rsidR="00F122D6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22D6" w:rsidP="00F122D6" w:rsidR="00F122D6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22D6" w:rsidP="00F122D6" w:rsidR="00F122D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122D6" w:rsidP="00F122D6" w:rsidR="00F122D6" w:rsidRPr="007912E1">
      <w:pPr>
        <w:jc w:val="center"/>
        <w:rPr>
          <w:rFonts w:cs="Times New Roman" w:eastAsia="Times New Roman"/>
          <w:szCs w:val="24"/>
        </w:rPr>
      </w:pPr>
    </w:p>
    <w:p w:rsidRDefault="00F122D6" w:rsidP="00F122D6" w:rsidR="00F122D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122D6" w:rsidP="00F122D6" w:rsidR="00F122D6" w:rsidRPr="007912E1">
      <w:pPr>
        <w:rPr>
          <w:rFonts w:cs="Times New Roman" w:eastAsia="Times New Roman"/>
          <w:szCs w:val="24"/>
        </w:rPr>
      </w:pPr>
    </w:p>
    <w:p w:rsidRDefault="00F122D6" w:rsidP="00F122D6" w:rsidR="00F122D6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4573 od 28. listopada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G. O. M. A. d. o. o. Pula, Heiningerova 20, OIB 21817345918, MBS 040179548, 12</w:t>
      </w:r>
      <w:r w:rsidRPr="007912E1">
        <w:rPr>
          <w:rFonts w:eastAsiaTheme="minorHAnsi"/>
          <w:lang w:eastAsia="en-US"/>
        </w:rPr>
        <w:t>. siječnja 2016.</w:t>
      </w:r>
    </w:p>
    <w:p w:rsidRDefault="00F122D6" w:rsidP="00F122D6" w:rsidR="00F122D6" w:rsidRPr="005C6FF9">
      <w:pPr>
        <w:ind w:firstLine="708"/>
        <w:rPr>
          <w:rFonts w:eastAsiaTheme="minorHAnsi"/>
          <w:lang w:eastAsia="en-US"/>
        </w:rPr>
      </w:pPr>
    </w:p>
    <w:p w:rsidRDefault="00F122D6" w:rsidP="00F122D6" w:rsidR="00F122D6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122D6" w:rsidP="00F122D6" w:rsidR="00F122D6" w:rsidRPr="007912E1">
      <w:pPr>
        <w:rPr>
          <w:rFonts w:cs="Times New Roman" w:eastAsia="Times New Roman"/>
          <w:szCs w:val="24"/>
        </w:rPr>
      </w:pPr>
    </w:p>
    <w:p w:rsidRDefault="00F122D6" w:rsidP="00F122D6" w:rsidR="00F122D6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G. O. M. A. d. o. o. Pula, Heiningerova 20, OIB 21817345918, MBS 040179548.</w:t>
      </w:r>
    </w:p>
    <w:p w:rsidRDefault="00F122D6" w:rsidP="00F122D6" w:rsidR="00F122D6">
      <w:pPr>
        <w:ind w:firstLine="708"/>
        <w:rPr>
          <w:rFonts w:eastAsiaTheme="minorHAnsi"/>
          <w:lang w:eastAsia="en-US"/>
        </w:rPr>
      </w:pPr>
    </w:p>
    <w:p w:rsidRDefault="00F122D6" w:rsidP="00F122D6" w:rsidR="00F122D6">
      <w:pPr>
        <w:ind w:firstLine="708"/>
        <w:rPr>
          <w:rFonts w:eastAsiaTheme="minorHAnsi"/>
          <w:lang w:eastAsia="en-US"/>
        </w:rPr>
      </w:pPr>
    </w:p>
    <w:p w:rsidRDefault="00F122D6" w:rsidP="00F122D6" w:rsidR="00F122D6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122D6" w:rsidP="00F122D6" w:rsidR="00F122D6" w:rsidRPr="007912E1">
      <w:pPr>
        <w:ind w:firstLine="708"/>
        <w:rPr>
          <w:rFonts w:cs="Times New Roman" w:eastAsia="Times New Roman"/>
          <w:szCs w:val="24"/>
        </w:rPr>
      </w:pPr>
    </w:p>
    <w:p w:rsidRDefault="00F122D6" w:rsidP="00F122D6" w:rsidR="00F122D6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G. O. M. A.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2272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128.861,26 </w:t>
      </w:r>
      <w:r w:rsidRPr="007912E1">
        <w:rPr>
          <w:rFonts w:cs="Times New Roman" w:eastAsia="Times New Roman"/>
          <w:szCs w:val="24"/>
        </w:rPr>
        <w:t>kuna.</w:t>
      </w:r>
    </w:p>
    <w:p w:rsidRDefault="00F122D6" w:rsidP="002053AA" w:rsidR="002053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donošenja odluke o zahtjevu za pokretanje skraćenog stečajnog postupka, u spis je dostavljena nova potvrda Financijske agencije</w:t>
      </w:r>
      <w:r w:rsidR="002053AA">
        <w:rPr>
          <w:rFonts w:cs="Times New Roman" w:eastAsia="Times New Roman"/>
          <w:szCs w:val="24"/>
        </w:rPr>
        <w:t xml:space="preserve"> klase: 110-07/16-02/34, urboroja: 08-2902-16-72 od 8. siječnja 2016. iz koje proizlazi </w:t>
      </w:r>
      <w:r w:rsidR="002053AA" w:rsidRPr="00F83927">
        <w:rPr>
          <w:rFonts w:cs="Times New Roman" w:eastAsia="Times New Roman"/>
          <w:szCs w:val="24"/>
        </w:rPr>
        <w:t>da</w:t>
      </w:r>
      <w:r w:rsidR="002053AA">
        <w:rPr>
          <w:rFonts w:cs="Times New Roman" w:eastAsia="Times New Roman"/>
          <w:szCs w:val="24"/>
        </w:rPr>
        <w:t xml:space="preserve"> na dan izdavanja potvrde dužnik nema nepodmirenih obveza evidentiranih u </w:t>
      </w:r>
      <w:r w:rsidR="002053AA" w:rsidRPr="00F83927">
        <w:rPr>
          <w:rFonts w:cs="Times New Roman" w:eastAsia="Times New Roman"/>
          <w:szCs w:val="24"/>
        </w:rPr>
        <w:t>Očevidniku redoslijeda osnova za plaćanje</w:t>
      </w:r>
      <w:r w:rsidR="002053AA">
        <w:rPr>
          <w:rFonts w:cs="Times New Roman" w:eastAsia="Times New Roman"/>
          <w:szCs w:val="24"/>
        </w:rPr>
        <w:t>, odnosno da je broj dana neprekidne blokade nula, kao i da je iznos blokade 0,00 kuna.</w:t>
      </w:r>
    </w:p>
    <w:p w:rsidRDefault="001D765F" w:rsidP="00F122D6" w:rsidR="00F122D6" w:rsidRPr="002053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F122D6" w:rsidRPr="007912E1">
        <w:rPr>
          <w:rFonts w:cs="Times New Roman" w:eastAsia="Times New Roman"/>
          <w:szCs w:val="24"/>
        </w:rPr>
        <w:t xml:space="preserve">vidom u izvadak iz sudskog registra za dužnika utvrđeno je kako je nad dužnikom rješenjem posl. br. </w:t>
      </w:r>
      <w:r w:rsidR="002053AA">
        <w:rPr>
          <w:rFonts w:eastAsiaTheme="minorHAnsi"/>
          <w:lang w:eastAsia="en-US"/>
        </w:rPr>
        <w:t>Tt-15/6872</w:t>
      </w:r>
      <w:r w:rsidR="00F122D6">
        <w:rPr>
          <w:rFonts w:eastAsiaTheme="minorHAnsi"/>
          <w:lang w:eastAsia="en-US"/>
        </w:rPr>
        <w:t xml:space="preserve">-1 od 31. prosinca 2015., </w:t>
      </w:r>
      <w:r w:rsidR="00F122D6"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2053AA" w:rsidP="00F122D6" w:rsidR="002053AA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</w:p>
    <w:p w:rsidRDefault="002053AA" w:rsidP="00F122D6" w:rsidR="002053AA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Osim što je </w:t>
      </w:r>
      <w:r w:rsidRPr="00F83927">
        <w:rPr>
          <w:rFonts w:eastAsiaTheme="minorHAnsi"/>
          <w:lang w:eastAsia="en-US"/>
        </w:rPr>
        <w:t>uvidom u dužnikov očevidnik redoslijeda osnova za plaćanje utvrđeno da dužnik više nije insolventan, i da stoga nisu ispunjene pretpostavke za provedbu skraćenog stečajnog postupka,</w:t>
      </w:r>
      <w:r>
        <w:rPr>
          <w:rFonts w:eastAsiaTheme="minorHAnsi"/>
          <w:lang w:eastAsia="en-US"/>
        </w:rPr>
        <w:t xml:space="preserve"> </w:t>
      </w:r>
      <w:r w:rsidR="00F122D6" w:rsidRPr="007912E1">
        <w:rPr>
          <w:rFonts w:cs="Times New Roman" w:eastAsia="Times New Roman"/>
          <w:szCs w:val="24"/>
        </w:rPr>
        <w:t xml:space="preserve">u odnosu na dužnika ispunile </w:t>
      </w:r>
      <w:r>
        <w:rPr>
          <w:rFonts w:cs="Times New Roman" w:eastAsia="Times New Roman"/>
          <w:szCs w:val="24"/>
        </w:rPr>
        <w:t xml:space="preserve">su se </w:t>
      </w:r>
      <w:r w:rsidR="00F122D6" w:rsidRPr="007912E1">
        <w:rPr>
          <w:rFonts w:cs="Times New Roman" w:eastAsia="Times New Roman"/>
          <w:szCs w:val="24"/>
        </w:rPr>
        <w:t>pretpostavke za pokretanje drugog postupka radi brisanja iz sudskog registra (koji je i pokrenut</w:t>
      </w:r>
      <w:r>
        <w:rPr>
          <w:rFonts w:cs="Times New Roman" w:eastAsia="Times New Roman"/>
          <w:szCs w:val="24"/>
        </w:rPr>
        <w:t xml:space="preserve">). </w:t>
      </w:r>
    </w:p>
    <w:p w:rsidRDefault="001D765F" w:rsidP="00F122D6" w:rsidR="00F122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Kako slijedom toga</w:t>
      </w:r>
      <w:r w:rsidR="00F122D6"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 xml:space="preserve">bu skraćenog stečajnog postupka, </w:t>
      </w:r>
      <w:r w:rsidR="00F122D6">
        <w:rPr>
          <w:rFonts w:cs="Times New Roman" w:eastAsia="Times New Roman"/>
          <w:szCs w:val="24"/>
        </w:rPr>
        <w:t xml:space="preserve">valjalo </w:t>
      </w:r>
      <w:r>
        <w:rPr>
          <w:rFonts w:cs="Times New Roman" w:eastAsia="Times New Roman"/>
          <w:szCs w:val="24"/>
        </w:rPr>
        <w:t xml:space="preserve">je </w:t>
      </w:r>
      <w:r w:rsidR="00F122D6">
        <w:rPr>
          <w:rFonts w:cs="Times New Roman" w:eastAsia="Times New Roman"/>
          <w:szCs w:val="24"/>
        </w:rPr>
        <w:t>odlučiti kao u izreci.</w:t>
      </w:r>
    </w:p>
    <w:p w:rsidRDefault="00F122D6" w:rsidP="00F122D6" w:rsidR="00F122D6" w:rsidRPr="007912E1">
      <w:pPr>
        <w:rPr>
          <w:rFonts w:cs="Times New Roman" w:eastAsia="Times New Roman"/>
          <w:szCs w:val="24"/>
        </w:rPr>
      </w:pPr>
    </w:p>
    <w:p w:rsidRDefault="002053AA" w:rsidP="00F122D6" w:rsidR="00F122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12</w:t>
      </w:r>
      <w:r w:rsidR="00F122D6" w:rsidRPr="007912E1">
        <w:rPr>
          <w:rFonts w:cs="Times New Roman" w:eastAsia="Times New Roman"/>
          <w:szCs w:val="24"/>
        </w:rPr>
        <w:t xml:space="preserve">. siječnja 2016. </w:t>
      </w:r>
    </w:p>
    <w:p w:rsidRDefault="00F122D6" w:rsidP="00F122D6" w:rsidR="00F122D6" w:rsidRPr="007912E1">
      <w:pPr>
        <w:jc w:val="center"/>
        <w:rPr>
          <w:rFonts w:cs="Times New Roman" w:eastAsia="Times New Roman"/>
          <w:szCs w:val="24"/>
        </w:rPr>
      </w:pPr>
    </w:p>
    <w:p w:rsidRDefault="00F122D6" w:rsidP="00F122D6" w:rsidR="00F122D6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F122D6" w:rsidP="00F122D6" w:rsidR="00F122D6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17F10">
        <w:rPr>
          <w:rFonts w:cs="Times New Roman" w:eastAsia="Times New Roman"/>
          <w:szCs w:val="24"/>
        </w:rPr>
        <w:t>, v. r.</w:t>
      </w:r>
    </w:p>
    <w:p w:rsidRDefault="00F122D6" w:rsidP="00F122D6" w:rsidR="00F122D6">
      <w:pPr>
        <w:jc w:val="left"/>
        <w:rPr>
          <w:rFonts w:cs="Times New Roman" w:eastAsia="Times New Roman"/>
          <w:szCs w:val="24"/>
        </w:rPr>
      </w:pPr>
    </w:p>
    <w:p w:rsidRDefault="00F122D6" w:rsidP="00F122D6" w:rsidR="00F122D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517F10" w:rsidP="00517F10" w:rsidR="00517F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F122D6" w:rsidP="00F122D6" w:rsidR="00F122D6">
      <w:pPr>
        <w:jc w:val="left"/>
        <w:rPr>
          <w:rFonts w:cs="Times New Roman" w:eastAsia="Times New Roman"/>
          <w:szCs w:val="24"/>
        </w:rPr>
      </w:pPr>
    </w:p>
    <w:p w:rsidRDefault="00F122D6" w:rsidP="00F122D6" w:rsidR="00F122D6">
      <w:pPr>
        <w:jc w:val="left"/>
        <w:rPr>
          <w:rFonts w:cs="Times New Roman" w:eastAsia="Times New Roman"/>
          <w:szCs w:val="24"/>
        </w:rPr>
      </w:pPr>
    </w:p>
    <w:p w:rsidRDefault="00F122D6" w:rsidP="00F122D6" w:rsidR="00F122D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122D6" w:rsidP="00F122D6" w:rsidR="00F122D6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 w:rsidR="00D202B7">
        <w:rPr>
          <w:rFonts w:cs="Times New Roman" w:eastAsia="Times New Roman"/>
          <w:szCs w:val="24"/>
        </w:rPr>
        <w:t>e-Oglasna ploča sudova.</w:t>
      </w: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>
      <w:pPr>
        <w:rPr>
          <w:rFonts w:eastAsiaTheme="minorHAnsi"/>
          <w:lang w:eastAsia="en-US"/>
        </w:rPr>
      </w:pPr>
    </w:p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 w:rsidRPr="007912E1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122D6" w:rsidP="00F122D6" w:rsidR="00F122D6"/>
    <w:p w:rsidRDefault="00F76C0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D7A" w:rsidP="00F122D6" w:rsidR="004E6D7A">
      <w:r>
        <w:separator/>
      </w:r>
    </w:p>
  </w:endnote>
  <w:endnote w:id="0" w:type="continuationSeparator">
    <w:p w:rsidRDefault="004E6D7A" w:rsidP="00F122D6" w:rsidR="004E6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D7A" w:rsidP="00F122D6" w:rsidR="004E6D7A">
      <w:r>
        <w:separator/>
      </w:r>
    </w:p>
  </w:footnote>
  <w:footnote w:id="0" w:type="continuationSeparator">
    <w:p w:rsidRDefault="004E6D7A" w:rsidP="00F122D6" w:rsidR="004E6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6D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6C03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F122D6">
      <w:rPr>
        <w:szCs w:val="24"/>
      </w:rPr>
      <w:t>694/2015-</w:t>
    </w:r>
    <w:r w:rsidR="002053AA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6D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F122D6">
      <w:rPr>
        <w:szCs w:val="24"/>
      </w:rPr>
      <w:t>694/2015-</w:t>
    </w:r>
    <w:r w:rsidR="002053AA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2F4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D765F"/>
    <w:rsid w:val="001E0446"/>
    <w:rsid w:val="001E17E0"/>
    <w:rsid w:val="001F34C6"/>
    <w:rsid w:val="002053AA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46E56"/>
    <w:rsid w:val="00355963"/>
    <w:rsid w:val="003629BA"/>
    <w:rsid w:val="003636D5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E6D7A"/>
    <w:rsid w:val="004F29E6"/>
    <w:rsid w:val="00513CA6"/>
    <w:rsid w:val="00516731"/>
    <w:rsid w:val="00517F10"/>
    <w:rsid w:val="00525790"/>
    <w:rsid w:val="00540623"/>
    <w:rsid w:val="00541109"/>
    <w:rsid w:val="005430A1"/>
    <w:rsid w:val="00563BDA"/>
    <w:rsid w:val="00576B2E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F2B38"/>
    <w:rsid w:val="00715261"/>
    <w:rsid w:val="00722935"/>
    <w:rsid w:val="00731C13"/>
    <w:rsid w:val="00737524"/>
    <w:rsid w:val="007579BC"/>
    <w:rsid w:val="007802F4"/>
    <w:rsid w:val="007A1751"/>
    <w:rsid w:val="007D27AF"/>
    <w:rsid w:val="007F4F77"/>
    <w:rsid w:val="007F6134"/>
    <w:rsid w:val="008024B7"/>
    <w:rsid w:val="00803E0A"/>
    <w:rsid w:val="00807468"/>
    <w:rsid w:val="00810972"/>
    <w:rsid w:val="00836659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615D"/>
    <w:rsid w:val="00A81DB5"/>
    <w:rsid w:val="00A902B5"/>
    <w:rsid w:val="00A97851"/>
    <w:rsid w:val="00AA4588"/>
    <w:rsid w:val="00AA4899"/>
    <w:rsid w:val="00AA4AF4"/>
    <w:rsid w:val="00AA52C6"/>
    <w:rsid w:val="00AA628D"/>
    <w:rsid w:val="00AC0AE1"/>
    <w:rsid w:val="00AC33AE"/>
    <w:rsid w:val="00AD7756"/>
    <w:rsid w:val="00AF4929"/>
    <w:rsid w:val="00B03C44"/>
    <w:rsid w:val="00B138C9"/>
    <w:rsid w:val="00B222A5"/>
    <w:rsid w:val="00B23458"/>
    <w:rsid w:val="00B51AFA"/>
    <w:rsid w:val="00B64967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202B7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122D6"/>
    <w:rsid w:val="00F2202A"/>
    <w:rsid w:val="00F27C30"/>
    <w:rsid w:val="00F31957"/>
    <w:rsid w:val="00F37066"/>
    <w:rsid w:val="00F46833"/>
    <w:rsid w:val="00F76C0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22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2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2D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2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2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2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C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6C0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6C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6C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22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2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2D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2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22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2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C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6C0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6C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6C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6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O. M. A. d. o. o. PULA</izvorni_sadrzaj>
    <derivirana_varijabla naziv="DomainObject.Predmet.ProtustrankaFormated_1">  G. O. M. A. d. o. o. PULA</derivirana_varijabla>
  </DomainObject.Predmet.ProtustrankaFormated>
  <DomainObject.Predmet.ProtustrankaFormatedOIB>
    <izvorni_sadrzaj>  G. O. M. A. d. o. o. PULA, OIB 21817345918</izvorni_sadrzaj>
    <derivirana_varijabla naziv="DomainObject.Predmet.ProtustrankaFormatedOIB_1">  G. O. M. A. d. o. o. PULA, OIB 21817345918</derivirana_varijabla>
  </DomainObject.Predmet.ProtustrankaFormatedOIB>
  <DomainObject.Predmet.ProtustrankaFormatedWithAdress>
    <izvorni_sadrzaj> G. O. M. A. d. o. o. PULA, Heiningerova 20, 52100 Pula</izvorni_sadrzaj>
    <derivirana_varijabla naziv="DomainObject.Predmet.ProtustrankaFormatedWithAdress_1"> G. O. M. A. d. o. o. PULA, Heiningerova 20, 52100 Pula</derivirana_varijabla>
  </DomainObject.Predmet.ProtustrankaFormatedWithAdress>
  <DomainObject.Predmet.ProtustrankaFormatedWithAdressOIB>
    <izvorni_sadrzaj> G. O. M. A. d. o. o. PULA, OIB 21817345918, Heiningerova 20, 52100 Pula</izvorni_sadrzaj>
    <derivirana_varijabla naziv="DomainObject.Predmet.ProtustrankaFormatedWithAdressOIB_1"> G. O. M. A. d. o. o. PULA, OIB 21817345918, Heiningerova 20, 52100 Pula</derivirana_varijabla>
  </DomainObject.Predmet.ProtustrankaFormatedWithAdressOIB>
  <DomainObject.Predmet.ProtustrankaWithAdress>
    <izvorni_sadrzaj>G. O. M. A. d. o. o. PULA Heiningerova 20, 52100 Pula</izvorni_sadrzaj>
    <derivirana_varijabla naziv="DomainObject.Predmet.ProtustrankaWithAdress_1">G. O. M. A. d. o. o. PULA Heiningerova 20, 52100 Pula</derivirana_varijabla>
  </DomainObject.Predmet.ProtustrankaWithAdress>
  <DomainObject.Predmet.ProtustrankaWithAdressOIB>
    <izvorni_sadrzaj>G. O. M. A. d. o. o. PULA, OIB 21817345918, Heiningerova 20, 52100 Pula</izvorni_sadrzaj>
    <derivirana_varijabla naziv="DomainObject.Predmet.ProtustrankaWithAdressOIB_1">G. O. M. A. d. o. o. PULA, OIB 21817345918, Heiningerova 20, 52100 Pula</derivirana_varijabla>
  </DomainObject.Predmet.ProtustrankaWithAdressOIB>
  <DomainObject.Predmet.ProtustrankaNazivFormated>
    <izvorni_sadrzaj>G. O. M. A. d. o. o. PULA</izvorni_sadrzaj>
    <derivirana_varijabla naziv="DomainObject.Predmet.ProtustrankaNazivFormated_1">G. O. M. A. d. o. o. PULA</derivirana_varijabla>
  </DomainObject.Predmet.ProtustrankaNazivFormated>
  <DomainObject.Predmet.ProtustrankaNazivFormatedOIB>
    <izvorni_sadrzaj>G. O. M. A. d. o. o. PULA, OIB 21817345918</izvorni_sadrzaj>
    <derivirana_varijabla naziv="DomainObject.Predmet.ProtustrankaNazivFormatedOIB_1">G. O. M. A. d. o. o. PULA, OIB 21817345918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128861.26</izvorni_sadrzaj>
    <derivirana_varijabla naziv="DomainObject.Predmet.TrenutnaVrijednost_1">128861.26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O. M. A. d. o. o. PULA</item>
    </izvorni_sadrzaj>
    <derivirana_varijabla naziv="DomainObject.Predmet.ProtuStrankaListFormated_1">
      <item>G. O. M. A. d. o. o. PULA</item>
    </derivirana_varijabla>
  </DomainObject.Predmet.ProtuStrankaListFormated>
  <DomainObject.Predmet.ProtuStrankaListFormatedOIB>
    <izvorni_sadrzaj>
      <item>G. O. M. A. d. o. o. PULA, OIB 21817345918</item>
    </izvorni_sadrzaj>
    <derivirana_varijabla naziv="DomainObject.Predmet.ProtuStrankaListFormatedOIB_1">
      <item>G. O. M. A. d. o. o. PULA, OIB 21817345918</item>
    </derivirana_varijabla>
  </DomainObject.Predmet.ProtuStrankaListFormatedOIB>
  <DomainObject.Predmet.ProtuStrankaListFormatedWithAdress>
    <izvorni_sadrzaj>
      <item>G. O. M. A. d. o. o. PULA, Heiningerova 20, 52100 Pula</item>
    </izvorni_sadrzaj>
    <derivirana_varijabla naziv="DomainObject.Predmet.ProtuStrankaListFormatedWithAdress_1">
      <item>G. O. M. A. d. o. o. PULA, Heiningerova 20, 52100 Pula</item>
    </derivirana_varijabla>
  </DomainObject.Predmet.ProtuStrankaListFormatedWithAdress>
  <DomainObject.Predmet.ProtuStrankaListFormatedWithAdressOIB>
    <izvorni_sadrzaj>
      <item>G. O. M. A. d. o. o. PULA, OIB 21817345918, Heiningerova 20, 52100 Pula</item>
    </izvorni_sadrzaj>
    <derivirana_varijabla naziv="DomainObject.Predmet.ProtuStrankaListFormatedWithAdressOIB_1">
      <item>G. O. M. A. d. o. o. PULA, OIB 21817345918, Heiningerova 20, 52100 Pula</item>
    </derivirana_varijabla>
  </DomainObject.Predmet.ProtuStrankaListFormatedWithAdressOIB>
  <DomainObject.Predmet.ProtuStrankaListNazivFormated>
    <izvorni_sadrzaj>
      <item>G. O. M. A. d. o. o. PULA</item>
    </izvorni_sadrzaj>
    <derivirana_varijabla naziv="DomainObject.Predmet.ProtuStrankaListNazivFormated_1">
      <item>G. O. M. A. d. o. o. PULA</item>
    </derivirana_varijabla>
  </DomainObject.Predmet.ProtuStrankaListNazivFormated>
  <DomainObject.Predmet.ProtuStrankaListNazivFormatedOIB>
    <izvorni_sadrzaj>
      <item>G. O. M. A. d. o. o. PULA, OIB 21817345918</item>
    </izvorni_sadrzaj>
    <derivirana_varijabla naziv="DomainObject.Predmet.ProtuStrankaListNazivFormatedOIB_1">
      <item>G. O. M. A. d. o. o. PULA, OIB 21817345918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O. M. A. d. o. o. PULA</izvorni_sadrzaj>
    <derivirana_varijabla naziv="DomainObject.Predmet.ProtustrankaIDrugi_1">G. O. M. A.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O. M. A. d. o. o. PULA, OIB 21817345918, Heiningerova 20, 52100 Pula</izvorni_sadrzaj>
    <derivirana_varijabla naziv="DomainObject.Predmet.ProtustrankaIDrugiAdressOIB_1">G. O. M. A. d. o. o. PULA, OIB 21817345918, Heiningerova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O. M. A. d. o. o. PULA</item>
    </izvorni_sadrzaj>
    <derivirana_varijabla naziv="DomainObject.Predmet.SudioniciListNaziv_1">
      <item>FINANCIJSKA AGENCIJA, RC RIJEKA, PODRUŽNICA PULA, PULA</item>
      <item>G. O. M. A.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O. M. A. d. o. o. PULA, OIB 21817345918, Heiningerova 20,52100 Pula</item>
    </izvorni_sadrzaj>
    <derivirana_varijabla naziv="DomainObject.Predmet.SudioniciListAdressOIB_1">
      <item>FINANCIJSKA AGENCIJA, RC RIJEKA, PODRUŽNICA PULA, PULA, OIB 85821130368, Giardini 5,52100 Pula</item>
      <item>G. O. M. A. d. o. o. PULA, OIB 21817345918, Heiningerova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21817345918</item>
    </izvorni_sadrzaj>
    <derivirana_varijabla naziv="DomainObject.Predmet.SudioniciListNazivOIB_1">
      <item>, OIB 85821130368</item>
      <item>, OIB 21817345918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503</properties:Words>
  <properties:Characters>2709</properties:Characters>
  <properties:Lines>97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2016-01-12T13:52:00Z</dcterms:created>
  <dc:creator>Mihaela Kaligari</dc:creator>
  <dc:description/>
  <cp:keywords/>
  <cp:lastModifiedBy>Sanja Prodan</cp:lastModifiedBy>
  <cp:lastPrinted>2016-01-13T11:11:00Z</cp:lastPrinted>
  <dcterms:modified xmlns:xsi="http://www.w3.org/2001/XMLSchema-instance" xsi:type="dcterms:W3CDTF">2016-01-15T10:55:00Z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