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b7e7" w14:paraId="fedb7e7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Stalna služba u Dubrovniku,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833792" w:rsidRPr="00833792">
        <w:t>RESOLVI d.o.o. u stečaju, Dubrovnik, Dalmatinska 3, OIB: 85479013135 zastupano po stečajnom upravitelju Marku Lonac</w:t>
      </w:r>
      <w:r>
        <w:t xml:space="preserve">, dana </w:t>
      </w:r>
      <w:r w:rsidR="00833792">
        <w:t>01. lip</w:t>
      </w:r>
      <w:r>
        <w:t>nja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833792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833792" w:rsidRPr="00833792">
        <w:rPr>
          <w:szCs w:val="24"/>
        </w:rPr>
        <w:t>Mark</w:t>
      </w:r>
      <w:r w:rsidR="00833792">
        <w:rPr>
          <w:szCs w:val="24"/>
        </w:rPr>
        <w:t>u</w:t>
      </w:r>
      <w:r w:rsidR="00833792" w:rsidRPr="00833792">
        <w:rPr>
          <w:szCs w:val="24"/>
        </w:rPr>
        <w:t xml:space="preserve"> Lonac, Dubrovnik, Brdasta 12, OIB: 43471049776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833792" w:rsidRPr="00833792">
        <w:rPr>
          <w:szCs w:val="24"/>
        </w:rPr>
        <w:t>4.465,44 kuna</w:t>
      </w:r>
      <w:r w:rsidRPr="004563A9">
        <w:rPr>
          <w:szCs w:val="24"/>
        </w:rPr>
        <w:t>.</w:t>
      </w:r>
    </w:p>
    <w:p w:rsidRDefault="00F6408B" w:rsidP="00F6408B" w:rsidR="00F6408B">
      <w:pPr>
        <w:pStyle w:val="Tijeloteksta"/>
        <w:ind w:left="720"/>
        <w:rPr>
          <w:szCs w:val="24"/>
        </w:rPr>
      </w:pPr>
    </w:p>
    <w:p w:rsidRDefault="00F6408B" w:rsidP="00F6408B" w:rsidR="00F6408B">
      <w:pPr>
        <w:pStyle w:val="Tijeloteksta"/>
        <w:rPr>
          <w:szCs w:val="24"/>
        </w:rPr>
      </w:pPr>
    </w:p>
    <w:p w:rsidRDefault="0056071C" w:rsidP="0056071C" w:rsidR="0056071C">
      <w:pPr>
        <w:pStyle w:val="Tijeloteksta"/>
        <w:ind w:left="108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833792" w:rsidP="00DE1EDD" w:rsidR="00DE1EDD">
      <w:pPr>
        <w:ind w:firstLine="708"/>
        <w:jc w:val="both"/>
      </w:pPr>
      <w:r w:rsidRPr="00833792">
        <w:t>Rješenjem Trgovačkog suda u Splitu, Stalna služba u Dubrovniku posl.br. St- 1100/2016 od 18. studenoga 2016. godine otvoren je stečajni postupak nad stečajnim dužnikom RESOLVI d.o.o. u stečaju, Dubrovnik, Dalmatinska 3, OIB: 85479013135</w:t>
      </w:r>
      <w:r w:rsidR="00323EC8" w:rsidRPr="00323EC8">
        <w:t>.</w:t>
      </w:r>
    </w:p>
    <w:p w:rsidRDefault="00DE1EDD" w:rsidP="00323EC8" w:rsidR="00DE1EDD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lastRenderedPageBreak/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833792">
        <w:rPr>
          <w:szCs w:val="24"/>
        </w:rPr>
        <w:t>27.909,00</w:t>
      </w:r>
      <w:r w:rsidR="00A400FC">
        <w:rPr>
          <w:szCs w:val="24"/>
        </w:rPr>
        <w:t xml:space="preserve">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1</w:t>
      </w:r>
      <w:r w:rsidR="00833792">
        <w:rPr>
          <w:szCs w:val="24"/>
        </w:rPr>
        <w:t>6</w:t>
      </w:r>
      <w:r w:rsidR="00F6408B">
        <w:rPr>
          <w:szCs w:val="24"/>
        </w:rPr>
        <w:t xml:space="preserve">% od unovčenog iznosa, odnosno iznos od </w:t>
      </w:r>
      <w:r w:rsidR="00833792">
        <w:rPr>
          <w:szCs w:val="24"/>
        </w:rPr>
        <w:t>4</w:t>
      </w:r>
      <w:r w:rsidR="00323EC8">
        <w:rPr>
          <w:szCs w:val="24"/>
        </w:rPr>
        <w:t>.</w:t>
      </w:r>
      <w:r w:rsidR="00833792">
        <w:rPr>
          <w:szCs w:val="24"/>
        </w:rPr>
        <w:t>465,44</w:t>
      </w:r>
      <w:r w:rsidR="00F6408B">
        <w:rPr>
          <w:szCs w:val="24"/>
        </w:rPr>
        <w:t xml:space="preserve">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833792">
        <w:rPr>
          <w:b/>
        </w:rPr>
        <w:t>01</w:t>
      </w:r>
      <w:r w:rsidRPr="00606628">
        <w:rPr>
          <w:b/>
        </w:rPr>
        <w:t xml:space="preserve">. </w:t>
      </w:r>
      <w:r w:rsidR="00833792">
        <w:rPr>
          <w:b/>
        </w:rPr>
        <w:t>lip</w:t>
      </w:r>
      <w:r w:rsidR="00323EC8">
        <w:rPr>
          <w:b/>
        </w:rPr>
        <w:t>nja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  <w:r w:rsidR="00467D95">
        <w:rPr>
          <w:b/>
        </w:rPr>
        <w:t>, v.r.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0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St-1</w:t>
    </w:r>
    <w:r w:rsidR="00833792">
      <w:rPr>
        <w:rFonts w:hAnsi="Book Antiqua" w:ascii="Book Antiqua"/>
        <w:b/>
        <w:sz w:val="22"/>
        <w:szCs w:val="22"/>
      </w:rPr>
      <w:t>100</w:t>
    </w:r>
    <w:r w:rsidRPr="00323EC8">
      <w:rPr>
        <w:rFonts w:hAnsi="Book Antiqua" w:ascii="Book Antiqua"/>
        <w:b/>
        <w:sz w:val="22"/>
        <w:szCs w:val="22"/>
      </w:rPr>
      <w:t>/2016-3</w:t>
    </w:r>
    <w:r w:rsidR="00833792">
      <w:rPr>
        <w:rFonts w:hAnsi="Book Antiqua" w:ascii="Book Antiqua"/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4417B4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944E2A"/>
    <w:rsid w:val="009600F7"/>
    <w:rsid w:val="009E2665"/>
    <w:rsid w:val="00A400FC"/>
    <w:rsid w:val="00A707AC"/>
    <w:rsid w:val="00B01921"/>
    <w:rsid w:val="00B2423A"/>
    <w:rsid w:val="00BB179A"/>
    <w:rsid w:val="00BB77FC"/>
    <w:rsid w:val="00BE2C80"/>
    <w:rsid w:val="00C5045B"/>
    <w:rsid w:val="00C5581B"/>
    <w:rsid w:val="00CB4046"/>
    <w:rsid w:val="00CF4325"/>
    <w:rsid w:val="00D44DB7"/>
    <w:rsid w:val="00D51884"/>
    <w:rsid w:val="00D906B1"/>
    <w:rsid w:val="00DA1B37"/>
    <w:rsid w:val="00DA1F74"/>
    <w:rsid w:val="00DE1EDD"/>
    <w:rsid w:val="00E07FE5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0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0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0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0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0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0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0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0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2287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2017-06-01T08:42:00Z</dcterms:created>
  <dc:creator>kfrankovic</dc:creator>
  <cp:lastModifiedBy>Katarina Franković</cp:lastModifiedBy>
  <cp:lastPrinted>2017-06-01T08:42:00Z</cp:lastPrinted>
  <dcterms:modified xmlns:xsi="http://www.w3.org/2001/XMLSchema-instance" xsi:type="dcterms:W3CDTF">2017-06-01T08:55:00Z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