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35e2" w14:paraId="49c35e2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BD58E8">
        <w:t>136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C320DE">
        <w:t>31</w:t>
      </w:r>
      <w:r w:rsidR="00D6140F">
        <w:t xml:space="preserve">. </w:t>
      </w:r>
      <w:r w:rsidR="000731BE">
        <w:t>ožujka</w:t>
      </w:r>
      <w:r w:rsidR="0040146C">
        <w:t xml:space="preserve"> 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C320DE">
        <w:t>12,30</w:t>
      </w:r>
      <w:r w:rsidR="0040146C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792179">
        <w:t>nik</w:t>
      </w:r>
      <w:r w:rsidR="006F61C6">
        <w:t xml:space="preserve"> Republike Hrvatske, </w:t>
      </w:r>
      <w:r w:rsidR="0022685A">
        <w:t>zamjenik</w:t>
      </w:r>
      <w:r w:rsidR="00686F77" w:rsidRPr="004D2800">
        <w:t xml:space="preserve"> Županijskog državnog odvjetnika u Varaždinu, Građansko-upravni odjel, </w:t>
      </w:r>
      <w:r w:rsidR="0022685A">
        <w:t>Tomo Božić</w:t>
      </w:r>
      <w:r w:rsidR="000E3C07">
        <w:t>.</w:t>
      </w:r>
    </w:p>
    <w:p w:rsidRDefault="000A070F" w:rsidP="000A070F" w:rsidR="000A070F"/>
    <w:p w:rsidRDefault="000E3C07" w:rsidP="00EC7739" w:rsidR="00EC7739">
      <w:pPr>
        <w:ind w:firstLine="705"/>
        <w:jc w:val="both"/>
      </w:pPr>
      <w:r>
        <w:t xml:space="preserve">Stečajni upravitelj </w:t>
      </w:r>
      <w:r w:rsidR="00FF36CF">
        <w:t>predaje u spis dokaze o objavi oglasa na stranicama Hrvatske gospodarske komore, stranicama web stečaja te Sudačke mreže.</w:t>
      </w:r>
    </w:p>
    <w:p w:rsidRDefault="00FF36CF" w:rsidP="000E3C07" w:rsidR="00FF36CF">
      <w:pPr>
        <w:ind w:firstLine="705"/>
        <w:jc w:val="both"/>
      </w:pPr>
    </w:p>
    <w:p w:rsidRDefault="00FF36CF" w:rsidP="00CD19C5" w:rsidR="000E3C07">
      <w:pPr>
        <w:ind w:firstLine="705"/>
        <w:jc w:val="both"/>
      </w:pPr>
      <w:r>
        <w:t xml:space="preserve">Stečajni upravitelj </w:t>
      </w:r>
      <w:r w:rsidR="000E3C07">
        <w:t>za neprodane nekretnine predlaže</w:t>
      </w:r>
      <w:r w:rsidR="00497966">
        <w:t xml:space="preserve"> da se cijena ne smanjuje za sljedeću javnu dražbu</w:t>
      </w:r>
      <w:r w:rsidR="000E3C07">
        <w:t xml:space="preserve"> </w:t>
      </w:r>
      <w:r w:rsidR="000A070F">
        <w:t xml:space="preserve">jer se </w:t>
      </w:r>
      <w:r w:rsidR="00CD19C5">
        <w:t>radi o 18</w:t>
      </w:r>
      <w:r w:rsidR="000A070F">
        <w:t>-toj javnoj dražbi</w:t>
      </w:r>
      <w:r w:rsidR="00497966">
        <w:t xml:space="preserve"> </w:t>
      </w:r>
      <w:r w:rsidR="00CD19C5">
        <w:t>te da sud sazove skupštinu vjerovnika kako bi se isti upoznali sa problemom unovčenja nekretnine i donijeli odluku o daljnjem načinu i uvjetima prodaje.</w:t>
      </w:r>
    </w:p>
    <w:p w:rsidRDefault="000A070F" w:rsidP="000E3C07" w:rsidR="000A070F">
      <w:pPr>
        <w:jc w:val="both"/>
      </w:pPr>
    </w:p>
    <w:p w:rsidRDefault="000E3C07" w:rsidP="000E3C07" w:rsidR="000E3C07">
      <w:pPr>
        <w:ind w:firstLine="705"/>
        <w:jc w:val="both"/>
      </w:pPr>
      <w:r>
        <w:t>Nakon toga sud donosi sljedeći</w:t>
      </w:r>
    </w:p>
    <w:p w:rsidRDefault="000E3C07" w:rsidP="000E3C07" w:rsidR="000E3C07">
      <w:pPr>
        <w:jc w:val="both"/>
      </w:pPr>
    </w:p>
    <w:p w:rsidRDefault="000E3C07" w:rsidP="000E3C07" w:rsidR="000E3C07" w:rsidRPr="00C80AFB">
      <w:pPr>
        <w:ind w:firstLine="705"/>
        <w:jc w:val="center"/>
      </w:pPr>
      <w:r>
        <w:t>ZAKLJUČAK</w:t>
      </w:r>
    </w:p>
    <w:p w:rsidRDefault="000E3C07" w:rsidP="00A72D02" w:rsidR="000E3C07">
      <w:pPr>
        <w:jc w:val="both"/>
      </w:pPr>
    </w:p>
    <w:p w:rsidRDefault="000E3C07" w:rsidP="00A72D02" w:rsidR="000E3C07">
      <w:pPr>
        <w:jc w:val="both"/>
      </w:pPr>
    </w:p>
    <w:p w:rsidRDefault="002D5261" w:rsidP="00BC2546" w:rsidR="002D5261">
      <w:pPr>
        <w:pStyle w:val="Odlomakpopisa"/>
        <w:numPr>
          <w:ilvl w:val="0"/>
          <w:numId w:val="8"/>
        </w:numPr>
        <w:jc w:val="both"/>
      </w:pPr>
      <w:r w:rsidRPr="00C80AFB">
        <w:t>Određuje se javna dražba radi prodaje imovine stečajnog dužnika BILOKALNIK-DRVO d.o.o. „u stečaju“ iz Koprivnice, Pavelinska bb,  i to:</w:t>
      </w:r>
    </w:p>
    <w:p w:rsidRDefault="00BC2546" w:rsidP="00BC2546" w:rsidR="00BC2546" w:rsidRPr="00C80AFB">
      <w:pPr>
        <w:pStyle w:val="Odlomakpopisa"/>
        <w:ind w:left="1425"/>
        <w:jc w:val="both"/>
      </w:pPr>
    </w:p>
    <w:p w:rsidRDefault="002D5261" w:rsidP="002D5261" w:rsidR="002D5261" w:rsidRPr="00C80AFB">
      <w:pPr>
        <w:jc w:val="both"/>
      </w:pPr>
      <w:r w:rsidRPr="00C80AFB">
        <w:t>A) POSLOVNO-PROIZVODNI POGON U KOPRIVNICI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1.</w:t>
      </w:r>
      <w:r w:rsidRPr="00C80AFB">
        <w:tab/>
        <w:t>dvor u Ivanšćaku, čkbr. 387/23, ukupne površine 3880 m2, upisan u z.k.ul. br. 13582,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2.</w:t>
      </w:r>
      <w:r w:rsidRPr="00C80AFB"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lastRenderedPageBreak/>
        <w:t>3.</w:t>
      </w:r>
      <w:r w:rsidRPr="00C80AFB"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4.</w:t>
      </w:r>
      <w:r w:rsidRPr="00C80AFB"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5.</w:t>
      </w:r>
      <w:r w:rsidRPr="00C80AFB"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6.</w:t>
      </w:r>
      <w:r w:rsidRPr="00C80AFB"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</w:t>
      </w:r>
      <w:r w:rsidRPr="00C80AFB">
        <w:lastRenderedPageBreak/>
        <w:t>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7.</w:t>
      </w:r>
      <w:r w:rsidRPr="00C80AFB"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8.</w:t>
      </w:r>
      <w:r w:rsidRPr="00C80AFB"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2D5261" w:rsidP="002D5261" w:rsidR="002D5261" w:rsidRPr="00C80AFB">
      <w:pPr>
        <w:jc w:val="both"/>
      </w:pPr>
      <w:r w:rsidRPr="00C80AFB">
        <w:t xml:space="preserve">Početna cijena iznosi </w:t>
      </w:r>
      <w:r w:rsidR="008F00E3">
        <w:rPr>
          <w:b/>
        </w:rPr>
        <w:t>5.328.301,00</w:t>
      </w:r>
      <w:r w:rsidR="00686F77">
        <w:rPr>
          <w:b/>
        </w:rPr>
        <w:t xml:space="preserve"> </w:t>
      </w:r>
      <w:r w:rsidRPr="007718E6">
        <w:rPr>
          <w:b/>
        </w:rPr>
        <w:t>kn</w:t>
      </w:r>
      <w:r w:rsidRPr="00C80AFB">
        <w:t>.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2D5261" w:rsidP="002D5261" w:rsidR="002D5261" w:rsidRPr="00C80AFB">
      <w:pPr>
        <w:jc w:val="both"/>
      </w:pPr>
    </w:p>
    <w:p w:rsidRDefault="002D5261" w:rsidP="002D5261" w:rsidR="002D5261">
      <w:r w:rsidRPr="00C80AFB">
        <w:t xml:space="preserve">II. UVJETI PRODAJE: </w:t>
      </w:r>
    </w:p>
    <w:p w:rsidRDefault="00CD10AB" w:rsidP="002D5261" w:rsidR="00CD10AB" w:rsidRPr="00C80AFB"/>
    <w:p w:rsidRDefault="002D5261" w:rsidP="002D5261" w:rsidR="002D5261" w:rsidRPr="00C80AFB">
      <w:pPr>
        <w:jc w:val="both"/>
      </w:pPr>
      <w:r w:rsidRPr="00C80AFB">
        <w:t>I. Ročište za javnu dražbu nekretnina održati će se na Trgovačkom sudu u Varaždinu, soba broj 232/II,</w:t>
      </w:r>
      <w:r w:rsidR="004A4C35">
        <w:rPr>
          <w:b/>
        </w:rPr>
        <w:t xml:space="preserve"> </w:t>
      </w:r>
      <w:r w:rsidR="00BD58E8">
        <w:rPr>
          <w:b/>
        </w:rPr>
        <w:t xml:space="preserve">27. travnja </w:t>
      </w:r>
      <w:r w:rsidR="004A4C35">
        <w:rPr>
          <w:b/>
        </w:rPr>
        <w:t>2016</w:t>
      </w:r>
      <w:r w:rsidR="00CD10AB">
        <w:rPr>
          <w:b/>
        </w:rPr>
        <w:t xml:space="preserve">. u </w:t>
      </w:r>
      <w:r w:rsidR="00BD58E8">
        <w:rPr>
          <w:b/>
        </w:rPr>
        <w:t>08,00</w:t>
      </w:r>
      <w:r w:rsidR="001124A2">
        <w:rPr>
          <w:b/>
        </w:rPr>
        <w:t xml:space="preserve"> </w:t>
      </w:r>
      <w:r w:rsidRPr="00C80AFB">
        <w:rPr>
          <w:b/>
        </w:rPr>
        <w:t>sati.</w:t>
      </w:r>
    </w:p>
    <w:p w:rsidRDefault="002D5261" w:rsidP="002D5261" w:rsidR="002D5261" w:rsidRPr="00C80AFB">
      <w:pPr>
        <w:jc w:val="both"/>
      </w:pPr>
      <w:r w:rsidRPr="00C80AFB">
        <w:t>II. Nekretnine se prodaju pojedinačno, a uvjeti dražbovanja u pogledu pojedinačnog podizanja cijene za svaku pojedinu nekretninu utvrdit će se na samom ročištu, prije početka dražbovanja.</w:t>
      </w:r>
    </w:p>
    <w:p w:rsidRDefault="002D5261" w:rsidP="002D5261" w:rsidR="002D5261" w:rsidRPr="00C80AFB">
      <w:pPr>
        <w:jc w:val="both"/>
      </w:pPr>
      <w:r w:rsidRPr="00C80AFB">
        <w:t>III. Pravo sudjelovanja na dražbi imaju samo one pravne i fizičke osobe koje su tri dana prije održavanja javne dražbe uplatile jamčevinu, pozivom na broj: 5 St-127/12.</w:t>
      </w:r>
    </w:p>
    <w:p w:rsidRDefault="002D5261" w:rsidP="002D5261" w:rsidR="002D5261" w:rsidRPr="00C80AFB">
      <w:pPr>
        <w:jc w:val="both"/>
        <w:rPr>
          <w:b/>
        </w:rPr>
      </w:pPr>
      <w:r w:rsidRPr="00C80AFB">
        <w:t xml:space="preserve"> Jamčevina se uplaćuje u iznosu 10% od početne ukupne cijene utvrđene pod točkom II ovog zaključka, a uplaćuje se na žiro račun ovog suda, broj: </w:t>
      </w:r>
      <w:r w:rsidRPr="00C80AFB">
        <w:rPr>
          <w:b/>
        </w:rPr>
        <w:t>HR40 2390 0011 3000 0275 4, model HR02, s naznakom jamčevine.</w:t>
      </w:r>
    </w:p>
    <w:p w:rsidRDefault="002D5261" w:rsidP="002D5261" w:rsidR="002D5261">
      <w:pPr>
        <w:jc w:val="both"/>
      </w:pPr>
      <w:r w:rsidRPr="00C80AFB">
        <w:t>Osiguranje nisu dužni položiti razlučni vjerovnici.</w:t>
      </w:r>
    </w:p>
    <w:p w:rsidRDefault="00CD10AB" w:rsidP="002D5261" w:rsidR="00CD10AB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2D5261" w:rsidP="002D5261" w:rsidR="002D5261" w:rsidRPr="00C80AFB">
      <w:pPr>
        <w:jc w:val="both"/>
      </w:pPr>
      <w:r w:rsidRPr="00C80AFB">
        <w:t>V. Nekretnine se prodaju po načelu „viđeno-kupljeno“, te se time isključuju svi prigovori glede nedostataka kupljenih nekretnina. Obavijesti vezane uz prodaju predmetnih nekretnina 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2D5261" w:rsidP="00A72D02" w:rsidR="00D071A5">
      <w:pPr>
        <w:jc w:val="both"/>
      </w:pPr>
      <w:r w:rsidRPr="00C80AFB"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CD19C5" w:rsidP="00A72D02" w:rsidR="00CD19C5">
      <w:pPr>
        <w:jc w:val="both"/>
      </w:pPr>
    </w:p>
    <w:p w:rsidRDefault="00CD19C5" w:rsidP="00A72D02" w:rsidR="00CD19C5">
      <w:pPr>
        <w:jc w:val="both"/>
      </w:pPr>
    </w:p>
    <w:p w:rsidRDefault="00BD58E8" w:rsidP="00BD58E8" w:rsidR="00CD19C5">
      <w:pPr>
        <w:ind w:firstLine="708"/>
        <w:jc w:val="both"/>
      </w:pPr>
      <w:r>
        <w:t>Sud donosi</w:t>
      </w:r>
    </w:p>
    <w:p w:rsidRDefault="00BD58E8" w:rsidP="00A72D02" w:rsidR="00BD58E8">
      <w:pPr>
        <w:jc w:val="both"/>
      </w:pPr>
    </w:p>
    <w:p w:rsidRDefault="00BD58E8" w:rsidP="00A72D02" w:rsidR="00BD58E8">
      <w:pPr>
        <w:jc w:val="both"/>
      </w:pPr>
    </w:p>
    <w:p w:rsidRDefault="00BD58E8" w:rsidP="00BD58E8" w:rsidR="00BD58E8">
      <w:pPr>
        <w:jc w:val="center"/>
      </w:pPr>
      <w:r>
        <w:t>r j e š e n j e</w:t>
      </w:r>
    </w:p>
    <w:p w:rsidRDefault="00BD58E8" w:rsidP="00BD58E8" w:rsidR="00BD58E8">
      <w:pPr>
        <w:jc w:val="center"/>
      </w:pPr>
    </w:p>
    <w:p w:rsidRDefault="00BD58E8" w:rsidP="00BD58E8" w:rsidR="00BD58E8">
      <w:pPr>
        <w:jc w:val="center"/>
      </w:pPr>
    </w:p>
    <w:p w:rsidRDefault="00BD58E8" w:rsidP="00BD58E8" w:rsidR="00BD58E8">
      <w:pPr>
        <w:ind w:firstLine="708"/>
        <w:jc w:val="both"/>
      </w:pPr>
      <w:r>
        <w:t>U ovome predmetu zakazuje se skupština vjerovnika za 27. travnja 2016. u 08,30 sati, o čemu će se sačiniti rješenje koje će se objaviti na e-Oglasnoj ploči suda sa dnevnim redom:</w:t>
      </w:r>
    </w:p>
    <w:p w:rsidRDefault="00BD58E8" w:rsidP="00BD58E8" w:rsidR="00BD58E8">
      <w:pPr>
        <w:jc w:val="both"/>
      </w:pPr>
    </w:p>
    <w:p w:rsidRDefault="00BD58E8" w:rsidP="00BD58E8" w:rsidR="00BD58E8">
      <w:pPr>
        <w:pStyle w:val="Odlomakpopisa"/>
        <w:numPr>
          <w:ilvl w:val="0"/>
          <w:numId w:val="11"/>
        </w:numPr>
        <w:jc w:val="both"/>
      </w:pPr>
      <w:r>
        <w:t>Odlučivanje o načinu i uvjetima unovčenja imovine stečajnog dužnika</w:t>
      </w:r>
    </w:p>
    <w:p w:rsidRDefault="00BD58E8" w:rsidP="00BD58E8" w:rsidR="00BD58E8">
      <w:pPr>
        <w:pStyle w:val="Odlomakpopisa"/>
        <w:numPr>
          <w:ilvl w:val="0"/>
          <w:numId w:val="11"/>
        </w:numPr>
        <w:jc w:val="both"/>
      </w:pPr>
      <w:r>
        <w:t>Razno.</w:t>
      </w:r>
    </w:p>
    <w:p w:rsidRDefault="00BD58E8" w:rsidP="00BD58E8" w:rsidR="00BD58E8">
      <w:pPr>
        <w:ind w:firstLine="708"/>
        <w:jc w:val="both"/>
      </w:pPr>
    </w:p>
    <w:p w:rsidRDefault="00BD58E8" w:rsidP="00BD58E8" w:rsidR="00BD58E8">
      <w:pPr>
        <w:ind w:firstLine="708"/>
        <w:jc w:val="both"/>
      </w:pPr>
    </w:p>
    <w:p w:rsidRDefault="00D071A5" w:rsidP="00BD58E8" w:rsidR="00D071A5">
      <w:pPr>
        <w:jc w:val="both"/>
      </w:pPr>
    </w:p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BD58E8">
        <w:t xml:space="preserve">12,45 </w:t>
      </w:r>
      <w:r>
        <w:t>sati.</w:t>
      </w:r>
    </w:p>
    <w:sectPr w:rsidSect="00CD10AB" w:rsidR="008E1E30" w:rsidRPr="008E1E3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2AA" w:rsidR="007402AA">
      <w:r>
        <w:separator/>
      </w:r>
    </w:p>
  </w:endnote>
  <w:endnote w:id="0" w:type="continuationSeparator">
    <w:p w:rsidRDefault="007402AA" w:rsidR="0074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2AA" w:rsidR="007402AA">
      <w:r>
        <w:separator/>
      </w:r>
    </w:p>
  </w:footnote>
  <w:footnote w:id="0" w:type="continuationSeparator">
    <w:p w:rsidRDefault="007402AA" w:rsidR="00740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38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BD58E8">
      <w:t>136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E1FAA"/>
    <w:rsid w:val="000E3C07"/>
    <w:rsid w:val="000E3DC7"/>
    <w:rsid w:val="000F4B16"/>
    <w:rsid w:val="001124A2"/>
    <w:rsid w:val="00143105"/>
    <w:rsid w:val="00167A8F"/>
    <w:rsid w:val="00176F92"/>
    <w:rsid w:val="001862EB"/>
    <w:rsid w:val="00197024"/>
    <w:rsid w:val="001A3DF1"/>
    <w:rsid w:val="001A647A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344CF"/>
    <w:rsid w:val="003406A8"/>
    <w:rsid w:val="003409B0"/>
    <w:rsid w:val="0034432B"/>
    <w:rsid w:val="00370DD7"/>
    <w:rsid w:val="003C0B5C"/>
    <w:rsid w:val="003D24EF"/>
    <w:rsid w:val="003D6EC6"/>
    <w:rsid w:val="003F5052"/>
    <w:rsid w:val="0040146C"/>
    <w:rsid w:val="0040701D"/>
    <w:rsid w:val="004158C6"/>
    <w:rsid w:val="00425C7A"/>
    <w:rsid w:val="0045604F"/>
    <w:rsid w:val="00466939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6179EA"/>
    <w:rsid w:val="00663BC1"/>
    <w:rsid w:val="006649E9"/>
    <w:rsid w:val="00670C04"/>
    <w:rsid w:val="00670F89"/>
    <w:rsid w:val="00680051"/>
    <w:rsid w:val="00686F77"/>
    <w:rsid w:val="006A208F"/>
    <w:rsid w:val="006A2936"/>
    <w:rsid w:val="006B04A1"/>
    <w:rsid w:val="006B1751"/>
    <w:rsid w:val="006B2424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A0044"/>
    <w:rsid w:val="007A146E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2077"/>
    <w:rsid w:val="00B53FF6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320DE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D10AB"/>
    <w:rsid w:val="00CD19C5"/>
    <w:rsid w:val="00CD638C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A58B0"/>
    <w:rsid w:val="00DB6A90"/>
    <w:rsid w:val="00DC6AB6"/>
    <w:rsid w:val="00DD4E8C"/>
    <w:rsid w:val="00DF3DBC"/>
    <w:rsid w:val="00E17840"/>
    <w:rsid w:val="00E20C5F"/>
    <w:rsid w:val="00E509B4"/>
    <w:rsid w:val="00E80065"/>
    <w:rsid w:val="00EA17AA"/>
    <w:rsid w:val="00EA5CAD"/>
    <w:rsid w:val="00EB0C04"/>
    <w:rsid w:val="00EB3991"/>
    <w:rsid w:val="00EC7739"/>
    <w:rsid w:val="00ED3537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2016.</izvorni_sadrzaj>
    <derivirana_varijabla naziv="DomainObject.StvarniPocetakDatum_1">31. ožujka 2016.</derivirana_varijabla>
  </DomainObject.StvarniPocetakDatum>
  <DomainObject.StvarniZavrsetakDatum>
    <izvorni_sadrzaj>31. ožujka 2016.</izvorni_sadrzaj>
    <derivirana_varijabla naziv="DomainObject.StvarniZavrsetakDatum_1">31. ožujka 2016.</derivirana_varijabla>
  </DomainObject.StvarniZavrsetakDatum>
  <DomainObject.PlaniraniZavrsetakDatum>
    <izvorni_sadrzaj>31. ožujka 2016.</izvorni_sadrzaj>
    <derivirana_varijabla naziv="DomainObject.PlaniraniZavrsetakDatum_1">31. ožujka 2016.</derivirana_varijabla>
  </DomainObject.PlaniraniZavrsetakDatum>
  <DomainObject.PlaniraniPocetakDatum>
    <izvorni_sadrzaj>31. ožujka 2016.</izvorni_sadrzaj>
    <derivirana_varijabla naziv="DomainObject.PlaniraniPocetakDatum_1">31. ožujka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ŽUPANIJSKO DRŽAVNO ODVJETNIŠTVO U VARAŽDINU Građansko upravni odjel</item>
      <item>PORSCHE LEASING društvo s ograničenom odgovornošću za leasing</item>
      <item>FINA KOPRIVNICA</item>
      <item>BILOKALNIK-DRVO d.o.o.</item>
      <item>SUDSKI REGISTAR</item>
      <item>POREZNA UPRAVA KOPRIVNICA</item>
      <item>Općinski sud u Osijeku, Zemljišnoknjižni odjel Našice</item>
      <item>Josip Teskera, direktor</item>
      <item>MIRJANA DOLENEC</item>
      <item>stečajni upravitelj Želimir Uršulin</item>
    </izvorni_sadrzaj>
    <derivirana_varijabla naziv="DomainObject.UcesnikSudskeRadnjeListNaziv_1">
      <item>ŽUPANIJSKO DRŽAVNO ODVJETNIŠTVO U VARAŽDINU Građansko upravni odjel</item>
      <item>PORSCHE LEASING društvo s ograničenom odgovornošću za leasing</item>
      <item>FINA KOPRIVNICA</item>
      <item>BILOKALNIK-DRVO d.o.o.</item>
      <item>SUDSKI REGISTAR</item>
      <item>POREZNA UPRAVA KOPRIVNICA</item>
      <item>Općinski sud u Osijeku, Zemljišnoknjižni odjel Našice</item>
      <item>Josip Teskera, direktor</item>
      <item>MIRJANA DOLENEC</item>
      <item>stečajni upravitelj Želimir Uršulin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81F2F-0CEA-431D-BFEC-4E4BD4641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1531</properties:Words>
  <properties:Characters>8467</properties:Characters>
  <properties:Lines>166</properties:Lines>
  <properties:Paragraphs>43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2016-03-31T10:43:00Z</cp:lastPrinted>
  <dcterms:modified xmlns:xsi="http://www.w3.org/2001/XMLSchema-instance" xsi:type="dcterms:W3CDTF">2016-04-04T08:14:00Z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