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2730" w14:paraId="8212730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B1883" w:rsidRPr="008B188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057D1" w:rsidRPr="00B057D1">
        <w:rPr>
          <w:rFonts w:hAnsi="Times New Roman" w:ascii="Times New Roman"/>
        </w:rPr>
        <w:t xml:space="preserve">Trgovački sud u Zagrebu, Stalna služba, po stečajnom sucu Vesni Fundurulić Perišin,  u stečajnom postupku nad stečajnim dužnikom </w:t>
      </w:r>
      <w:r w:rsidR="0043587F" w:rsidRPr="0043587F">
        <w:rPr>
          <w:rFonts w:hAnsi="Times New Roman" w:ascii="Times New Roman"/>
        </w:rPr>
        <w:t>KEC ZAGORJE j.d.o.o., Zagreb, Fallerovo šetalište 39, OIB: 11121899868</w:t>
      </w:r>
      <w:r w:rsidR="00B057D1" w:rsidRPr="00B057D1">
        <w:rPr>
          <w:rFonts w:hAnsi="Times New Roman" w:ascii="Times New Roman"/>
        </w:rPr>
        <w:t xml:space="preserve">, </w:t>
      </w:r>
      <w:r w:rsidR="00DD1219">
        <w:rPr>
          <w:rFonts w:hAnsi="Times New Roman" w:ascii="Times New Roman"/>
        </w:rPr>
        <w:t>13</w:t>
      </w:r>
      <w:r w:rsidR="00B057D1" w:rsidRPr="00B057D1">
        <w:rPr>
          <w:rFonts w:hAnsi="Times New Roman" w:ascii="Times New Roman"/>
        </w:rPr>
        <w:t>. rujna 2017.</w:t>
      </w:r>
    </w:p>
    <w:p w:rsidRDefault="00B057D1" w:rsidP="001051C3" w:rsidR="00B057D1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43587F" w:rsidRPr="0043587F">
        <w:rPr>
          <w:rFonts w:hAnsi="Times New Roman" w:ascii="Times New Roman"/>
        </w:rPr>
        <w:t>Miljenko Požgaj, iz Jastrebarskog, Repišće 42, OIB: 88007436023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>.000,00</w:t>
      </w:r>
      <w:r w:rsidR="00B057D1">
        <w:rPr>
          <w:rFonts w:hAnsi="Times New Roman" w:ascii="Times New Roman"/>
        </w:rPr>
        <w:t xml:space="preserve"> kn bruto. 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43587F" w:rsidRPr="0043587F">
        <w:rPr>
          <w:rFonts w:hAnsi="Times New Roman" w:ascii="Times New Roman"/>
        </w:rPr>
        <w:t>Miljenko Požgaj, iz Jastrebarskog, Repišće 42, OIB: 88007436023</w:t>
      </w:r>
      <w:r w:rsidR="00E9536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na račun stečajnog upravitelja</w:t>
      </w:r>
      <w:r w:rsidR="00150528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DD1219">
        <w:rPr>
          <w:rFonts w:hAnsi="Times New Roman" w:ascii="Times New Roman"/>
        </w:rPr>
        <w:t>57</w:t>
      </w:r>
      <w:r w:rsidR="008B1883">
        <w:rPr>
          <w:rFonts w:hAnsi="Times New Roman" w:ascii="Times New Roman"/>
        </w:rPr>
        <w:t>23</w:t>
      </w:r>
      <w:r w:rsidR="00DD1219">
        <w:rPr>
          <w:rFonts w:hAnsi="Times New Roman" w:ascii="Times New Roman"/>
        </w:rPr>
        <w:t>400093111475284</w:t>
      </w:r>
      <w:r w:rsidR="00E95365">
        <w:rPr>
          <w:rFonts w:hAnsi="Times New Roman" w:ascii="Times New Roman"/>
        </w:rPr>
        <w:t xml:space="preserve">, otvoren kod Privredne banke </w:t>
      </w:r>
      <w:r w:rsidR="008B1883">
        <w:rPr>
          <w:rFonts w:hAnsi="Times New Roman" w:ascii="Times New Roman"/>
        </w:rPr>
        <w:t xml:space="preserve">Zagreb </w:t>
      </w:r>
      <w:r w:rsidR="00E95365">
        <w:rPr>
          <w:rFonts w:hAnsi="Times New Roman" w:ascii="Times New Roman"/>
        </w:rPr>
        <w:t>d.d.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43587F">
        <w:rPr>
          <w:rFonts w:hAnsi="Times New Roman" w:ascii="Times New Roman"/>
        </w:rPr>
        <w:t>4274</w:t>
      </w:r>
      <w:r w:rsidR="0094347D">
        <w:rPr>
          <w:rFonts w:hAnsi="Times New Roman" w:ascii="Times New Roman"/>
        </w:rPr>
        <w:t>/16</w:t>
      </w:r>
      <w:r w:rsidR="00D4568B">
        <w:rPr>
          <w:rFonts w:hAnsi="Times New Roman" w:ascii="Times New Roman"/>
        </w:rPr>
        <w:t xml:space="preserve"> od </w:t>
      </w:r>
      <w:r w:rsidR="00DD1219">
        <w:rPr>
          <w:rFonts w:hAnsi="Times New Roman" w:ascii="Times New Roman"/>
        </w:rPr>
        <w:t>5</w:t>
      </w:r>
      <w:r w:rsidR="00F32434">
        <w:rPr>
          <w:rFonts w:hAnsi="Times New Roman" w:ascii="Times New Roman"/>
        </w:rPr>
        <w:t xml:space="preserve">. </w:t>
      </w:r>
      <w:r w:rsidR="00A95F6D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43587F" w:rsidRPr="0043587F">
        <w:rPr>
          <w:rFonts w:hAnsi="Times New Roman" w:ascii="Times New Roman"/>
        </w:rPr>
        <w:t>KEC ZAGORJE j.d.o.o., Zagreb, Fallerovo šetalište 39, OIB: 11121899868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DD1219">
        <w:rPr>
          <w:rFonts w:hAnsi="Times New Roman" w:ascii="Times New Roman"/>
        </w:rPr>
        <w:t>25</w:t>
      </w:r>
      <w:r w:rsidR="00D4568B">
        <w:rPr>
          <w:rFonts w:hAnsi="Times New Roman" w:ascii="Times New Roman"/>
        </w:rPr>
        <w:t xml:space="preserve">. </w:t>
      </w:r>
      <w:r w:rsidR="002D6502">
        <w:rPr>
          <w:rFonts w:hAnsi="Times New Roman" w:ascii="Times New Roman"/>
        </w:rPr>
        <w:t>siječnja</w:t>
      </w:r>
      <w:r w:rsidR="00D4568B">
        <w:rPr>
          <w:rFonts w:hAnsi="Times New Roman" w:ascii="Times New Roman"/>
        </w:rPr>
        <w:t xml:space="preserve"> 201</w:t>
      </w:r>
      <w:r w:rsidR="00A95F6D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43587F" w:rsidRPr="0043587F">
        <w:rPr>
          <w:rFonts w:hAnsi="Times New Roman" w:ascii="Times New Roman"/>
        </w:rPr>
        <w:t>Miljenko Požgaj, iz Jastrebarskog, Repišće 42, OIB: 88007436023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DD1219">
        <w:rPr>
          <w:rFonts w:hAnsi="Times New Roman" w:ascii="Times New Roman"/>
        </w:rPr>
        <w:t>21</w:t>
      </w:r>
      <w:r w:rsidR="00D4568B">
        <w:rPr>
          <w:rFonts w:hAnsi="Times New Roman" w:ascii="Times New Roman"/>
        </w:rPr>
        <w:t>.</w:t>
      </w:r>
      <w:r w:rsidR="002D6502">
        <w:rPr>
          <w:rFonts w:hAnsi="Times New Roman" w:ascii="Times New Roman"/>
        </w:rPr>
        <w:t xml:space="preserve"> </w:t>
      </w:r>
      <w:r w:rsidR="00DD1219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43587F" w:rsidRPr="0043587F">
        <w:rPr>
          <w:rFonts w:hAnsi="Times New Roman" w:ascii="Times New Roman"/>
        </w:rPr>
        <w:t>Miljenko Požgaj, iz Jastrebarskog, Repišće 42, OIB: 88007436023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DD1219">
        <w:rPr>
          <w:rFonts w:hAnsi="Times New Roman" w:ascii="Times New Roman"/>
        </w:rPr>
        <w:t>18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DD1219">
        <w:rPr>
          <w:rFonts w:hAnsi="Times New Roman" w:ascii="Times New Roman"/>
        </w:rPr>
        <w:t>srpnja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43587F" w:rsidRPr="0043587F">
        <w:rPr>
          <w:rFonts w:hAnsi="Times New Roman" w:ascii="Times New Roman"/>
        </w:rPr>
        <w:t>Miljenko Požgaj</w:t>
      </w:r>
      <w:r w:rsidR="00CF1CDB">
        <w:rPr>
          <w:rFonts w:hAnsi="Times New Roman" w:ascii="Times New Roman"/>
        </w:rPr>
        <w:t xml:space="preserve">, </w:t>
      </w:r>
      <w:r w:rsidR="002D6502">
        <w:rPr>
          <w:rFonts w:hAnsi="Times New Roman" w:ascii="Times New Roman"/>
        </w:rPr>
        <w:t xml:space="preserve">podnio </w:t>
      </w:r>
      <w:r w:rsidR="00D5262E">
        <w:rPr>
          <w:rFonts w:hAnsi="Times New Roman" w:ascii="Times New Roman"/>
        </w:rPr>
        <w:t xml:space="preserve">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B057D1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B057D1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B057D1">
        <w:rPr>
          <w:rFonts w:hAnsi="Times New Roman" w:ascii="Times New Roman"/>
        </w:rPr>
        <w:t>.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51092D" w:rsidR="0051092D" w:rsidRPr="0051092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1092D" w:rsidRPr="0051092D">
        <w:rPr>
          <w:rFonts w:hAnsi="Times New Roman" w:ascii="Times New Roman"/>
        </w:rPr>
        <w:t xml:space="preserve">Sud je rješenjem poslovni broj gornji od </w:t>
      </w:r>
      <w:r w:rsidR="00DD1219">
        <w:rPr>
          <w:rFonts w:hAnsi="Times New Roman" w:ascii="Times New Roman"/>
        </w:rPr>
        <w:t>10</w:t>
      </w:r>
      <w:r w:rsidR="0051092D" w:rsidRPr="0051092D">
        <w:rPr>
          <w:rFonts w:hAnsi="Times New Roman" w:ascii="Times New Roman"/>
        </w:rPr>
        <w:t xml:space="preserve">. </w:t>
      </w:r>
      <w:r w:rsidR="002D6502">
        <w:rPr>
          <w:rFonts w:hAnsi="Times New Roman" w:ascii="Times New Roman"/>
        </w:rPr>
        <w:t>veljače</w:t>
      </w:r>
      <w:r w:rsidR="0051092D" w:rsidRPr="0051092D">
        <w:rPr>
          <w:rFonts w:hAnsi="Times New Roman" w:ascii="Times New Roman"/>
        </w:rPr>
        <w:t xml:space="preserve"> 2017. naložio </w:t>
      </w:r>
      <w:r w:rsidR="00DD1219">
        <w:rPr>
          <w:rFonts w:hAnsi="Times New Roman" w:ascii="Times New Roman"/>
        </w:rPr>
        <w:t>Zvonku Kecuru</w:t>
      </w:r>
      <w:r w:rsidR="00E95365">
        <w:rPr>
          <w:rFonts w:hAnsi="Times New Roman" w:ascii="Times New Roman"/>
        </w:rPr>
        <w:t xml:space="preserve"> </w:t>
      </w:r>
      <w:r w:rsidR="0051092D" w:rsidRPr="0051092D">
        <w:rPr>
          <w:rFonts w:hAnsi="Times New Roman" w:ascii="Times New Roman"/>
        </w:rPr>
        <w:t>kao zakonsk</w:t>
      </w:r>
      <w:r w:rsidR="00B057D1">
        <w:rPr>
          <w:rFonts w:hAnsi="Times New Roman" w:ascii="Times New Roman"/>
        </w:rPr>
        <w:t>o</w:t>
      </w:r>
      <w:r w:rsidR="00E95365">
        <w:rPr>
          <w:rFonts w:hAnsi="Times New Roman" w:ascii="Times New Roman"/>
        </w:rPr>
        <w:t>m</w:t>
      </w:r>
      <w:r w:rsidR="0051092D" w:rsidRPr="0051092D">
        <w:rPr>
          <w:rFonts w:hAnsi="Times New Roman" w:ascii="Times New Roman"/>
        </w:rPr>
        <w:t xml:space="preserve"> zastupni</w:t>
      </w:r>
      <w:r w:rsidR="00B057D1">
        <w:rPr>
          <w:rFonts w:hAnsi="Times New Roman" w:ascii="Times New Roman"/>
        </w:rPr>
        <w:t>ku</w:t>
      </w:r>
      <w:r w:rsidR="0051092D" w:rsidRPr="0051092D">
        <w:rPr>
          <w:rFonts w:hAnsi="Times New Roman" w:ascii="Times New Roman"/>
        </w:rPr>
        <w:t xml:space="preserve"> dužnika da uplat</w:t>
      </w:r>
      <w:r w:rsidR="00B057D1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dodatni iznos predujma od 5.000,00 kn za namirenje troškova stečajnog postupka, međutim ist</w:t>
      </w:r>
      <w:r w:rsidR="00DD1219">
        <w:rPr>
          <w:rFonts w:hAnsi="Times New Roman" w:ascii="Times New Roman"/>
        </w:rPr>
        <w:t>i</w:t>
      </w:r>
      <w:r w:rsidR="0051092D" w:rsidRPr="0051092D">
        <w:rPr>
          <w:rFonts w:hAnsi="Times New Roman" w:ascii="Times New Roman"/>
        </w:rPr>
        <w:t xml:space="preserve"> ni</w:t>
      </w:r>
      <w:r w:rsidR="00B057D1">
        <w:rPr>
          <w:rFonts w:hAnsi="Times New Roman" w:ascii="Times New Roman"/>
        </w:rPr>
        <w:t>je</w:t>
      </w:r>
      <w:r w:rsidR="0051092D" w:rsidRPr="0051092D">
        <w:rPr>
          <w:rFonts w:hAnsi="Times New Roman" w:ascii="Times New Roman"/>
        </w:rPr>
        <w:t xml:space="preserve"> postupi</w:t>
      </w:r>
      <w:r w:rsidR="00DD1219">
        <w:rPr>
          <w:rFonts w:hAnsi="Times New Roman" w:ascii="Times New Roman"/>
        </w:rPr>
        <w:t>o</w:t>
      </w:r>
      <w:r w:rsidR="0051092D" w:rsidRPr="0051092D"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51092D" w:rsidP="0051092D" w:rsidR="0051092D" w:rsidRPr="0051092D">
      <w:pPr>
        <w:jc w:val="both"/>
        <w:rPr>
          <w:rFonts w:hAnsi="Times New Roman" w:ascii="Times New Roman"/>
        </w:rPr>
      </w:pPr>
    </w:p>
    <w:p w:rsidRDefault="0051092D" w:rsidP="0051092D" w:rsidR="00D4568B">
      <w:pPr>
        <w:jc w:val="both"/>
        <w:rPr>
          <w:rFonts w:hAnsi="Times New Roman" w:ascii="Times New Roman"/>
        </w:rPr>
      </w:pPr>
      <w:r w:rsidRPr="0051092D">
        <w:rPr>
          <w:rFonts w:hAnsi="Times New Roman" w:ascii="Times New Roman"/>
        </w:rPr>
        <w:tab/>
        <w:t xml:space="preserve">Slijedom navedenog, sud je sukladno odredbi čl. 132. st. 5. SZ-a naložio da se nagrada isplati iz sredstava Fonda za namirenje troškova stečajnog postupka, a nakon što se izvrši naplata predujma sa računa zakonskog zastupnika, sud će naplaćeni iznos prenijeti u korist Fonda za namirenje troškova stečajnog postupka. Slijedom iznesenog riješeno je kao pod toč. 2. izreke ovog rješenja. </w:t>
      </w:r>
      <w:r w:rsidR="00E65224"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D1219">
        <w:rPr>
          <w:rFonts w:hAnsi="Times New Roman" w:ascii="Times New Roman"/>
        </w:rPr>
        <w:t>13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B057D1">
        <w:rPr>
          <w:rFonts w:hAnsi="Times New Roman" w:ascii="Times New Roman"/>
        </w:rPr>
        <w:t>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46D1C">
        <w:rPr>
          <w:rFonts w:hAnsi="Times New Roman" w:ascii="Times New Roman"/>
        </w:rPr>
        <w:t>, v.r.</w:t>
      </w:r>
    </w:p>
    <w:p w:rsidRDefault="00446D1C" w:rsidP="005808FA" w:rsidR="00446D1C">
      <w:pPr>
        <w:jc w:val="right"/>
        <w:rPr>
          <w:rFonts w:hAnsi="Times New Roman" w:ascii="Times New Roman"/>
        </w:rPr>
      </w:pPr>
    </w:p>
    <w:p w:rsidRDefault="00446D1C" w:rsidP="005808FA" w:rsidR="00446D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46D1C" w:rsidP="005808FA" w:rsidR="00446D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46D1C" w:rsidP="005808FA" w:rsidR="00446D1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095831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D1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EA4CDF" w:rsidRPr="00EA4CDF">
          <w:rPr>
            <w:rFonts w:hAnsi="Times New Roman" w:ascii="Times New Roman"/>
          </w:rPr>
          <w:t>St-4274/16-28</w:t>
        </w:r>
      </w:p>
      <w:p w:rsidRDefault="00446D1C" w:rsidR="0060670C">
        <w:pPr>
          <w:pStyle w:val="Zaglavlje"/>
          <w:jc w:val="center"/>
        </w:pPr>
      </w:p>
    </w:sdtContent>
  </w:sdt>
  <w:p w:rsidRDefault="00446D1C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002A2F" w:rsidR="00002A2F" w:rsidRPr="00002A2F">
    <w:pPr>
      <w:pStyle w:val="Zaglavlje"/>
      <w:jc w:val="right"/>
      <w:rPr>
        <w:rFonts w:hAnsi="Times New Roman" w:ascii="Times New Roman"/>
      </w:rPr>
    </w:pPr>
    <w:r w:rsidRPr="00002A2F">
      <w:rPr>
        <w:rFonts w:hAnsi="Times New Roman" w:ascii="Times New Roman"/>
      </w:rPr>
      <w:t>3  St-</w:t>
    </w:r>
    <w:r w:rsidR="0043587F">
      <w:rPr>
        <w:rFonts w:hAnsi="Times New Roman" w:ascii="Times New Roman"/>
      </w:rPr>
      <w:t>4274</w:t>
    </w:r>
    <w:r w:rsidR="00E95365">
      <w:rPr>
        <w:rFonts w:hAnsi="Times New Roman" w:ascii="Times New Roman"/>
      </w:rPr>
      <w:t>/16-</w:t>
    </w:r>
    <w:r w:rsidR="00EA4CDF">
      <w:rPr>
        <w:rFonts w:hAnsi="Times New Roman" w:ascii="Times New Roman"/>
      </w:rPr>
      <w:t>28</w:t>
    </w:r>
  </w:p>
  <w:p w:rsidRDefault="00556402" w:rsidR="0055640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159CF"/>
    <w:rsid w:val="00026DB1"/>
    <w:rsid w:val="00042EC5"/>
    <w:rsid w:val="00081CE4"/>
    <w:rsid w:val="00092E8E"/>
    <w:rsid w:val="00095831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2185C"/>
    <w:rsid w:val="00133141"/>
    <w:rsid w:val="00144FF4"/>
    <w:rsid w:val="00150528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2D6502"/>
    <w:rsid w:val="003114E0"/>
    <w:rsid w:val="003422B3"/>
    <w:rsid w:val="00362CCF"/>
    <w:rsid w:val="00395F7D"/>
    <w:rsid w:val="003A6A61"/>
    <w:rsid w:val="003A7D08"/>
    <w:rsid w:val="00421BF8"/>
    <w:rsid w:val="0042534A"/>
    <w:rsid w:val="0043587F"/>
    <w:rsid w:val="004363A2"/>
    <w:rsid w:val="00441EAD"/>
    <w:rsid w:val="00445660"/>
    <w:rsid w:val="00446D1C"/>
    <w:rsid w:val="00447B8E"/>
    <w:rsid w:val="00453A14"/>
    <w:rsid w:val="00456E7D"/>
    <w:rsid w:val="004C0D94"/>
    <w:rsid w:val="004C28B3"/>
    <w:rsid w:val="0050375D"/>
    <w:rsid w:val="0051092D"/>
    <w:rsid w:val="00514B96"/>
    <w:rsid w:val="0052756B"/>
    <w:rsid w:val="00547FD2"/>
    <w:rsid w:val="00556402"/>
    <w:rsid w:val="005808FA"/>
    <w:rsid w:val="005813BC"/>
    <w:rsid w:val="005A22E1"/>
    <w:rsid w:val="005C1FAA"/>
    <w:rsid w:val="005C3DA6"/>
    <w:rsid w:val="005C60F3"/>
    <w:rsid w:val="005C7798"/>
    <w:rsid w:val="005E418E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3BA9"/>
    <w:rsid w:val="0075117E"/>
    <w:rsid w:val="0076181A"/>
    <w:rsid w:val="00771B72"/>
    <w:rsid w:val="00775029"/>
    <w:rsid w:val="00795BA3"/>
    <w:rsid w:val="007B4F1E"/>
    <w:rsid w:val="007F50E6"/>
    <w:rsid w:val="00813D04"/>
    <w:rsid w:val="00822E5B"/>
    <w:rsid w:val="00827435"/>
    <w:rsid w:val="0083040F"/>
    <w:rsid w:val="0083503A"/>
    <w:rsid w:val="008401EB"/>
    <w:rsid w:val="0084375B"/>
    <w:rsid w:val="00851FD4"/>
    <w:rsid w:val="0085681C"/>
    <w:rsid w:val="00866024"/>
    <w:rsid w:val="00866493"/>
    <w:rsid w:val="00867D00"/>
    <w:rsid w:val="0087203A"/>
    <w:rsid w:val="008725D8"/>
    <w:rsid w:val="008753F6"/>
    <w:rsid w:val="008A2687"/>
    <w:rsid w:val="008A6EFC"/>
    <w:rsid w:val="008B1883"/>
    <w:rsid w:val="008B284A"/>
    <w:rsid w:val="00902C6B"/>
    <w:rsid w:val="00913898"/>
    <w:rsid w:val="0094347D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59E7"/>
    <w:rsid w:val="009D733B"/>
    <w:rsid w:val="009E0674"/>
    <w:rsid w:val="00A15F4F"/>
    <w:rsid w:val="00A1637D"/>
    <w:rsid w:val="00A1760B"/>
    <w:rsid w:val="00A265B2"/>
    <w:rsid w:val="00A70719"/>
    <w:rsid w:val="00A74E85"/>
    <w:rsid w:val="00A81DEE"/>
    <w:rsid w:val="00A85C1E"/>
    <w:rsid w:val="00A85CC6"/>
    <w:rsid w:val="00A95F6D"/>
    <w:rsid w:val="00A96B27"/>
    <w:rsid w:val="00AC09A6"/>
    <w:rsid w:val="00AC231B"/>
    <w:rsid w:val="00AE1E7E"/>
    <w:rsid w:val="00B028D4"/>
    <w:rsid w:val="00B057D1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6C10"/>
    <w:rsid w:val="00CF1CDB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DD1219"/>
    <w:rsid w:val="00E204F7"/>
    <w:rsid w:val="00E208A7"/>
    <w:rsid w:val="00E35DA4"/>
    <w:rsid w:val="00E56607"/>
    <w:rsid w:val="00E5782A"/>
    <w:rsid w:val="00E64B06"/>
    <w:rsid w:val="00E65224"/>
    <w:rsid w:val="00E95365"/>
    <w:rsid w:val="00EA4CDF"/>
    <w:rsid w:val="00EB0158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D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D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4274</izvorni_sadrzaj>
    <derivirana_varijabla naziv="DomainObject.Predmet.Broj_1">4274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2017.</izvorni_sadrzaj>
    <derivirana_varijabla naziv="DomainObject.Predmet.DatumRjesavanja_1">21.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St-4274/2016</izvorni_sadrzaj>
    <derivirana_varijabla naziv="DomainObject.Predmet.OznakaBroj_1">St-4274/2016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 ZAGORJE j.d.o.o. za trgovinu, ugostiteljstvo i usluge zastupanog po punomoćniku Zvonko Kecur</izvorni_sadrzaj>
    <derivirana_varijabla naziv="DomainObject.Predmet.ProtustrankaFormated_1">  KEC ZAGORJE j.d.o.o. za trgovinu, ugostiteljstvo i usluge zastupanog po punomoćniku Zvonko Kecur</derivirana_varijabla>
  </DomainObject.Predmet.ProtustrankaFormated>
  <DomainObject.Predmet.ProtustrankaFormatedOIB>
    <izvorni_sadrzaj>  KEC ZAGORJE j.d.o.o. za trgovinu, ugostiteljstvo i usluge, OIB 11121899868 zastupanog po punomoćniku Zvonko Kecur</izvorni_sadrzaj>
    <derivirana_varijabla naziv="DomainObject.Predmet.ProtustrankaFormatedOIB_1">  KEC ZAGORJE j.d.o.o. za trgovinu, ugostiteljstvo i usluge, OIB 11121899868 zastupanog po punomoćniku Zvonko Kecur</derivirana_varijabla>
  </DomainObject.Predmet.ProtustrankaFormatedOIB>
  <DomainObject.Predmet.ProtustrankaFormatedWithAdress>
    <izvorni_sadrzaj> KEC ZAGORJE j.d.o.o. za trgovinu, ugostiteljstvo i usluge, Fallerovo šetalište 39, 10000 Zagreb zastupanog po punomoćniku Zvonko Kecur</izvorni_sadrzaj>
    <derivirana_varijabla naziv="DomainObject.Predmet.ProtustrankaFormatedWithAdress_1"> KEC ZAGORJE j.d.o.o. za trgovinu, ugostiteljstvo i usluge, Fallerovo šetalište 39, 10000 Zagreb zastupanog po punomoćniku Zvonko Kecur</derivirana_varijabla>
  </DomainObject.Predmet.ProtustrankaFormatedWithAdress>
  <DomainObject.Predmet.ProtustrankaFormatedWithAdressOIB>
    <izvorni_sadrzaj> KEC ZAGORJE j.d.o.o. za trgovinu, ugostiteljstvo i usluge, OIB 11121899868, Fallerovo šetalište 39, 10000 Zagreb zastupanog po punomoćniku Zvonko Kecur</izvorni_sadrzaj>
    <derivirana_varijabla naziv="DomainObject.Predmet.ProtustrankaFormatedWithAdressOIB_1"> KEC ZAGORJE j.d.o.o. za trgovinu, ugostiteljstvo i usluge, OIB 11121899868, Fallerovo šetalište 39, 10000 Zagreb zastupanog po punomoćniku Zvonko Kecur</derivirana_varijabla>
  </DomainObject.Predmet.ProtustrankaFormatedWithAdressOIB>
  <DomainObject.Predmet.ProtustrankaWithAdress>
    <izvorni_sadrzaj>KEC ZAGORJE j.d.o.o. za trgovinu, ugostiteljstvo i usluge Fallerovo šetalište 39, 10000 Zagreb</izvorni_sadrzaj>
    <derivirana_varijabla naziv="DomainObject.Predmet.ProtustrankaWithAdress_1">KEC ZAGORJE j.d.o.o. za trgovinu, ugostiteljstvo i usluge Fallerovo šetalište 39, 10000 Zagreb</derivirana_varijabla>
  </DomainObject.Predmet.ProtustrankaWithAdress>
  <DomainObject.Predmet.ProtustrankaWithAdressOIB>
    <izvorni_sadrzaj>KEC ZAGORJE j.d.o.o. za trgovinu, ugostiteljstvo i usluge, OIB 11121899868, Fallerovo šetalište 39, 10000 Zagreb</izvorni_sadrzaj>
    <derivirana_varijabla naziv="DomainObject.Predmet.ProtustrankaWithAdressOIB_1">KEC ZAGORJE j.d.o.o. za trgovinu, ugostiteljstvo i usluge, OIB 11121899868, Fallerovo šetalište 39, 10000 Zagreb</derivirana_varijabla>
  </DomainObject.Predmet.ProtustrankaWithAdressOIB>
  <DomainObject.Predmet.ProtustrankaNazivFormated>
    <izvorni_sadrzaj>KEC ZAGORJE j.d.o.o. za trgovinu, ugostiteljstvo i usluge</izvorni_sadrzaj>
    <derivirana_varijabla naziv="DomainObject.Predmet.ProtustrankaNazivFormated_1">KEC ZAGORJE j.d.o.o. za trgovinu, ugostiteljstvo i usluge</derivirana_varijabla>
  </DomainObject.Predmet.ProtustrankaNazivFormated>
  <DomainObject.Predmet.ProtustrankaNazivFormatedOIB>
    <izvorni_sadrzaj>KEC ZAGORJE j.d.o.o. za trgovinu, ugostiteljstvo i usluge, OIB 11121899868</izvorni_sadrzaj>
    <derivirana_varijabla naziv="DomainObject.Predmet.ProtustrankaNazivFormatedOIB_1">KEC ZAGORJE j.d.o.o. za trgovinu, ugostiteljstvo i usluge, OIB 11121899868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KEC ZAGORJE j.d.o.o. za trgovinu, ugostiteljstvo i usluge zastupanog po punomoćniku Zvonko Kecur</item>
    </izvorni_sadrzaj>
    <derivirana_varijabla naziv="DomainObject.Predmet.ProtuStrankaListFormated_1">
      <item>KEC ZAGORJE j.d.o.o. za trgovinu, ugostiteljstvo i usluge zastupanog po punomoćniku Zvonko Kecur</item>
    </derivirana_varijabla>
  </DomainObject.Predmet.ProtuStrankaListFormated>
  <DomainObject.Predmet.ProtuStrankaListFormatedOIB>
    <izvorni_sadrzaj>
      <item>KEC ZAGORJE j.d.o.o. za trgovinu, ugostiteljstvo i usluge, OIB 11121899868 zastupanog po punomoćniku Zvonko Kecur</item>
    </izvorni_sadrzaj>
    <derivirana_varijabla naziv="DomainObject.Predmet.ProtuStrankaListFormatedOIB_1">
      <item>KEC ZAGORJE j.d.o.o. za trgovinu, ugostiteljstvo i usluge, OIB 11121899868 zastupanog po punomoćniku Zvonko Kecur</item>
    </derivirana_varijabla>
  </DomainObject.Predmet.ProtuStrankaListFormatedOIB>
  <DomainObject.Predmet.ProtuStrankaListFormatedWithAdress>
    <izvorni_sadrzaj>
      <item>KEC ZAGORJE j.d.o.o. za trgovinu, ugostiteljstvo i usluge, Fallerovo šetalište 39, 10000 Zagreb zastupanog po punomoćniku Zvonko Kecur</item>
    </izvorni_sadrzaj>
    <derivirana_varijabla naziv="DomainObject.Predmet.ProtuStrankaListFormatedWithAdress_1">
      <item>KEC ZAGORJE j.d.o.o. za trgovinu, ugostiteljstvo i usluge, Fallerovo šetalište 39, 10000 Zagreb zastupanog po punomoćniku Zvonko Kecur</item>
    </derivirana_varijabla>
  </DomainObject.Predmet.ProtuStrankaListFormatedWithAdress>
  <DomainObject.Predmet.ProtuStrankaListFormatedWithAdressOIB>
    <izvorni_sadrzaj>
      <item>KEC ZAGORJE j.d.o.o. za trgovinu, ugostiteljstvo i usluge, OIB 11121899868, Fallerovo šetalište 39, 10000 Zagreb zastupanog po punomoćniku Zvonko Kecur</item>
    </izvorni_sadrzaj>
    <derivirana_varijabla naziv="DomainObject.Predmet.ProtuStrankaListFormatedWithAdressOIB_1">
      <item>KEC ZAGORJE j.d.o.o. za trgovinu, ugostiteljstvo i usluge, OIB 11121899868, Fallerovo šetalište 39, 10000 Zagreb zastupanog po punomoćniku Zvonko Kecur</item>
    </derivirana_varijabla>
  </DomainObject.Predmet.ProtuStrankaListFormatedWithAdressOIB>
  <DomainObject.Predmet.ProtuStrankaListNazivFormated>
    <izvorni_sadrzaj>
      <item>KEC ZAGORJE j.d.o.o. za trgovinu, ugostiteljstvo i usluge</item>
    </izvorni_sadrzaj>
    <derivirana_varijabla naziv="DomainObject.Predmet.ProtuStrankaListNazivFormated_1">
      <item>KEC ZAGORJE j.d.o.o. za trgovinu, ugostiteljstvo i usluge</item>
    </derivirana_varijabla>
  </DomainObject.Predmet.ProtuStrankaListNazivFormated>
  <DomainObject.Predmet.ProtuStrankaListNazivFormatedOIB>
    <izvorni_sadrzaj>
      <item>KEC ZAGORJE j.d.o.o. za trgovinu, ugostiteljstvo i usluge, OIB 11121899868</item>
    </izvorni_sadrzaj>
    <derivirana_varijabla naziv="DomainObject.Predmet.ProtuStrankaListNazivFormatedOIB_1">
      <item>KEC ZAGORJE j.d.o.o. za trgovinu, ugostiteljstvo i usluge, OIB 11121899868</item>
    </derivirana_varijabla>
  </DomainObject.Predmet.ProtuStrankaListNazivFormatedOIB>
  <DomainObject.Predmet.OstaliListFormated>
    <izvorni_sadrzaj>
      <item>Zvonko Kecur punomoćnik sudionika u postupku KEC ZAGORJE j.d.o.o. za trgovinu, ugostiteljstvo i usluge</item>
    </izvorni_sadrzaj>
    <derivirana_varijabla naziv="DomainObject.Predmet.OstaliListFormated_1">
      <item>Zvonko Kecur punomoćnik sudionika u postupku KEC ZAGORJE j.d.o.o. za trgovinu, ugostiteljstvo i usluge</item>
    </derivirana_varijabla>
  </DomainObject.Predmet.OstaliListFormated>
  <DomainObject.Predmet.OstaliListFormatedOIB>
    <izvorni_sadrzaj>
      <item>Zvonko Kecur, OIB 24476551437 punomoćnik sudionika u postupku KEC ZAGORJE j.d.o.o. za trgovinu, ugostiteljstvo i usluge</item>
    </izvorni_sadrzaj>
    <derivirana_varijabla naziv="DomainObject.Predmet.OstaliListFormatedOIB_1">
      <item>Zvonko Kecur, OIB 24476551437 punomoćnik sudionika u postupku KEC ZAGORJE j.d.o.o. za trgovinu, ugostiteljstvo i usluge</item>
    </derivirana_varijabla>
  </DomainObject.Predmet.OstaliListFormatedOIB>
  <DomainObject.Predmet.OstaliListFormatedWithAdress>
    <izvorni_sadrzaj>
      <item>Zvonko Kecur, Jablanovečka Ulica 16, 10000 Zagreb punomoćnik sudionika u postupku KEC ZAGORJE j.d.o.o. za trgovinu, ugostiteljstvo i usluge</item>
    </izvorni_sadrzaj>
    <derivirana_varijabla naziv="DomainObject.Predmet.OstaliListFormatedWithAdress_1">
      <item>Zvonko Kecur, Jablanovečka Ulica 16, 10000 Zagreb punomoćnik sudionika u postupku KEC ZAGORJE j.d.o.o. za trgovinu, ugostiteljstvo i usluge</item>
    </derivirana_varijabla>
  </DomainObject.Predmet.OstaliListFormatedWithAdress>
  <DomainObject.Predmet.OstaliListFormatedWithAdressOIB>
    <izvorni_sadrzaj>
      <item>Zvonko Kecur, OIB 24476551437, Jablanovečka Ulica 16, 10000 Zagreb punomoćnik sudionika u postupku KEC ZAGORJE j.d.o.o. za trgovinu, ugostiteljstvo i usluge</item>
    </izvorni_sadrzaj>
    <derivirana_varijabla naziv="DomainObject.Predmet.OstaliListFormatedWithAdressOIB_1">
      <item>Zvonko Kecur, OIB 24476551437, Jablanovečka Ulica 16, 10000 Zagreb punomoćnik sudionika u postupku KEC ZAGORJE j.d.o.o. za trgovinu, ugostiteljstvo i usluge</item>
    </derivirana_varijabla>
  </DomainObject.Predmet.OstaliListFormatedWithAdressOIB>
  <DomainObject.Predmet.OstaliListNazivFormated>
    <izvorni_sadrzaj>
      <item>Zvonko Kecur</item>
    </izvorni_sadrzaj>
    <derivirana_varijabla naziv="DomainObject.Predmet.OstaliListNazivFormated_1">
      <item>Zvonko Kecur</item>
    </derivirana_varijabla>
  </DomainObject.Predmet.OstaliListNazivFormated>
  <DomainObject.Predmet.OstaliListNazivFormatedOIB>
    <izvorni_sadrzaj>
      <item>Zvonko Kecur, OIB 24476551437</item>
    </izvorni_sadrzaj>
    <derivirana_varijabla naziv="DomainObject.Predmet.OstaliListNazivFormatedOIB_1">
      <item>Zvonko Kecur, OIB 24476551437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KEC ZAGORJE j.d.o.o. za trgovinu, ugostiteljstvo i usluge</izvorni_sadrzaj>
    <derivirana_varijabla naziv="DomainObject.Predmet.ProtustrankaIDrugi_1">KEC ZAGORJE j.d.o.o.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KEC ZAGORJE j.d.o.o. za trgovinu, ugostiteljstvo i usluge, OIB 11121899868, Fallerovo šetalište 39, 10000 Zagreb</izvorni_sadrzaj>
    <derivirana_varijabla naziv="DomainObject.Predmet.ProtustrankaIDrugiAdressOIB_1">KEC ZAGORJE j.d.o.o. za trgovinu, ugostiteljstvo i usluge, OIB 11121899868, Fallerovo šetalište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2017.</izvorni_sadrzaj>
    <derivirana_varijabla naziv="DomainObject.Predmet.OdlukaRjesenje.DatumDonosenjaOdluke_1">21. travnja 2017.</derivirana_varijabla>
  </DomainObject.Predmet.OdlukaRjesenje.DatumDonosenjaOdluke>
  <DomainObject.Predmet.OdlukaRjesenje.DatumPravomocnosti>
    <izvorni_sadrzaj>24. svibnja 2017.</izvorni_sadrzaj>
    <derivirana_varijabla naziv="DomainObject.Predmet.OdlukaRjesenje.DatumPravomocnosti_1">24. svibnja 2017.</derivirana_varijabla>
  </DomainObject.Predmet.OdlukaRjesenje.DatumPravomocnosti>
  <DomainObject.Predmet.OdlukaRjesenje.Oznaka>
    <izvorni_sadrzaj>St-4274/2016-18</izvorni_sadrzaj>
    <derivirana_varijabla naziv="DomainObject.Predmet.OdlukaRjesenje.Oznaka_1">St-4274/2016-18</derivirana_varijabla>
  </DomainObject.Predmet.OdlukaRjesenje.Oznaka>
  <DomainObject.Predmet.SudioniciListNaziv>
    <izvorni_sadrzaj>
      <item>FINA Regionalni centar Zagreb</item>
      <item>KEC ZAGORJE j.d.o.o. za trgovinu, ugostiteljstvo i usluge</item>
      <item>Zvonko Kecur</item>
    </izvorni_sadrzaj>
    <derivirana_varijabla naziv="DomainObject.Predmet.SudioniciListNaziv_1">
      <item>FINA Regionalni centar Zagreb</item>
      <item>KEC ZAGORJE j.d.o.o. za trgovinu, ugostiteljstvo i usluge</item>
      <item>Zvonko Kecur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Jablanovečka Ulica 16,10000 Zagreb</item>
    </izvorni_sadrzaj>
    <derivirana_varijabla naziv="DomainObject.Predmet.SudioniciListAdressOIB_1"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Jablanovečka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11121899868</item>
      <item>, OIB 24476551437</item>
    </izvorni_sadrzaj>
    <derivirana_varijabla naziv="DomainObject.Predmet.SudioniciListNazivOIB_1">
      <item>, OIB 85821130368</item>
      <item>, OIB 11121899868</item>
      <item>, OIB 24476551437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E6360-F296-4E1A-8B71-A0011B21E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3268</properties:Characters>
  <properties:Lines>82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2017-09-06T08:36:00Z</dcterms:created>
  <dc:creator>Gordana Grčić</dc:creator>
  <cp:lastModifiedBy>Žana Livaja</cp:lastModifiedBy>
  <cp:lastPrinted>2017-09-13T08:51:00Z</cp:lastPrinted>
  <dcterms:modified xmlns:xsi="http://www.w3.org/2001/XMLSchema-instance" xsi:type="dcterms:W3CDTF">2017-09-13T08:52:00Z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