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0452A7" w:rsidR="00296200" w:rsidRPr="0079093D">
        <w:tc>
          <w:tcPr>
            <w:tcW w:type="dxa" w:w="2829"/>
            <w:shd w:fill="auto" w:color="auto" w:val="clear"/>
          </w:tcPr>
          <w:tbl>
            <w:tblPr>
              <w:tblW w:type="auto" w:w="0"/>
              <w:tblCellMar>
                <w:left w:type="dxa" w:w="0"/>
                <w:right w:type="dxa" w:w="0"/>
              </w:tblCellMar>
              <w:tblLook w:val="04A0" w:noVBand="1" w:noHBand="0" w:lastColumn="0" w:firstColumn="1" w:lastRow="0" w:firstRow="1"/>
            </w:tblPr>
            <w:tblGrid>
              <w:gridCol w:w="2829"/>
            </w:tblGrid>
            <w:tr w:rsidTr="007A38C0" w:rsidR="0079093D" w:rsidRPr="0079093D">
              <w:tc>
                <w:tcPr>
                  <w:tcW w:type="dxa" w:w="2829"/>
                  <w:shd w:fill="auto" w:color="auto" w:val="clear"/>
                </w:tcPr>
                <w:p w:rsidRDefault="0079093D" w:rsidP="007A38C0" w:rsidR="0079093D" w:rsidRPr="0079093D">
                  <w:pPr>
                    <w:jc w:val="center"/>
                    <w:rPr>
                      <w:rFonts w:hAnsi="Times New Roman" w:ascii="Times New Roman"/>
                      <w:sz w:val="24"/>
                      <w:szCs w:val="24"/>
                    </w:rPr>
                  </w:pPr>
                  <w:bookmarkStart w:name="_GoBack" w:id="0"/>
                  <w:bookmarkEnd w:id="0"/>
                  <w:r w:rsidRPr="0079093D">
                    <w:rPr>
                      <w:rFonts w:hAnsi="Times New Roman" w:ascii="Times New Roman"/>
                      <w:noProof/>
                      <w:sz w:val="24"/>
                      <w:szCs w:val="24"/>
                      <w:lang w:eastAsia="hr-HR"/>
                    </w:rPr>
                    <w:drawing>
                      <wp:inline distR="0" distL="0" distB="0" distT="0">
                        <wp:extent cy="609600" cx="476250"/>
                        <wp:effectExtent b="0" r="0" t="0" l="0"/>
                        <wp:docPr descr="GRB-RH-png" name="Slika 3" id="3"/>
                        <wp:cNvGraphicFramePr>
                          <a:graphicFrameLocks noChangeAspect="true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descr="GRB-RH-png" name="Picture 1" id="0"/>
                                <pic:cNvPicPr>
                                  <a:picLocks noChangeArrowheads="true" noChangeAspect="true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y="0" x="0"/>
                                  <a:ext cy="609600" cx="476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Default="0079093D" w:rsidP="007A38C0" w:rsidR="0079093D" w:rsidRPr="0079093D">
                  <w:pPr>
                    <w:spacing w:before="120"/>
                    <w:jc w:val="center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 w:rsidRPr="0079093D">
                    <w:rPr>
                      <w:rFonts w:hAnsi="Times New Roman" w:ascii="Times New Roman"/>
                      <w:sz w:val="24"/>
                      <w:szCs w:val="24"/>
                    </w:rPr>
                    <w:t>Republika Hrvatska</w:t>
                  </w:r>
                </w:p>
                <w:p w:rsidRDefault="0079093D" w:rsidP="007A38C0" w:rsidR="0079093D" w:rsidRPr="0079093D">
                  <w:pPr>
                    <w:jc w:val="center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 w:rsidRPr="0079093D">
                    <w:rPr>
                      <w:rFonts w:hAnsi="Times New Roman" w:ascii="Times New Roman"/>
                      <w:sz w:val="24"/>
                      <w:szCs w:val="24"/>
                    </w:rPr>
                    <w:t>Trgovački sud u Varaždinu</w:t>
                  </w:r>
                </w:p>
                <w:p w:rsidRDefault="0079093D" w:rsidP="007A38C0" w:rsidR="0079093D" w:rsidRPr="0079093D">
                  <w:pPr>
                    <w:jc w:val="center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 w:rsidRPr="0079093D">
                    <w:rPr>
                      <w:rFonts w:hAnsi="Times New Roman" w:ascii="Times New Roman"/>
                      <w:sz w:val="24"/>
                      <w:szCs w:val="24"/>
                    </w:rPr>
                    <w:t>Varaždin, Braće Radić 2</w:t>
                  </w:r>
                </w:p>
              </w:tc>
            </w:tr>
          </w:tbl>
          <w:p w:rsidRDefault="00296200" w:rsidP="00B0490F" w:rsidR="00296200" w:rsidRPr="0079093D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2d4422f" w14:paraId="2d4422f" w:rsidRDefault="00F14B95" w:rsidP="00B0490F" w:rsidR="00F14B95" w:rsidRPr="0079093D">
      <w:pPr>
        <w:jc w:val="both"/>
        <w15:collapsed w:val="false"/>
        <w:rPr>
          <w:rFonts w:hAnsi="Times New Roman" w:ascii="Times New Roman"/>
          <w:sz w:val="24"/>
          <w:szCs w:val="24"/>
        </w:rPr>
      </w:pPr>
    </w:p>
    <w:p w:rsidRDefault="00C1250A" w:rsidP="00C1250A" w:rsidR="00E66326">
      <w:pPr>
        <w:ind w:firstLine="708" w:left="5664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Poslovni broj: 4 St-25/12</w:t>
      </w:r>
    </w:p>
    <w:p w:rsidRDefault="00C1250A" w:rsidP="00C1250A" w:rsidR="00C1250A" w:rsidRPr="00B0490F">
      <w:pPr>
        <w:ind w:firstLine="708" w:left="5664"/>
        <w:jc w:val="both"/>
        <w:rPr>
          <w:rFonts w:hAnsi="Times New Roman" w:ascii="Times New Roman"/>
          <w:sz w:val="24"/>
          <w:szCs w:val="24"/>
        </w:rPr>
      </w:pPr>
    </w:p>
    <w:p w:rsidRDefault="00F14B95" w:rsidP="00B0490F" w:rsidR="00F14B95" w:rsidRPr="00B0490F">
      <w:pPr>
        <w:jc w:val="both"/>
        <w:rPr>
          <w:rFonts w:hAnsi="Times New Roman" w:ascii="Times New Roman"/>
          <w:sz w:val="24"/>
          <w:szCs w:val="24"/>
        </w:rPr>
      </w:pPr>
    </w:p>
    <w:p w:rsidRDefault="00F14B95" w:rsidP="00B0490F" w:rsidR="00F14B95" w:rsidRPr="00AB6A81">
      <w:pPr>
        <w:spacing w:after="120"/>
        <w:jc w:val="both"/>
        <w:rPr>
          <w:rFonts w:hAnsi="Times New Roman" w:ascii="Times New Roman"/>
          <w:sz w:val="24"/>
          <w:szCs w:val="24"/>
        </w:rPr>
      </w:pPr>
      <w:r w:rsidRPr="00AB6A81">
        <w:rPr>
          <w:rFonts w:hAnsi="Times New Roman" w:ascii="Times New Roman"/>
          <w:sz w:val="24"/>
          <w:szCs w:val="24"/>
        </w:rPr>
        <w:t>Dužnik: </w:t>
      </w:r>
      <w:proofErr w:type="spellStart"/>
      <w:r w:rsidR="00D25393" w:rsidRPr="00AB6A81">
        <w:rPr>
          <w:rFonts w:hAnsi="Times New Roman" w:ascii="Times New Roman"/>
          <w:sz w:val="24"/>
          <w:szCs w:val="24"/>
        </w:rPr>
        <w:t>Validus</w:t>
      </w:r>
      <w:proofErr w:type="spellEnd"/>
      <w:r w:rsidR="00D25393" w:rsidRPr="00AB6A81">
        <w:rPr>
          <w:rFonts w:hAnsi="Times New Roman" w:ascii="Times New Roman"/>
          <w:sz w:val="24"/>
          <w:szCs w:val="24"/>
        </w:rPr>
        <w:t xml:space="preserve"> d.d. u stečaju, Varaždin, Anina 2,</w:t>
      </w:r>
      <w:r w:rsidR="00D25393" w:rsidRPr="00AB6A81">
        <w:rPr>
          <w:rFonts w:hAnsi="Times New Roman" w:ascii="Times New Roman"/>
          <w:b/>
          <w:sz w:val="24"/>
          <w:szCs w:val="24"/>
        </w:rPr>
        <w:t xml:space="preserve"> </w:t>
      </w:r>
      <w:r w:rsidR="00D25393" w:rsidRPr="00AB6A81">
        <w:rPr>
          <w:rFonts w:hAnsi="Times New Roman" w:ascii="Times New Roman"/>
          <w:sz w:val="24"/>
          <w:szCs w:val="24"/>
        </w:rPr>
        <w:t>MBS: 070039838, OIB: 07838648475</w:t>
      </w:r>
      <w:r w:rsidR="00B0490F" w:rsidRPr="00AB6A81">
        <w:rPr>
          <w:rFonts w:hAnsi="Times New Roman" w:ascii="Times New Roman"/>
          <w:sz w:val="24"/>
          <w:szCs w:val="24"/>
        </w:rPr>
        <w:t xml:space="preserve">, kojeg zastupa stečajni upravitelj </w:t>
      </w:r>
      <w:r w:rsidR="00D25393" w:rsidRPr="00AB6A81">
        <w:rPr>
          <w:rFonts w:hAnsi="Times New Roman" w:ascii="Times New Roman"/>
          <w:sz w:val="24"/>
          <w:szCs w:val="24"/>
        </w:rPr>
        <w:t>Nenad Homar</w:t>
      </w:r>
    </w:p>
    <w:p w:rsidRDefault="00F14B95" w:rsidP="00B0490F" w:rsidR="00F14B95" w:rsidRPr="00AB6A81">
      <w:pPr>
        <w:spacing w:after="120"/>
        <w:jc w:val="both"/>
        <w:rPr>
          <w:rFonts w:hAnsi="Times New Roman" w:ascii="Times New Roman"/>
          <w:sz w:val="24"/>
          <w:szCs w:val="24"/>
        </w:rPr>
      </w:pPr>
      <w:r w:rsidRPr="00AB6A81">
        <w:rPr>
          <w:rFonts w:hAnsi="Times New Roman" w:ascii="Times New Roman"/>
          <w:sz w:val="24"/>
          <w:szCs w:val="24"/>
        </w:rPr>
        <w:t xml:space="preserve">Radi:     stečaj </w:t>
      </w:r>
    </w:p>
    <w:p w:rsidRDefault="00F14B95" w:rsidP="00B0490F" w:rsidR="00F14B95" w:rsidRPr="00B0490F">
      <w:pPr>
        <w:jc w:val="both"/>
        <w:rPr>
          <w:rFonts w:hAnsi="Times New Roman" w:ascii="Times New Roman"/>
          <w:sz w:val="24"/>
          <w:szCs w:val="24"/>
        </w:rPr>
      </w:pPr>
    </w:p>
    <w:p w:rsidRDefault="00C954BC" w:rsidP="0079093D" w:rsidR="00C954BC" w:rsidRPr="00B0490F">
      <w:pPr>
        <w:jc w:val="center"/>
        <w:rPr>
          <w:rFonts w:hAnsi="Times New Roman" w:ascii="Times New Roman"/>
          <w:bCs/>
          <w:caps/>
          <w:spacing w:val="100"/>
          <w:sz w:val="24"/>
          <w:szCs w:val="24"/>
        </w:rPr>
      </w:pPr>
      <w:r w:rsidRPr="00B0490F">
        <w:rPr>
          <w:rFonts w:hAnsi="Times New Roman" w:ascii="Times New Roman"/>
          <w:bCs/>
          <w:caps/>
          <w:spacing w:val="100"/>
          <w:sz w:val="24"/>
          <w:szCs w:val="24"/>
        </w:rPr>
        <w:t>POZIV</w:t>
      </w:r>
    </w:p>
    <w:p w:rsidRDefault="00E66326" w:rsidP="0079093D" w:rsidR="00E66326" w:rsidRPr="00B0490F">
      <w:pPr>
        <w:jc w:val="center"/>
        <w:rPr>
          <w:rFonts w:hAnsi="Times New Roman" w:ascii="Times New Roman"/>
          <w:sz w:val="24"/>
          <w:szCs w:val="24"/>
        </w:rPr>
      </w:pPr>
    </w:p>
    <w:p w:rsidRDefault="00785F19" w:rsidP="0079093D" w:rsidR="00C954BC" w:rsidRPr="00B0490F">
      <w:pPr>
        <w:jc w:val="center"/>
        <w:rPr>
          <w:rFonts w:hAnsi="Times New Roman" w:ascii="Times New Roman"/>
          <w:sz w:val="24"/>
          <w:szCs w:val="24"/>
        </w:rPr>
      </w:pPr>
      <w:r w:rsidRPr="00B0490F">
        <w:rPr>
          <w:rFonts w:hAnsi="Times New Roman" w:ascii="Times New Roman"/>
          <w:sz w:val="24"/>
          <w:szCs w:val="24"/>
        </w:rPr>
        <w:t xml:space="preserve">na ročište za diobu </w:t>
      </w:r>
      <w:proofErr w:type="spellStart"/>
      <w:r w:rsidRPr="00B0490F">
        <w:rPr>
          <w:rFonts w:hAnsi="Times New Roman" w:ascii="Times New Roman"/>
          <w:sz w:val="24"/>
          <w:szCs w:val="24"/>
        </w:rPr>
        <w:t>kupovnine</w:t>
      </w:r>
      <w:proofErr w:type="spellEnd"/>
    </w:p>
    <w:p w:rsidRDefault="00BC09A7" w:rsidP="00B0490F" w:rsidR="00BC09A7" w:rsidRPr="00B0490F">
      <w:pPr>
        <w:ind w:firstLine="567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BC09A7" w:rsidP="00C1250A" w:rsidR="00BC09A7" w:rsidRPr="00B0490F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C954BC" w:rsidP="00B0490F" w:rsidR="00BC09A7" w:rsidRPr="00B0490F">
      <w:pPr>
        <w:ind w:firstLine="567"/>
        <w:jc w:val="both"/>
        <w:rPr>
          <w:rFonts w:hAnsi="Times New Roman" w:ascii="Times New Roman"/>
          <w:sz w:val="24"/>
          <w:szCs w:val="24"/>
          <w:lang w:eastAsia="hr-HR"/>
        </w:rPr>
      </w:pPr>
      <w:r w:rsidRPr="00B0490F">
        <w:rPr>
          <w:rFonts w:hAnsi="Times New Roman" w:ascii="Times New Roman"/>
          <w:sz w:val="24"/>
          <w:szCs w:val="24"/>
          <w:lang w:eastAsia="hr-HR"/>
        </w:rPr>
        <w:t xml:space="preserve">Pozivate se na ročište za diobu </w:t>
      </w:r>
      <w:proofErr w:type="spellStart"/>
      <w:r w:rsidRPr="00B0490F">
        <w:rPr>
          <w:rFonts w:hAnsi="Times New Roman" w:ascii="Times New Roman"/>
          <w:sz w:val="24"/>
          <w:szCs w:val="24"/>
          <w:lang w:eastAsia="hr-HR"/>
        </w:rPr>
        <w:t>kupovnine</w:t>
      </w:r>
      <w:proofErr w:type="spellEnd"/>
      <w:r w:rsidRPr="00B0490F">
        <w:rPr>
          <w:rFonts w:hAnsi="Times New Roman" w:ascii="Times New Roman"/>
          <w:sz w:val="24"/>
          <w:szCs w:val="24"/>
          <w:lang w:eastAsia="hr-HR"/>
        </w:rPr>
        <w:t xml:space="preserve"> u gornjem predmetu kao stranke u ovom postupku za dan</w:t>
      </w:r>
    </w:p>
    <w:p w:rsidRDefault="00BC09A7" w:rsidP="00B0490F" w:rsidR="00BC09A7" w:rsidRPr="00B0490F">
      <w:pPr>
        <w:ind w:firstLine="567"/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8752D9" w:rsidP="0079093D" w:rsidR="00C954BC" w:rsidRPr="00B0490F">
      <w:pPr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13</w:t>
      </w:r>
      <w:r w:rsidR="00B0490F" w:rsidRPr="00B0490F">
        <w:rPr>
          <w:rFonts w:hAnsi="Times New Roman" w:ascii="Times New Roman"/>
          <w:b/>
          <w:sz w:val="24"/>
          <w:szCs w:val="24"/>
        </w:rPr>
        <w:t xml:space="preserve">. </w:t>
      </w:r>
      <w:r>
        <w:rPr>
          <w:rFonts w:hAnsi="Times New Roman" w:ascii="Times New Roman"/>
          <w:b/>
          <w:sz w:val="24"/>
          <w:szCs w:val="24"/>
        </w:rPr>
        <w:t>veljače 2019</w:t>
      </w:r>
      <w:r w:rsidR="00BC09A7" w:rsidRPr="00B0490F">
        <w:rPr>
          <w:rFonts w:hAnsi="Times New Roman" w:ascii="Times New Roman"/>
          <w:b/>
          <w:sz w:val="24"/>
          <w:szCs w:val="24"/>
        </w:rPr>
        <w:t>.</w:t>
      </w:r>
      <w:r w:rsidR="00C954BC" w:rsidRPr="00B0490F">
        <w:rPr>
          <w:rFonts w:hAnsi="Times New Roman" w:ascii="Times New Roman"/>
          <w:b/>
          <w:sz w:val="24"/>
          <w:szCs w:val="24"/>
        </w:rPr>
        <w:t xml:space="preserve"> u </w:t>
      </w:r>
      <w:r w:rsidR="00B0490F" w:rsidRPr="00B0490F">
        <w:rPr>
          <w:rFonts w:hAnsi="Times New Roman" w:ascii="Times New Roman"/>
          <w:b/>
          <w:sz w:val="24"/>
          <w:szCs w:val="24"/>
        </w:rPr>
        <w:t>9</w:t>
      </w:r>
      <w:r w:rsidR="003E56FB" w:rsidRPr="00B0490F">
        <w:rPr>
          <w:rFonts w:hAnsi="Times New Roman" w:ascii="Times New Roman"/>
          <w:b/>
          <w:sz w:val="24"/>
          <w:szCs w:val="24"/>
        </w:rPr>
        <w:t>:</w:t>
      </w:r>
      <w:r w:rsidR="008E45C8">
        <w:rPr>
          <w:rFonts w:hAnsi="Times New Roman" w:ascii="Times New Roman"/>
          <w:b/>
          <w:sz w:val="24"/>
          <w:szCs w:val="24"/>
        </w:rPr>
        <w:t>2</w:t>
      </w:r>
      <w:r w:rsidR="0070080A" w:rsidRPr="00B0490F">
        <w:rPr>
          <w:rFonts w:hAnsi="Times New Roman" w:ascii="Times New Roman"/>
          <w:b/>
          <w:sz w:val="24"/>
          <w:szCs w:val="24"/>
        </w:rPr>
        <w:t>0</w:t>
      </w:r>
      <w:r w:rsidR="00C954BC" w:rsidRPr="00B0490F">
        <w:rPr>
          <w:rFonts w:hAnsi="Times New Roman" w:ascii="Times New Roman"/>
          <w:b/>
          <w:sz w:val="24"/>
          <w:szCs w:val="24"/>
        </w:rPr>
        <w:t xml:space="preserve"> sati, u ovaj sud, soba broj </w:t>
      </w:r>
      <w:r w:rsidR="00785F19" w:rsidRPr="00B0490F">
        <w:rPr>
          <w:rFonts w:hAnsi="Times New Roman" w:ascii="Times New Roman"/>
          <w:b/>
          <w:sz w:val="24"/>
          <w:szCs w:val="24"/>
        </w:rPr>
        <w:t>230</w:t>
      </w:r>
      <w:r w:rsidR="00C954BC" w:rsidRPr="00B0490F">
        <w:rPr>
          <w:rFonts w:hAnsi="Times New Roman" w:ascii="Times New Roman"/>
          <w:b/>
          <w:sz w:val="24"/>
          <w:szCs w:val="24"/>
        </w:rPr>
        <w:t>.</w:t>
      </w:r>
    </w:p>
    <w:p w:rsidRDefault="00BC09A7" w:rsidP="00B0490F" w:rsidR="00BC09A7" w:rsidRPr="00B0490F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C954BC" w:rsidP="00BC3E1D" w:rsidR="00D25393" w:rsidRPr="00BC3E1D">
      <w:pPr>
        <w:ind w:firstLine="567"/>
        <w:jc w:val="both"/>
        <w:rPr>
          <w:rFonts w:hAnsi="Times New Roman" w:ascii="Times New Roman"/>
          <w:sz w:val="24"/>
          <w:szCs w:val="24"/>
          <w:lang w:eastAsia="hr-HR"/>
        </w:rPr>
      </w:pPr>
      <w:r w:rsidRPr="00B0490F">
        <w:rPr>
          <w:rFonts w:hAnsi="Times New Roman" w:ascii="Times New Roman"/>
          <w:sz w:val="24"/>
          <w:szCs w:val="24"/>
          <w:lang w:eastAsia="hr-HR"/>
        </w:rPr>
        <w:t>Na ročištu se raspravlja o namirenju vjerovnika te drugih osoba koje p</w:t>
      </w:r>
      <w:r w:rsidR="00E775A7" w:rsidRPr="00B0490F">
        <w:rPr>
          <w:rFonts w:hAnsi="Times New Roman" w:ascii="Times New Roman"/>
          <w:sz w:val="24"/>
          <w:szCs w:val="24"/>
          <w:lang w:eastAsia="hr-HR"/>
        </w:rPr>
        <w:t>o</w:t>
      </w:r>
      <w:r w:rsidR="00DE7E15" w:rsidRPr="00B0490F">
        <w:rPr>
          <w:rFonts w:hAnsi="Times New Roman" w:ascii="Times New Roman"/>
          <w:sz w:val="24"/>
          <w:szCs w:val="24"/>
          <w:lang w:eastAsia="hr-HR"/>
        </w:rPr>
        <w:t>stavljaju za</w:t>
      </w:r>
      <w:r w:rsidR="00B0490F" w:rsidRPr="00B0490F">
        <w:rPr>
          <w:rFonts w:hAnsi="Times New Roman" w:ascii="Times New Roman"/>
          <w:sz w:val="24"/>
          <w:szCs w:val="24"/>
          <w:lang w:eastAsia="hr-HR"/>
        </w:rPr>
        <w:t>htjev za namirenje ostvaren</w:t>
      </w:r>
      <w:r w:rsidR="0070080A" w:rsidRPr="00B0490F">
        <w:rPr>
          <w:rFonts w:hAnsi="Times New Roman" w:ascii="Times New Roman"/>
          <w:sz w:val="24"/>
          <w:szCs w:val="24"/>
          <w:lang w:eastAsia="hr-HR"/>
        </w:rPr>
        <w:t xml:space="preserve"> prodajom </w:t>
      </w:r>
      <w:r w:rsidR="00B0490F" w:rsidRPr="00B0490F">
        <w:rPr>
          <w:rFonts w:hAnsi="Times New Roman" w:ascii="Times New Roman"/>
          <w:sz w:val="24"/>
          <w:szCs w:val="24"/>
          <w:lang w:eastAsia="hr-HR"/>
        </w:rPr>
        <w:t>nekretnina</w:t>
      </w:r>
      <w:r w:rsidR="00296200" w:rsidRPr="00B0490F">
        <w:rPr>
          <w:rFonts w:hAnsi="Times New Roman" w:ascii="Times New Roman"/>
          <w:sz w:val="24"/>
          <w:szCs w:val="24"/>
          <w:lang w:eastAsia="hr-HR"/>
        </w:rPr>
        <w:t xml:space="preserve"> dužnika</w:t>
      </w:r>
      <w:r w:rsidR="00BC09A7" w:rsidRPr="00B0490F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BC3E1D" w:rsidRPr="00BC3E1D">
        <w:rPr>
          <w:rFonts w:hAnsi="Times New Roman" w:ascii="Times New Roman"/>
          <w:sz w:val="24"/>
          <w:szCs w:val="24"/>
          <w:lang w:eastAsia="hr-HR"/>
        </w:rPr>
        <w:t xml:space="preserve">upisane </w:t>
      </w:r>
      <w:r w:rsidR="00BC3E1D" w:rsidRPr="00BC3E1D">
        <w:rPr>
          <w:rFonts w:hAnsi="Times New Roman" w:ascii="Times New Roman"/>
          <w:sz w:val="24"/>
          <w:szCs w:val="24"/>
        </w:rPr>
        <w:t xml:space="preserve">u  z.k.ul. broj 2326 k.o. Sinj, čestica broj 310/1, dvorište od 3.544 m2, čestica broj 310/2, dvorište od 1.120 m2, čestica broj 310/3, put od 593 m2,  </w:t>
      </w:r>
    </w:p>
    <w:p w:rsidRDefault="00C954BC" w:rsidP="00B0490F" w:rsidR="00C954BC" w:rsidRPr="00AB6A81">
      <w:pPr>
        <w:ind w:firstLine="567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C954BC" w:rsidP="00B0490F" w:rsidR="00C954BC" w:rsidRPr="00B0490F">
      <w:pPr>
        <w:ind w:firstLine="567"/>
        <w:jc w:val="both"/>
        <w:rPr>
          <w:rFonts w:hAnsi="Times New Roman" w:ascii="Times New Roman"/>
          <w:sz w:val="24"/>
          <w:szCs w:val="24"/>
          <w:lang w:eastAsia="hr-HR"/>
        </w:rPr>
      </w:pPr>
      <w:r w:rsidRPr="00B0490F">
        <w:rPr>
          <w:rFonts w:hAnsi="Times New Roman" w:ascii="Times New Roman"/>
          <w:sz w:val="24"/>
          <w:szCs w:val="24"/>
          <w:lang w:eastAsia="hr-HR"/>
        </w:rPr>
        <w:t xml:space="preserve">Upozoravaju se stranke da će se tražbina </w:t>
      </w:r>
      <w:proofErr w:type="spellStart"/>
      <w:r w:rsidR="00036E93" w:rsidRPr="00B0490F">
        <w:rPr>
          <w:rFonts w:hAnsi="Times New Roman" w:ascii="Times New Roman"/>
          <w:sz w:val="24"/>
          <w:szCs w:val="24"/>
          <w:lang w:eastAsia="hr-HR"/>
        </w:rPr>
        <w:t>razlučnog</w:t>
      </w:r>
      <w:proofErr w:type="spellEnd"/>
      <w:r w:rsidR="00036E93" w:rsidRPr="00B0490F">
        <w:rPr>
          <w:rFonts w:hAnsi="Times New Roman" w:ascii="Times New Roman"/>
          <w:sz w:val="24"/>
          <w:szCs w:val="24"/>
          <w:lang w:eastAsia="hr-HR"/>
        </w:rPr>
        <w:t xml:space="preserve"> vjerovnika</w:t>
      </w:r>
      <w:r w:rsidRPr="00B0490F">
        <w:rPr>
          <w:rFonts w:hAnsi="Times New Roman" w:ascii="Times New Roman"/>
          <w:sz w:val="24"/>
          <w:szCs w:val="24"/>
          <w:lang w:eastAsia="hr-HR"/>
        </w:rPr>
        <w:t xml:space="preserve"> koji ne dođe na ročište uzeti prema stanju koje proizlazi iz spisa te da, najkasnije na ročištu za diobu, mogu drugom osporiti postojanje potraživanja, njegovu visinu i red namirenja.  </w:t>
      </w:r>
    </w:p>
    <w:p w:rsidRDefault="008752D9" w:rsidP="00B0490F" w:rsidR="008752D9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BC09A7" w:rsidP="00B0490F" w:rsidR="00785F19" w:rsidRPr="00B0490F">
      <w:pPr>
        <w:jc w:val="center"/>
        <w:rPr>
          <w:rFonts w:hAnsi="Times New Roman" w:ascii="Times New Roman"/>
          <w:sz w:val="24"/>
          <w:szCs w:val="24"/>
        </w:rPr>
      </w:pPr>
      <w:r w:rsidRPr="00B0490F">
        <w:rPr>
          <w:rFonts w:hAnsi="Times New Roman" w:ascii="Times New Roman"/>
          <w:sz w:val="24"/>
          <w:szCs w:val="24"/>
        </w:rPr>
        <w:t xml:space="preserve">U Varaždinu </w:t>
      </w:r>
      <w:r w:rsidR="008752D9">
        <w:rPr>
          <w:rFonts w:hAnsi="Times New Roman" w:ascii="Times New Roman"/>
          <w:sz w:val="24"/>
          <w:szCs w:val="24"/>
        </w:rPr>
        <w:t>22. siječnja 2019</w:t>
      </w:r>
      <w:r w:rsidR="00785F19" w:rsidRPr="00B0490F">
        <w:rPr>
          <w:rFonts w:hAnsi="Times New Roman" w:ascii="Times New Roman"/>
          <w:sz w:val="24"/>
          <w:szCs w:val="24"/>
        </w:rPr>
        <w:t>.</w:t>
      </w:r>
    </w:p>
    <w:p w:rsidRDefault="0079093D" w:rsidP="00B0490F" w:rsidR="0079093D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785F19" w:rsidP="00B0490F" w:rsidR="00785F19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B0490F">
        <w:rPr>
          <w:rFonts w:hAnsi="Times New Roman" w:ascii="Times New Roman"/>
          <w:sz w:val="24"/>
          <w:szCs w:val="24"/>
        </w:rPr>
        <w:tab/>
      </w:r>
      <w:r w:rsidRPr="00B0490F">
        <w:rPr>
          <w:rFonts w:hAnsi="Times New Roman" w:ascii="Times New Roman"/>
          <w:sz w:val="24"/>
          <w:szCs w:val="24"/>
        </w:rPr>
        <w:tab/>
      </w:r>
      <w:r w:rsidRPr="00B0490F">
        <w:rPr>
          <w:rFonts w:hAnsi="Times New Roman" w:ascii="Times New Roman"/>
          <w:sz w:val="24"/>
          <w:szCs w:val="24"/>
        </w:rPr>
        <w:tab/>
      </w:r>
      <w:r w:rsidRPr="00B0490F">
        <w:rPr>
          <w:rFonts w:hAnsi="Times New Roman" w:ascii="Times New Roman"/>
          <w:sz w:val="24"/>
          <w:szCs w:val="24"/>
        </w:rPr>
        <w:tab/>
      </w:r>
      <w:r w:rsidRPr="00B0490F">
        <w:rPr>
          <w:rFonts w:hAnsi="Times New Roman" w:ascii="Times New Roman"/>
          <w:sz w:val="24"/>
          <w:szCs w:val="24"/>
        </w:rPr>
        <w:tab/>
      </w:r>
      <w:r w:rsidRPr="00B0490F">
        <w:rPr>
          <w:rFonts w:hAnsi="Times New Roman" w:ascii="Times New Roman"/>
          <w:sz w:val="24"/>
          <w:szCs w:val="24"/>
        </w:rPr>
        <w:tab/>
        <w:t xml:space="preserve">      </w:t>
      </w:r>
      <w:r w:rsidRPr="00B0490F">
        <w:rPr>
          <w:rFonts w:hAnsi="Times New Roman" w:ascii="Times New Roman"/>
          <w:sz w:val="24"/>
          <w:szCs w:val="24"/>
        </w:rPr>
        <w:tab/>
        <w:t xml:space="preserve">          </w:t>
      </w:r>
      <w:r w:rsidR="00296200" w:rsidRPr="00B0490F">
        <w:rPr>
          <w:rFonts w:hAnsi="Times New Roman" w:ascii="Times New Roman"/>
          <w:sz w:val="24"/>
          <w:szCs w:val="24"/>
        </w:rPr>
        <w:t xml:space="preserve">    </w:t>
      </w:r>
      <w:r w:rsidR="0079093D">
        <w:rPr>
          <w:rFonts w:hAnsi="Times New Roman" w:ascii="Times New Roman"/>
          <w:sz w:val="24"/>
          <w:szCs w:val="24"/>
        </w:rPr>
        <w:t xml:space="preserve">  </w:t>
      </w:r>
      <w:r w:rsidR="00296200" w:rsidRPr="00B0490F">
        <w:rPr>
          <w:rFonts w:hAnsi="Times New Roman" w:ascii="Times New Roman"/>
          <w:sz w:val="24"/>
          <w:szCs w:val="24"/>
        </w:rPr>
        <w:t>S</w:t>
      </w:r>
      <w:r w:rsidRPr="00B0490F">
        <w:rPr>
          <w:rFonts w:hAnsi="Times New Roman" w:ascii="Times New Roman"/>
          <w:sz w:val="24"/>
          <w:szCs w:val="24"/>
        </w:rPr>
        <w:t>udac</w:t>
      </w:r>
      <w:r w:rsidR="00296200" w:rsidRPr="00B0490F">
        <w:rPr>
          <w:rFonts w:hAnsi="Times New Roman" w:ascii="Times New Roman"/>
          <w:sz w:val="24"/>
          <w:szCs w:val="24"/>
        </w:rPr>
        <w:t>:</w:t>
      </w:r>
    </w:p>
    <w:p w:rsidRDefault="00C1250A" w:rsidP="00B0490F" w:rsidR="00C1250A" w:rsidRPr="00B0490F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785F19" w:rsidP="00B0490F" w:rsidR="00E66326">
      <w:pPr>
        <w:jc w:val="both"/>
        <w:rPr>
          <w:rFonts w:hAnsi="Times New Roman" w:ascii="Times New Roman"/>
          <w:sz w:val="24"/>
          <w:szCs w:val="24"/>
        </w:rPr>
      </w:pPr>
      <w:r w:rsidRPr="00B0490F">
        <w:rPr>
          <w:rFonts w:hAnsi="Times New Roman" w:ascii="Times New Roman"/>
          <w:sz w:val="24"/>
          <w:szCs w:val="24"/>
        </w:rPr>
        <w:tab/>
      </w:r>
      <w:r w:rsidRPr="00B0490F">
        <w:rPr>
          <w:rFonts w:hAnsi="Times New Roman" w:ascii="Times New Roman"/>
          <w:sz w:val="24"/>
          <w:szCs w:val="24"/>
        </w:rPr>
        <w:tab/>
      </w:r>
      <w:r w:rsidRPr="00B0490F">
        <w:rPr>
          <w:rFonts w:hAnsi="Times New Roman" w:ascii="Times New Roman"/>
          <w:sz w:val="24"/>
          <w:szCs w:val="24"/>
        </w:rPr>
        <w:tab/>
      </w:r>
      <w:r w:rsidRPr="00B0490F">
        <w:rPr>
          <w:rFonts w:hAnsi="Times New Roman" w:ascii="Times New Roman"/>
          <w:sz w:val="24"/>
          <w:szCs w:val="24"/>
        </w:rPr>
        <w:tab/>
      </w:r>
      <w:r w:rsidRPr="00B0490F">
        <w:rPr>
          <w:rFonts w:hAnsi="Times New Roman" w:ascii="Times New Roman"/>
          <w:sz w:val="24"/>
          <w:szCs w:val="24"/>
        </w:rPr>
        <w:tab/>
      </w:r>
      <w:r w:rsidRPr="00B0490F">
        <w:rPr>
          <w:rFonts w:hAnsi="Times New Roman" w:ascii="Times New Roman"/>
          <w:sz w:val="24"/>
          <w:szCs w:val="24"/>
        </w:rPr>
        <w:tab/>
      </w:r>
      <w:r w:rsidRPr="00B0490F">
        <w:rPr>
          <w:rFonts w:hAnsi="Times New Roman" w:ascii="Times New Roman"/>
          <w:sz w:val="24"/>
          <w:szCs w:val="24"/>
        </w:rPr>
        <w:tab/>
      </w:r>
      <w:r w:rsidRPr="00B0490F">
        <w:rPr>
          <w:rFonts w:hAnsi="Times New Roman" w:ascii="Times New Roman"/>
          <w:sz w:val="24"/>
          <w:szCs w:val="24"/>
        </w:rPr>
        <w:tab/>
        <w:t xml:space="preserve">     </w:t>
      </w:r>
      <w:r w:rsidR="00B557B5">
        <w:rPr>
          <w:rFonts w:hAnsi="Times New Roman" w:ascii="Times New Roman"/>
          <w:sz w:val="24"/>
          <w:szCs w:val="24"/>
        </w:rPr>
        <w:t>Iris Hatvalić-</w:t>
      </w:r>
      <w:r w:rsidRPr="00B0490F">
        <w:rPr>
          <w:rFonts w:hAnsi="Times New Roman" w:ascii="Times New Roman"/>
          <w:sz w:val="24"/>
          <w:szCs w:val="24"/>
        </w:rPr>
        <w:t>Nemec</w:t>
      </w:r>
      <w:r w:rsidR="00C1250A">
        <w:rPr>
          <w:rFonts w:hAnsi="Times New Roman" w:ascii="Times New Roman"/>
          <w:sz w:val="24"/>
          <w:szCs w:val="24"/>
        </w:rPr>
        <w:t>, v.r.</w:t>
      </w:r>
    </w:p>
    <w:p w:rsidRDefault="00C1250A" w:rsidP="00B0490F" w:rsidR="00C1250A">
      <w:pPr>
        <w:jc w:val="both"/>
        <w:rPr>
          <w:rFonts w:hAnsi="Times New Roman" w:ascii="Times New Roman"/>
          <w:sz w:val="24"/>
          <w:szCs w:val="24"/>
        </w:rPr>
      </w:pPr>
    </w:p>
    <w:p w:rsidRDefault="00C1250A" w:rsidP="00C1250A" w:rsidR="00C1250A" w:rsidRPr="00B0490F">
      <w:pPr>
        <w:ind w:left="5664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:</w:t>
      </w:r>
    </w:p>
    <w:p w:rsidRDefault="003C76E9" w:rsidP="00B0490F" w:rsidR="003C76E9">
      <w:pPr>
        <w:jc w:val="both"/>
        <w:rPr>
          <w:rFonts w:hAnsi="Times New Roman" w:ascii="Times New Roman"/>
          <w:sz w:val="24"/>
          <w:szCs w:val="24"/>
        </w:rPr>
      </w:pPr>
    </w:p>
    <w:p w:rsidRDefault="00C1250A" w:rsidP="00C1250A" w:rsidR="00C1250A" w:rsidRPr="00B0490F">
      <w:pPr>
        <w:ind w:firstLine="708" w:left="495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Tihana Martinez</w:t>
      </w:r>
    </w:p>
    <w:p w:rsidRDefault="00BC3E1D" w:rsidP="00B0490F" w:rsidR="00BC3E1D">
      <w:pPr>
        <w:jc w:val="both"/>
        <w:rPr>
          <w:rFonts w:hAnsi="Times New Roman" w:ascii="Times New Roman"/>
          <w:sz w:val="24"/>
          <w:szCs w:val="24"/>
        </w:rPr>
      </w:pPr>
    </w:p>
    <w:p w:rsidRDefault="00B557B5" w:rsidP="00B0490F" w:rsidR="00B557B5">
      <w:pPr>
        <w:jc w:val="both"/>
        <w:rPr>
          <w:rFonts w:hAnsi="Times New Roman" w:ascii="Times New Roman"/>
          <w:sz w:val="24"/>
          <w:szCs w:val="24"/>
        </w:rPr>
      </w:pPr>
    </w:p>
    <w:p w:rsidRDefault="00785F19" w:rsidP="00B0490F" w:rsidR="00785F19" w:rsidRPr="00B0490F">
      <w:pPr>
        <w:jc w:val="both"/>
        <w:rPr>
          <w:rFonts w:hAnsi="Times New Roman" w:ascii="Times New Roman"/>
          <w:sz w:val="24"/>
          <w:szCs w:val="24"/>
        </w:rPr>
      </w:pPr>
      <w:r w:rsidRPr="00B0490F">
        <w:rPr>
          <w:rFonts w:hAnsi="Times New Roman" w:ascii="Times New Roman"/>
          <w:sz w:val="24"/>
          <w:szCs w:val="24"/>
        </w:rPr>
        <w:t xml:space="preserve">DNA: </w:t>
      </w:r>
    </w:p>
    <w:p w:rsidRDefault="008752D9" w:rsidP="0079093D" w:rsidR="0070080A" w:rsidRPr="0079093D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1. </w:t>
      </w:r>
      <w:r w:rsidR="008E354D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Stečajni upravitelj</w:t>
      </w:r>
      <w:r w:rsidR="0070080A" w:rsidRPr="0079093D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Nenad Homar putem e-oglasne ploče</w:t>
      </w:r>
    </w:p>
    <w:p w:rsidRDefault="008752D9" w:rsidP="008752D9" w:rsidR="00BC09A7" w:rsidRPr="0079093D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2. </w:t>
      </w:r>
      <w:r w:rsidR="008E354D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BC09A7" w:rsidRPr="008E354D">
        <w:rPr>
          <w:rFonts w:hAnsi="Times New Roman" w:ascii="Times New Roman"/>
          <w:sz w:val="24"/>
          <w:szCs w:val="24"/>
        </w:rPr>
        <w:t>Razlučni</w:t>
      </w:r>
      <w:proofErr w:type="spellEnd"/>
      <w:r w:rsidR="00BC09A7" w:rsidRPr="008E354D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BC3E1D">
        <w:rPr>
          <w:rFonts w:hAnsi="Times New Roman" w:ascii="Times New Roman"/>
          <w:sz w:val="24"/>
          <w:szCs w:val="24"/>
        </w:rPr>
        <w:t>Addiko</w:t>
      </w:r>
      <w:proofErr w:type="spellEnd"/>
      <w:r w:rsidR="00BC3E1D">
        <w:rPr>
          <w:rFonts w:hAnsi="Times New Roman" w:ascii="Times New Roman"/>
          <w:sz w:val="24"/>
          <w:szCs w:val="24"/>
        </w:rPr>
        <w:t xml:space="preserve"> Bank d.d. Zagreb</w:t>
      </w:r>
      <w:r w:rsidR="008E354D">
        <w:rPr>
          <w:rFonts w:hAnsi="Times New Roman" w:ascii="Times New Roman"/>
          <w:sz w:val="24"/>
          <w:szCs w:val="24"/>
        </w:rPr>
        <w:t>, putem e-oglasne ploče</w:t>
      </w:r>
    </w:p>
    <w:p w:rsidRDefault="00907122" w:rsidP="00C1250A" w:rsidR="003E56FB" w:rsidRPr="00C1250A">
      <w:pPr>
        <w:pStyle w:val="Odlomakpopisa"/>
        <w:numPr>
          <w:ilvl w:val="0"/>
          <w:numId w:val="6"/>
        </w:numPr>
        <w:ind w:hanging="284" w:left="284"/>
        <w:jc w:val="both"/>
        <w:rPr>
          <w:rFonts w:cs="Times New Roman" w:hAnsi="Times New Roman" w:ascii="Times New Roman"/>
          <w:szCs w:val="24"/>
        </w:rPr>
      </w:pPr>
      <w:proofErr w:type="spellStart"/>
      <w:r w:rsidRPr="0079093D">
        <w:rPr>
          <w:rFonts w:cs="Times New Roman" w:hAnsi="Times New Roman" w:ascii="Times New Roman"/>
          <w:szCs w:val="24"/>
        </w:rPr>
        <w:t>Razlučni</w:t>
      </w:r>
      <w:proofErr w:type="spellEnd"/>
      <w:r w:rsidRPr="0079093D">
        <w:rPr>
          <w:rFonts w:cs="Times New Roman" w:hAnsi="Times New Roman" w:ascii="Times New Roman"/>
          <w:szCs w:val="24"/>
        </w:rPr>
        <w:t xml:space="preserve"> vjerovnik RH, po ŽDO Varaždin, Građansko upravni odjel</w:t>
      </w:r>
      <w:r w:rsidR="008E354D">
        <w:rPr>
          <w:rFonts w:cs="Times New Roman" w:hAnsi="Times New Roman" w:ascii="Times New Roman"/>
          <w:szCs w:val="24"/>
        </w:rPr>
        <w:t>, putem e-oglasne ploče</w:t>
      </w:r>
    </w:p>
    <w:sectPr w:rsidSect="00E66326" w:rsidR="003E56FB" w:rsidRPr="00C1250A">
      <w:headerReference w:type="default" r:id="rId10"/>
      <w:pgSz w:h="16838" w:w="11906"/>
      <w:pgMar w:gutter="0" w:footer="708" w:header="708" w:left="1417" w:bottom="1276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717A" w:rsidP="00F14B95" w:rsidR="00E4717A">
      <w:r>
        <w:separator/>
      </w:r>
    </w:p>
  </w:endnote>
  <w:endnote w:id="0" w:type="continuationSeparator">
    <w:p w:rsidRDefault="00E4717A" w:rsidP="00F14B95" w:rsidR="00E471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 Math">
    <w:panose1 w:val="02040503050406030204"/>
    <w:charset w:val="01"/>
    <w:family w:val="roman"/>
    <w:notTrueType/>
    <w:pitch w:val="variable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717A" w:rsidP="00F14B95" w:rsidR="00E4717A">
      <w:r>
        <w:separator/>
      </w:r>
    </w:p>
  </w:footnote>
  <w:footnote w:id="0" w:type="continuationSeparator">
    <w:p w:rsidRDefault="00E4717A" w:rsidP="00F14B95" w:rsidR="00E471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4B95" w:rsidR="00F14B95">
    <w:pPr>
      <w:pStyle w:val="Zaglavlje"/>
    </w:pPr>
  </w:p>
  <w:p w:rsidRDefault="00F14B95" w:rsidR="00F14B95" w:rsidRPr="00F14B95">
    <w:pPr>
      <w:pStyle w:val="Zaglavlje"/>
      <w:rPr>
        <w:rFonts w:hAnsi="Times New Roman" w:ascii="Times New Roman"/>
        <w:sz w:val="24"/>
        <w:szCs w:val="24"/>
      </w:rPr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2E1B81"/>
    <w:multiLevelType w:val="hybridMultilevel"/>
    <w:tmpl w:val="AA667B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F4489D"/>
    <w:multiLevelType w:val="hybridMultilevel"/>
    <w:tmpl w:val="F634EABE"/>
    <w:lvl w:tplc="041A0017" w:ilvl="0">
      <w:start w:val="1"/>
      <w:numFmt w:val="lowerLetter"/>
      <w:lvlText w:val="%1)"/>
      <w:lvlJc w:val="left"/>
      <w:pPr>
        <w:ind w:hanging="360" w:left="1490"/>
      </w:pPr>
    </w:lvl>
    <w:lvl w:tentative="true" w:tplc="041A0019" w:ilvl="1">
      <w:start w:val="1"/>
      <w:numFmt w:val="lowerLetter"/>
      <w:lvlText w:val="%2."/>
      <w:lvlJc w:val="left"/>
      <w:pPr>
        <w:ind w:hanging="360" w:left="2210"/>
      </w:pPr>
    </w:lvl>
    <w:lvl w:tentative="true" w:tplc="041A001B" w:ilvl="2">
      <w:start w:val="1"/>
      <w:numFmt w:val="lowerRoman"/>
      <w:lvlText w:val="%3."/>
      <w:lvlJc w:val="right"/>
      <w:pPr>
        <w:ind w:hanging="180" w:left="2930"/>
      </w:pPr>
    </w:lvl>
    <w:lvl w:tentative="true" w:tplc="041A000F" w:ilvl="3">
      <w:start w:val="1"/>
      <w:numFmt w:val="decimal"/>
      <w:lvlText w:val="%4."/>
      <w:lvlJc w:val="left"/>
      <w:pPr>
        <w:ind w:hanging="360" w:left="3650"/>
      </w:pPr>
    </w:lvl>
    <w:lvl w:tentative="true" w:tplc="041A0019" w:ilvl="4">
      <w:start w:val="1"/>
      <w:numFmt w:val="lowerLetter"/>
      <w:lvlText w:val="%5."/>
      <w:lvlJc w:val="left"/>
      <w:pPr>
        <w:ind w:hanging="360" w:left="4370"/>
      </w:pPr>
    </w:lvl>
    <w:lvl w:tentative="true" w:tplc="041A001B" w:ilvl="5">
      <w:start w:val="1"/>
      <w:numFmt w:val="lowerRoman"/>
      <w:lvlText w:val="%6."/>
      <w:lvlJc w:val="right"/>
      <w:pPr>
        <w:ind w:hanging="180" w:left="5090"/>
      </w:pPr>
    </w:lvl>
    <w:lvl w:tentative="true" w:tplc="041A000F" w:ilvl="6">
      <w:start w:val="1"/>
      <w:numFmt w:val="decimal"/>
      <w:lvlText w:val="%7."/>
      <w:lvlJc w:val="left"/>
      <w:pPr>
        <w:ind w:hanging="360" w:left="5810"/>
      </w:pPr>
    </w:lvl>
    <w:lvl w:tentative="true" w:tplc="041A0019" w:ilvl="7">
      <w:start w:val="1"/>
      <w:numFmt w:val="lowerLetter"/>
      <w:lvlText w:val="%8."/>
      <w:lvlJc w:val="left"/>
      <w:pPr>
        <w:ind w:hanging="360" w:left="6530"/>
      </w:pPr>
    </w:lvl>
    <w:lvl w:tentative="true" w:tplc="041A001B" w:ilvl="8">
      <w:start w:val="1"/>
      <w:numFmt w:val="lowerRoman"/>
      <w:lvlText w:val="%9."/>
      <w:lvlJc w:val="right"/>
      <w:pPr>
        <w:ind w:hanging="180" w:left="7250"/>
      </w:pPr>
    </w:lvl>
  </w:abstractNum>
  <w:abstractNum w:abstractNumId="2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cs="Times New Roman" w:hAnsi="Calibri" w:ascii="Calibri" w:hint="default"/>
      </w:rPr>
    </w:lvl>
    <w:lvl w:tplc="041A0019" w:ilvl="1">
      <w:start w:val="1"/>
      <w:numFmt w:val="lowerLetter"/>
      <w:lvlText w:val="%2."/>
      <w:lvlJc w:val="left"/>
      <w:pPr>
        <w:ind w:hanging="360" w:left="1724"/>
      </w:pPr>
    </w:lvl>
    <w:lvl w:tplc="041A001B" w:ilvl="2">
      <w:start w:val="1"/>
      <w:numFmt w:val="lowerRoman"/>
      <w:lvlText w:val="%3."/>
      <w:lvlJc w:val="right"/>
      <w:pPr>
        <w:ind w:hanging="180" w:left="2444"/>
      </w:pPr>
    </w:lvl>
    <w:lvl w:tplc="041A000F" w:ilvl="3">
      <w:start w:val="1"/>
      <w:numFmt w:val="decimal"/>
      <w:lvlText w:val="%4."/>
      <w:lvlJc w:val="left"/>
      <w:pPr>
        <w:ind w:hanging="360" w:left="3164"/>
      </w:pPr>
    </w:lvl>
    <w:lvl w:tplc="041A0019" w:ilvl="4">
      <w:start w:val="1"/>
      <w:numFmt w:val="lowerLetter"/>
      <w:lvlText w:val="%5."/>
      <w:lvlJc w:val="left"/>
      <w:pPr>
        <w:ind w:hanging="360" w:left="3884"/>
      </w:pPr>
    </w:lvl>
    <w:lvl w:tplc="041A001B" w:ilvl="5">
      <w:start w:val="1"/>
      <w:numFmt w:val="lowerRoman"/>
      <w:lvlText w:val="%6."/>
      <w:lvlJc w:val="right"/>
      <w:pPr>
        <w:ind w:hanging="180" w:left="4604"/>
      </w:pPr>
    </w:lvl>
    <w:lvl w:tplc="041A000F" w:ilvl="6">
      <w:start w:val="1"/>
      <w:numFmt w:val="decimal"/>
      <w:lvlText w:val="%7."/>
      <w:lvlJc w:val="left"/>
      <w:pPr>
        <w:ind w:hanging="360" w:left="5324"/>
      </w:pPr>
    </w:lvl>
    <w:lvl w:tplc="041A0019" w:ilvl="7">
      <w:start w:val="1"/>
      <w:numFmt w:val="lowerLetter"/>
      <w:lvlText w:val="%8."/>
      <w:lvlJc w:val="left"/>
      <w:pPr>
        <w:ind w:hanging="360" w:left="6044"/>
      </w:pPr>
    </w:lvl>
    <w:lvl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3">
    <w:nsid w:val="152E3888"/>
    <w:multiLevelType w:val="hybridMultilevel"/>
    <w:tmpl w:val="6F266008"/>
    <w:lvl w:tplc="BDFE4C38" w:ilvl="0">
      <w:numFmt w:val="bullet"/>
      <w:lvlText w:val="-"/>
      <w:lvlJc w:val="left"/>
      <w:pPr>
        <w:ind w:hanging="360" w:left="720"/>
      </w:pPr>
      <w:rPr>
        <w:rFonts w:cs="Arial" w:eastAsia="Times New Roman" w:hAnsi="Cambria Math" w:ascii="Cambria Math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6C36460"/>
    <w:multiLevelType w:val="hybridMultilevel"/>
    <w:tmpl w:val="65085380"/>
    <w:lvl w:tplc="CC5A2974" w:ilvl="0">
      <w:start w:val="1"/>
      <w:numFmt w:val="decimal"/>
      <w:lvlText w:val="%1."/>
      <w:lvlJc w:val="left"/>
      <w:pPr>
        <w:ind w:hanging="360" w:left="405"/>
      </w:pPr>
      <w:rPr>
        <w:rFonts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5">
    <w:nsid w:val="18884BC5"/>
    <w:multiLevelType w:val="hybridMultilevel"/>
    <w:tmpl w:val="FF224C62"/>
    <w:lvl w:tplc="74B490AA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23A34B71"/>
    <w:multiLevelType w:val="hybridMultilevel"/>
    <w:tmpl w:val="5C7EE702"/>
    <w:lvl w:tplc="15EC55A0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8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9">
    <w:nsid w:val="48F528D3"/>
    <w:multiLevelType w:val="hybridMultilevel"/>
    <w:tmpl w:val="CFAA41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3FF2C7A"/>
    <w:multiLevelType w:val="hybridMultilevel"/>
    <w:tmpl w:val="F1A024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90B0033"/>
    <w:multiLevelType w:val="hybridMultilevel"/>
    <w:tmpl w:val="B8FE78FA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AAE3386"/>
    <w:multiLevelType w:val="hybridMultilevel"/>
    <w:tmpl w:val="ADFAE9A4"/>
    <w:lvl w:tplc="041A0001" w:ilvl="0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20" w:val="num"/>
        </w:tabs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60" w:val="num"/>
        </w:tabs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80" w:val="num"/>
        </w:tabs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00" w:val="num"/>
        </w:tabs>
        <w:ind w:hanging="360" w:left="720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9"/>
  </w:num>
  <w:num w:numId="6">
    <w:abstractNumId w:val="11"/>
  </w:num>
  <w:num w:numId="7">
    <w:abstractNumId w:val="4"/>
  </w:num>
  <w:num w:numId="8">
    <w:abstractNumId w:val="6"/>
  </w:num>
  <w:num w:numId="9">
    <w:abstractNumId w:val="0"/>
  </w:num>
  <w:num w:numId="10">
    <w:abstractNumId w:val="8"/>
  </w:num>
  <w:num w:numId="11">
    <w:abstractNumId w:val="10"/>
  </w:num>
  <w:num w:numId="12">
    <w:abstractNumId w:val="5"/>
  </w:num>
  <w:num w:numId="13">
    <w:abstractNumId w:val="1"/>
  </w:num>
  <w:num w:numId="1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63B39"/>
    <w:rsid w:val="00036E93"/>
    <w:rsid w:val="000B0156"/>
    <w:rsid w:val="00152AFD"/>
    <w:rsid w:val="00153E6A"/>
    <w:rsid w:val="00296200"/>
    <w:rsid w:val="002E7A13"/>
    <w:rsid w:val="003714B2"/>
    <w:rsid w:val="003C76E9"/>
    <w:rsid w:val="003E56FB"/>
    <w:rsid w:val="004A5103"/>
    <w:rsid w:val="004B32C3"/>
    <w:rsid w:val="004F5565"/>
    <w:rsid w:val="0070080A"/>
    <w:rsid w:val="00785F19"/>
    <w:rsid w:val="0079093D"/>
    <w:rsid w:val="008752D9"/>
    <w:rsid w:val="008E354D"/>
    <w:rsid w:val="008E45C8"/>
    <w:rsid w:val="00907122"/>
    <w:rsid w:val="00A35EAA"/>
    <w:rsid w:val="00A435F7"/>
    <w:rsid w:val="00AB6A81"/>
    <w:rsid w:val="00AE1939"/>
    <w:rsid w:val="00B0490F"/>
    <w:rsid w:val="00B557B5"/>
    <w:rsid w:val="00B63B39"/>
    <w:rsid w:val="00BC09A7"/>
    <w:rsid w:val="00BC3E1D"/>
    <w:rsid w:val="00BF073E"/>
    <w:rsid w:val="00C1250A"/>
    <w:rsid w:val="00C244E8"/>
    <w:rsid w:val="00C954BC"/>
    <w:rsid w:val="00D25393"/>
    <w:rsid w:val="00DE7E15"/>
    <w:rsid w:val="00E20607"/>
    <w:rsid w:val="00E4717A"/>
    <w:rsid w:val="00E66326"/>
    <w:rsid w:val="00E775A7"/>
    <w:rsid w:val="00F14B95"/>
    <w:rsid w:val="00F26D76"/>
    <w:rsid w:val="00F95C69"/>
    <w:rsid w:val="00FF0B88"/>
    <w:rsid w:val="00FF2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954BC"/>
    <w:pPr>
      <w:spacing w:lineRule="auto" w:line="240" w:after="0"/>
    </w:pPr>
    <w:rPr>
      <w:rFonts w:cs="Times New Roman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Dostaviti" w:type="paragraph">
    <w:name w:val="Dostaviti"/>
    <w:basedOn w:val="Normal"/>
    <w:rsid w:val="00C954BC"/>
    <w:pPr>
      <w:numPr>
        <w:numId w:val="1"/>
      </w:numPr>
      <w:contextualSpacing/>
    </w:pPr>
    <w:rPr>
      <w:rFonts w:hAnsi="Times New Roman" w:ascii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954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954B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785F19"/>
    <w:pPr>
      <w:ind w:left="720"/>
      <w:contextualSpacing/>
    </w:pPr>
    <w:rPr>
      <w:rFonts w:cs="Arial" w:eastAsia="Times New Roman" w:hAnsi="Cambria Math" w:ascii="Cambria Math"/>
      <w:sz w:val="24"/>
      <w:szCs w:val="20"/>
    </w:rPr>
  </w:style>
  <w:style w:customStyle="true" w:styleId="st" w:type="character">
    <w:name w:val="st"/>
    <w:basedOn w:val="Zadanifontodlomka"/>
    <w:rsid w:val="00785F19"/>
  </w:style>
  <w:style w:styleId="Zaglavlje" w:type="paragraph">
    <w:name w:val="header"/>
    <w:basedOn w:val="Normal"/>
    <w:link w:val="ZaglavljeChar"/>
    <w:uiPriority w:val="99"/>
    <w:unhideWhenUsed/>
    <w:rsid w:val="00F14B9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14B95"/>
    <w:rPr>
      <w:rFonts w:cs="Times New Roman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F14B9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4B95"/>
    <w:rPr>
      <w:rFonts w:cs="Times New Roman" w:hAnsi="Calibri" w:ascii="Calibri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4B32C3"/>
    <w:rPr>
      <w:rFonts w:cs="Arial" w:eastAsia="Times New Roman" w:hAnsi="Cambria Math" w:ascii="Cambria Math"/>
      <w:sz w:val="24"/>
      <w:szCs w:val="20"/>
    </w:rPr>
  </w:style>
  <w:style w:styleId="StandardWeb" w:type="paragraph">
    <w:name w:val="Normal (Web)"/>
    <w:basedOn w:val="Normal"/>
    <w:rsid w:val="00B0490F"/>
    <w:pPr>
      <w:spacing w:after="119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ListaeSPIS" w:type="paragraph">
    <w:name w:val="Lista_eSPIS"/>
    <w:basedOn w:val="Normal"/>
    <w:link w:val="ListaeSPISChar"/>
    <w:qFormat/>
    <w:rsid w:val="00B0490F"/>
    <w:pPr>
      <w:numPr>
        <w:numId w:val="10"/>
      </w:numPr>
      <w:spacing w:after="240"/>
      <w:jc w:val="both"/>
    </w:pPr>
    <w:rPr>
      <w:rFonts w:cstheme="minorBidi" w:eastAsia="Times New Roman" w:hAnsi="Times New Roman" w:ascii="Times New Roman"/>
      <w:sz w:val="24"/>
      <w:szCs w:val="24"/>
      <w:lang w:eastAsia="hr-HR"/>
    </w:rPr>
  </w:style>
  <w:style w:customStyle="true" w:styleId="ListaeSPISChar" w:type="character">
    <w:name w:val="Lista_eSPIS Char"/>
    <w:basedOn w:val="Zadanifontodlomka"/>
    <w:link w:val="ListaeSPIS"/>
    <w:rsid w:val="00B0490F"/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E19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193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193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193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193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954BC"/>
    <w:pPr>
      <w:spacing w:after="0" w:line="240" w:lineRule="auto"/>
    </w:pPr>
    <w:rPr>
      <w:rFonts w:ascii="Calibri" w:cs="Times New Roman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Dostaviti" w:type="paragraph">
    <w:name w:val="Dostaviti"/>
    <w:basedOn w:val="Normal"/>
    <w:rsid w:val="00C954BC"/>
    <w:pPr>
      <w:numPr>
        <w:numId w:val="1"/>
      </w:numPr>
      <w:contextualSpacing/>
    </w:pPr>
    <w:rPr>
      <w:rFonts w:ascii="Times New Roman" w:hAnsi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954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954B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785F19"/>
    <w:pPr>
      <w:ind w:left="720"/>
      <w:contextualSpacing/>
    </w:pPr>
    <w:rPr>
      <w:rFonts w:ascii="Cambria Math" w:cs="Arial" w:eastAsia="Times New Roman" w:hAnsi="Cambria Math"/>
      <w:sz w:val="24"/>
      <w:szCs w:val="20"/>
    </w:rPr>
  </w:style>
  <w:style w:customStyle="1" w:styleId="st" w:type="character">
    <w:name w:val="st"/>
    <w:basedOn w:val="Zadanifontodlomka"/>
    <w:rsid w:val="00785F19"/>
  </w:style>
  <w:style w:styleId="Zaglavlje" w:type="paragraph">
    <w:name w:val="header"/>
    <w:basedOn w:val="Normal"/>
    <w:link w:val="ZaglavljeChar"/>
    <w:uiPriority w:val="99"/>
    <w:unhideWhenUsed/>
    <w:rsid w:val="00F14B9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14B95"/>
    <w:rPr>
      <w:rFonts w:ascii="Calibri" w:cs="Times New Roman" w:hAnsi="Calibri"/>
    </w:rPr>
  </w:style>
  <w:style w:styleId="Podnoje" w:type="paragraph">
    <w:name w:val="footer"/>
    <w:basedOn w:val="Normal"/>
    <w:link w:val="PodnojeChar"/>
    <w:uiPriority w:val="99"/>
    <w:unhideWhenUsed/>
    <w:rsid w:val="00F14B9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4B95"/>
    <w:rPr>
      <w:rFonts w:ascii="Calibri" w:cs="Times New Roman" w:hAnsi="Calibri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4B32C3"/>
    <w:rPr>
      <w:rFonts w:ascii="Cambria Math" w:cs="Arial" w:eastAsia="Times New Roman" w:hAnsi="Cambria Math"/>
      <w:sz w:val="24"/>
      <w:szCs w:val="20"/>
    </w:rPr>
  </w:style>
  <w:style w:styleId="StandardWeb" w:type="paragraph">
    <w:name w:val="Normal (Web)"/>
    <w:basedOn w:val="Normal"/>
    <w:rsid w:val="00B0490F"/>
    <w:pPr>
      <w:spacing w:after="119" w:before="100" w:beforeAutospacing="1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ListaeSPIS" w:type="paragraph">
    <w:name w:val="Lista_eSPIS"/>
    <w:basedOn w:val="Normal"/>
    <w:link w:val="ListaeSPISChar"/>
    <w:qFormat/>
    <w:rsid w:val="00B0490F"/>
    <w:pPr>
      <w:numPr>
        <w:numId w:val="10"/>
      </w:numPr>
      <w:spacing w:after="240"/>
      <w:jc w:val="both"/>
    </w:pPr>
    <w:rPr>
      <w:rFonts w:ascii="Times New Roman" w:cstheme="minorBidi" w:eastAsia="Times New Roman" w:hAnsi="Times New Roman"/>
      <w:sz w:val="24"/>
      <w:szCs w:val="24"/>
      <w:lang w:eastAsia="hr-HR"/>
    </w:rPr>
  </w:style>
  <w:style w:customStyle="1" w:styleId="ListaeSPISChar" w:type="character">
    <w:name w:val="Lista_eSPIS Char"/>
    <w:basedOn w:val="Zadanifontodlomka"/>
    <w:link w:val="ListaeSPIS"/>
    <w:rsid w:val="00B0490F"/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E19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193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193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193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193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0333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>23. siječnja 2019.</izvorni_sadrzaj>
    <derivirana_varijabla naziv="DomainObject.Datum_1">23.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199</properties:Words>
  <properties:Characters>1085</properties:Characters>
  <properties:Lines>48</properties:Lines>
  <properties:Paragraphs>21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2019-01-22T12:33:00Z</dcterms:created>
  <dc:creator>Tihana Martinez</dc:creator>
  <cp:lastModifiedBy>Tihana Martinez</cp:lastModifiedBy>
  <cp:lastPrinted>2019-01-23T10:35:00Z</cp:lastPrinted>
  <dcterms:modified xmlns:xsi="http://www.w3.org/2001/XMLSchema-instance" xsi:type="dcterms:W3CDTF">2019-01-23T10:41:00Z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Validus dioničko društvo za upravljanje drugim društvima "u stečaju" - Ročište za diobu kupovnine (St-25-12-POZIV NA ROČIŠTE ZA DIOBU KUPOVNINE prodanih nekretnina (Sportmar)-za 13.2.19. -23.1.19..docx)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