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0632" w14:paraId="8090632" w:rsidRDefault="00944DB8" w:rsidP="00944DB8" w:rsidR="00944DB8">
      <w:pPr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1814195</wp:posOffset>
            </wp:positionH>
            <wp:positionV relativeFrom="page">
              <wp:posOffset>1105535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ind w:firstLine="720"/>
        <w:rPr>
          <w:b/>
        </w:rPr>
      </w:pPr>
    </w:p>
    <w:p w:rsidRDefault="00944DB8" w:rsidP="00944DB8" w:rsidR="00944DB8">
      <w:pPr>
        <w:spacing w:after="0"/>
        <w:ind w:firstLine="720"/>
        <w:rPr>
          <w:b/>
        </w:rPr>
      </w:pPr>
    </w:p>
    <w:p w:rsidRDefault="00944DB8" w:rsidP="00944DB8" w:rsidR="00944DB8">
      <w:pPr>
        <w:spacing w:after="0"/>
        <w:ind w:firstLine="720"/>
        <w:rPr>
          <w:b/>
        </w:rPr>
      </w:pPr>
    </w:p>
    <w:p w:rsidRDefault="00944DB8" w:rsidP="00944DB8" w:rsidR="00944DB8">
      <w:pPr>
        <w:spacing w:after="0"/>
        <w:ind w:firstLine="720"/>
      </w:pPr>
      <w:r>
        <w:t>REPUBLIKA HRVATSKA</w:t>
      </w:r>
    </w:p>
    <w:p w:rsidRDefault="00944DB8" w:rsidP="00944DB8" w:rsidR="00944DB8">
      <w:pPr>
        <w:spacing w:after="0"/>
      </w:pPr>
      <w:r>
        <w:t xml:space="preserve">     TRGOVAČKI SUD U VARAŽDINU</w:t>
      </w:r>
    </w:p>
    <w:p w:rsidRDefault="00944DB8" w:rsidP="00944DB8" w:rsidR="00944DB8">
      <w:pPr>
        <w:spacing w:after="0"/>
      </w:pPr>
      <w:r>
        <w:t xml:space="preserve">                      Braće Radića 2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jc w:val="center"/>
        <w:rPr>
          <w:b/>
        </w:rPr>
      </w:pPr>
    </w:p>
    <w:p w:rsidRDefault="00944DB8" w:rsidP="00944DB8" w:rsidR="00944DB8">
      <w:pPr>
        <w:spacing w:after="0"/>
        <w:jc w:val="center"/>
      </w:pPr>
      <w:r>
        <w:t>R E P U B L I K A    H R V A T S K A</w:t>
      </w:r>
    </w:p>
    <w:p w:rsidRDefault="00944DB8" w:rsidP="00944DB8" w:rsidR="00944DB8">
      <w:pPr>
        <w:spacing w:after="0"/>
        <w:jc w:val="center"/>
        <w:rPr>
          <w:b/>
        </w:rPr>
      </w:pPr>
    </w:p>
    <w:p w:rsidRDefault="00944DB8" w:rsidP="00944DB8" w:rsidR="00944DB8">
      <w:pPr>
        <w:spacing w:after="0"/>
        <w:jc w:val="center"/>
      </w:pPr>
      <w:r>
        <w:t xml:space="preserve">R J E Š E N J E </w:t>
      </w: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ind w:firstLine="720"/>
        <w:jc w:val="both"/>
      </w:pPr>
      <w:r>
        <w:t>Trgovački sud u Varaždinu, po sucu toga suda Meliti Poljanec-Bubaš kao stečajnom sucu u stečajnom postupku koji se vodi nad stečajnim dužnikom EMOS d.o.o. u stečaju, sa sjedištem u Kelemenu, Varaždinska 1/B, OIB: 05776615168, povodom prijedloga stečajnog upravitelja stečajnog dužnika EMOS d.o.o. u stečaju za ispravak rješenja o dosudi ovog suda poslovni broj: 2 St-179/14-62 od</w:t>
      </w:r>
      <w:r>
        <w:t xml:space="preserve"> 3. ožujka 2017. godine, dana 21. travnja 2017. godine,</w:t>
      </w: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jc w:val="center"/>
        <w:rPr>
          <w:b/>
        </w:rPr>
      </w:pPr>
    </w:p>
    <w:p w:rsidRDefault="00944DB8" w:rsidP="00944DB8" w:rsidR="00944DB8">
      <w:pPr>
        <w:spacing w:after="0"/>
        <w:jc w:val="center"/>
      </w:pPr>
      <w:r>
        <w:t>r i j e š i o   j e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</w:pPr>
    </w:p>
    <w:p w:rsidRDefault="00944DB8" w:rsidP="00944DB8" w:rsidR="00944DB8" w:rsidRPr="00944DB8">
      <w:pPr>
        <w:spacing w:after="0"/>
        <w:ind w:firstLine="720"/>
        <w:jc w:val="both"/>
      </w:pPr>
      <w:r>
        <w:t xml:space="preserve">I/ </w:t>
      </w:r>
      <w:r>
        <w:tab/>
      </w:r>
      <w:r w:rsidRPr="00944DB8">
        <w:t xml:space="preserve"> Ispravlja se rješenje o dosudi ovog suda poslovni broj: 2 St-179/14-62 od 3. ožujka 2017. godine u točki I. 4. izreke u kojoj je navedena naznaka i opis nekretnine stečajnog dužnika koja se dosuđuje kupcu Mariji Žaja iz Varaždina, Luje </w:t>
      </w:r>
      <w:proofErr w:type="spellStart"/>
      <w:r w:rsidRPr="00944DB8">
        <w:t>Pihlera</w:t>
      </w:r>
      <w:proofErr w:type="spellEnd"/>
      <w:r w:rsidRPr="00944DB8">
        <w:t xml:space="preserve"> 1, OIB: 28811156168, tako da točna naznaka i opis nekretnine glasi:</w:t>
      </w:r>
    </w:p>
    <w:p w:rsidRDefault="00944DB8" w:rsidP="00944DB8" w:rsidR="00944DB8" w:rsidRPr="00944DB8">
      <w:pPr>
        <w:spacing w:after="0"/>
        <w:ind w:firstLine="720"/>
        <w:jc w:val="both"/>
      </w:pPr>
    </w:p>
    <w:p w:rsidRDefault="00944DB8" w:rsidP="00944DB8" w:rsidR="00944DB8" w:rsidRPr="00944DB8">
      <w:pPr>
        <w:spacing w:after="0"/>
        <w:ind w:firstLine="720"/>
        <w:jc w:val="both"/>
      </w:pPr>
      <w:r>
        <w:t>„</w:t>
      </w:r>
      <w:r w:rsidRPr="00944DB8">
        <w:t>4. kat. čestica br. 3122 livada Lug površine 8618 m</w:t>
      </w:r>
      <w:r w:rsidRPr="00944DB8">
        <w:rPr>
          <w:vertAlign w:val="superscript"/>
        </w:rPr>
        <w:t>2</w:t>
      </w:r>
      <w:r w:rsidRPr="00944DB8">
        <w:t>, upisana u ZK uložak br. 3738, k. o. 331155, Kelemen, kod Općinskog suda u Varaždinu, Zemljišnoknjižni odjel Varaždin.</w:t>
      </w:r>
      <w:r>
        <w:t>“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ind w:firstLine="720"/>
        <w:jc w:val="both"/>
      </w:pPr>
      <w:r>
        <w:t>II/</w:t>
      </w:r>
      <w:r>
        <w:tab/>
      </w:r>
      <w:r>
        <w:t xml:space="preserve"> U preostalom dijelu navedeno rješenje o dosudi ovog suda poslovni broj: 2 St-179/14-62 od 3. ožujka 2017. godine ostaje neizmijenjeno, te se nalaže Općinskom sudu u Varaždinu, Zemljišnoknjižnom odjelu Varaždin, da postupi po ovom rješenju.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jc w:val="center"/>
        <w:rPr>
          <w:spacing w:val="20"/>
        </w:rPr>
      </w:pPr>
      <w:r>
        <w:rPr>
          <w:spacing w:val="20"/>
        </w:rPr>
        <w:t>Obrazloženje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ind w:firstLine="720"/>
        <w:jc w:val="both"/>
      </w:pPr>
      <w:r>
        <w:t xml:space="preserve">Rješenjem o dosudi ovog suda poslovni broj: 2 St-179/14-62 od 3. ožujka 2017. godine dosuđene su kupcu Mariji Žaja iz Varaždina, Luje </w:t>
      </w:r>
      <w:proofErr w:type="spellStart"/>
      <w:r>
        <w:t>Pihlera</w:t>
      </w:r>
      <w:proofErr w:type="spellEnd"/>
      <w:r>
        <w:t xml:space="preserve"> 1, OIB: 28811156168, nekretnine stečajnog dužnika navedene pod točkom I. 1. do 9. izreke, te je određen upis prava vlasništva u korist kupca na dosuđenim nekretninama i brisanje svih upisanih tereta i zabilježbi na istima nakon pravomoćnosti navedenog rješenja o dosudi i nakon što kupac uplati razliku </w:t>
      </w:r>
      <w:proofErr w:type="spellStart"/>
      <w:r>
        <w:t>kupovnine</w:t>
      </w:r>
      <w:proofErr w:type="spellEnd"/>
      <w:r>
        <w:t xml:space="preserve"> navedenu u točki II. predmetnog rješenja o dosudi.</w:t>
      </w: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ind w:firstLine="720"/>
        <w:jc w:val="both"/>
      </w:pPr>
      <w:r>
        <w:lastRenderedPageBreak/>
        <w:t>Podneskom od 12. travnja 2017. godine je stečajni upravitelj stečajnog dužnika EMOS d.o.o. u stečaju zatražio da se zbog omogućavanja postupanja po rješenju o dosudi i provedbe upisa prava vlasništva na predmetnoj nekretnini u zemljišnoj knjizi na ime kupca ispravi rješenje o dosudi ovog suda poslovni broj: 2 St-179/14-62 od 3. ožujka 2017. godine, jer je pod točkom I. 4. izreke zbog očite pogreške u pisanju pogrešno naznačena i opisana nekretnina koja je dosuđena kupcu na način da je pogrešno napisano ''kat. čestica br. 3192 livada Lug površine 2744 m</w:t>
      </w:r>
      <w:r>
        <w:rPr>
          <w:vertAlign w:val="superscript"/>
        </w:rPr>
        <w:t>2</w:t>
      </w:r>
      <w:r>
        <w:t>, upisana u ZK uložak br. 3749, k. o. 331155, Kelemen, kod Općinskog suda u Varaždinu, Zemljišnoknjižni odjel Varaždin'', umjesto točne naznake i opisa nekretnine koji glasi: kat. čestica br. 3122 livada Lug površine 8618 m</w:t>
      </w:r>
      <w:r>
        <w:rPr>
          <w:vertAlign w:val="superscript"/>
        </w:rPr>
        <w:t>2</w:t>
      </w:r>
      <w:r>
        <w:t>, upisana u ZK uložak br. 3738, k. o. 331155, Kelemen, kod Općinskog suda u Varaždinu, Zemljišnoknjižni odjel Varaždin.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ind w:firstLine="720"/>
        <w:jc w:val="both"/>
      </w:pPr>
      <w:r>
        <w:t>S obzirom da je očigledno da je sud pod točkom I. 4. izreke rješenje o dosudi poslovni broj: 2 St-179/14-62 od 3. ožujka 2017. godine zbog očite pogreške u pisanju pogrešno naznačio i opisao nekretninu koja je dosuđena kupcu, te za koju je određen upis prava vlasništva u korist kupca, valjalo je primjenom čl. 342. st. 1. Zakona o parničnom postupku (Narodne novine broj 53/91, 91/92, 112/99, 88/01, 117/03, 88/05, 2/07, 84/08, 57/11, 148/11, 25/13 i 89/14), a u svezi čl. 6. Stečajnog zakona (Narodne novine broj 44/96, 29/99, 129/00, 123/03, 82/06, 116/10, 125/12 i 133/12) odlučiti kao u izreci ovog rješenja.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jc w:val="center"/>
      </w:pPr>
      <w:r>
        <w:t>U Varaždinu, 21</w:t>
      </w:r>
      <w:r>
        <w:t>. travnja 2017.</w:t>
      </w: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ind w:firstLine="720"/>
        <w:jc w:val="both"/>
      </w:pPr>
    </w:p>
    <w:p w:rsidRDefault="00944DB8" w:rsidP="00944DB8" w:rsidR="00944DB8">
      <w:pPr>
        <w:spacing w:after="0"/>
        <w:jc w:val="center"/>
        <w:rPr>
          <w:b/>
        </w:rPr>
      </w:pPr>
    </w:p>
    <w:p w:rsidRDefault="00944DB8" w:rsidP="00944DB8" w:rsidR="00944DB8">
      <w:pPr>
        <w:spacing w:after="0"/>
        <w:jc w:val="center"/>
        <w:rPr>
          <w:b/>
        </w:rPr>
      </w:pPr>
    </w:p>
    <w:p w:rsidRDefault="00944DB8" w:rsidP="00944DB8" w:rsidR="00944DB8">
      <w:pPr>
        <w:spacing w:after="0"/>
        <w:ind w:left="3600"/>
        <w:jc w:val="center"/>
      </w:pPr>
      <w:r>
        <w:t>SUDAC</w:t>
      </w:r>
    </w:p>
    <w:p w:rsidRDefault="00944DB8" w:rsidP="00944DB8" w:rsidR="00944DB8">
      <w:pPr>
        <w:spacing w:after="0"/>
        <w:ind w:left="3600"/>
        <w:jc w:val="center"/>
      </w:pPr>
    </w:p>
    <w:p w:rsidRDefault="00944DB8" w:rsidP="00944DB8" w:rsidR="00944DB8">
      <w:pPr>
        <w:spacing w:after="0"/>
        <w:ind w:left="3600"/>
        <w:jc w:val="center"/>
      </w:pPr>
      <w:r>
        <w:t xml:space="preserve">  Melita Poljanec-Bubaš</w:t>
      </w:r>
      <w:r w:rsidR="00FD5CFB">
        <w:t>, v.r.</w:t>
      </w:r>
      <w:bookmarkStart w:name="_GoBack" w:id="0"/>
      <w:bookmarkEnd w:id="0"/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</w:pPr>
      <w:r>
        <w:t>UPUTA O PRAVNOM LIJEKU: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  <w:jc w:val="both"/>
      </w:pPr>
      <w:r>
        <w:t xml:space="preserve">Protiv ovog rješenja pravo na žalbu imaju stranke i osobe koje su sudjelovale na dražbi kao ponuditelji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 (čl. 103. st. 4. i 5. i čl. 105. st. 1. i 2. OZ-a). Žalba se podnosi ovome sudu u tri istovjetna primjerka, a o njoj odlučuje Visoki trgovački sud Republike Hrvatske. </w:t>
      </w:r>
    </w:p>
    <w:p w:rsidRDefault="00944DB8" w:rsidP="00944DB8" w:rsidR="00944DB8">
      <w:pPr>
        <w:spacing w:after="0"/>
      </w:pPr>
    </w:p>
    <w:p w:rsidRDefault="00944DB8" w:rsidP="00944DB8" w:rsidR="00944DB8">
      <w:pPr>
        <w:spacing w:after="0"/>
      </w:pPr>
      <w:r>
        <w:t>DNA:</w:t>
      </w:r>
    </w:p>
    <w:p w:rsidRDefault="00944DB8" w:rsidP="00944DB8" w:rsidR="00944DB8">
      <w:pPr>
        <w:numPr>
          <w:ilvl w:val="0"/>
          <w:numId w:val="47"/>
        </w:numPr>
        <w:tabs>
          <w:tab w:pos="720" w:val="num"/>
        </w:tabs>
        <w:spacing w:after="0"/>
        <w:jc w:val="both"/>
      </w:pPr>
      <w:r>
        <w:t>e-oglasna ploča suda</w:t>
      </w:r>
    </w:p>
    <w:p w:rsidRDefault="00944DB8" w:rsidP="00944DB8" w:rsidR="00944DB8">
      <w:pPr>
        <w:numPr>
          <w:ilvl w:val="0"/>
          <w:numId w:val="47"/>
        </w:numPr>
        <w:tabs>
          <w:tab w:pos="720" w:val="num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Općinskom sudu u Varaždinu, Zemljišnoknjižnom odjelu Varaždin, odma</w:t>
      </w:r>
      <w:r>
        <w:t>h radi zabilježbe ovog rješenja</w:t>
      </w:r>
    </w:p>
    <w:p w:rsidRDefault="00944DB8" w:rsidP="00944DB8" w:rsidR="00944DB8">
      <w:pPr>
        <w:numPr>
          <w:ilvl w:val="0"/>
          <w:numId w:val="47"/>
        </w:numPr>
        <w:tabs>
          <w:tab w:pos="720" w:val="num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Općinskom sudu u Varaždinu, Zemljišnoknjižnom od</w:t>
      </w:r>
      <w:r>
        <w:t>jelu Varaždin, po pravomoćnosti</w:t>
      </w:r>
    </w:p>
    <w:p w:rsidRDefault="00944DB8" w:rsidP="00944DB8" w:rsidR="00944DB8">
      <w:pPr>
        <w:numPr>
          <w:ilvl w:val="0"/>
          <w:numId w:val="47"/>
        </w:numPr>
        <w:tabs>
          <w:tab w:pos="720" w:val="num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Stečajnom upravitelju Stanku </w:t>
      </w:r>
      <w:proofErr w:type="spellStart"/>
      <w:r>
        <w:t>Mak</w:t>
      </w:r>
      <w:r>
        <w:t>aru</w:t>
      </w:r>
      <w:proofErr w:type="spellEnd"/>
      <w:r>
        <w:t>, Ludbreg, Petra Zrinskog 3</w:t>
      </w:r>
    </w:p>
    <w:p w:rsidRDefault="00944DB8" w:rsidP="00944DB8" w:rsidR="00AE649C" w:rsidRPr="00B76F3C">
      <w:pPr>
        <w:numPr>
          <w:ilvl w:val="0"/>
          <w:numId w:val="47"/>
        </w:numPr>
        <w:spacing w:after="0"/>
        <w:jc w:val="both"/>
      </w:pPr>
      <w:r>
        <w:t xml:space="preserve">Kupcu Mariji Žaja, </w:t>
      </w:r>
      <w:r>
        <w:t xml:space="preserve">Varaždin, Luje </w:t>
      </w:r>
      <w:proofErr w:type="spellStart"/>
      <w:r>
        <w:t>Pihlera</w:t>
      </w:r>
      <w:proofErr w:type="spellEnd"/>
      <w:r>
        <w:t xml:space="preserve"> 1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E47" w:rsidP="00537B78" w:rsidR="00E73E47">
      <w:r>
        <w:separator/>
      </w:r>
    </w:p>
  </w:endnote>
  <w:endnote w:id="0" w:type="continuationSeparator">
    <w:p w:rsidRDefault="00E73E47" w:rsidP="00537B78" w:rsidR="00E73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E47" w:rsidP="00537B78" w:rsidR="00E73E47">
      <w:r>
        <w:separator/>
      </w:r>
    </w:p>
  </w:footnote>
  <w:footnote w:id="0" w:type="continuationSeparator">
    <w:p w:rsidRDefault="00E73E47" w:rsidP="00537B78" w:rsidR="00E73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DB8" w:rsidR="008333A9">
    <w:pPr>
      <w:pStyle w:val="Zaglavlje"/>
    </w:pPr>
    <w:r>
      <w:rPr>
        <w:rStyle w:val="PozadinaSvijetloCrvena"/>
        <w:shd w:fill="auto" w:color="auto" w:val="clear"/>
      </w:rPr>
      <w:t>Poslovni broj: 2 St-179/14-69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DB8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E47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CFB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2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St-179/2014-69</izvorni_sadrzaj>
    <derivirana_varijabla naziv="DomainObject.Oznaka_1">St-179/2014-69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St-179/2014-69</izvorni_sadrzaj>
    <derivirana_varijabla naziv="DomainObject.PoslovniBrojDokumenta_1">St-179/2014-69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E03BA-90F0-4839-AC33-FEFCEF8A9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3658</properties:Characters>
  <properties:Lines>97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2017-04-21T08:48:00Z</cp:lastPrinted>
  <dcterms:modified xmlns:xsi="http://www.w3.org/2001/XMLSchema-instance" xsi:type="dcterms:W3CDTF">2017-04-21T08:48:00Z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St-179/2014-69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