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317e9a3" w14:paraId="317e9a3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</w:t>
      </w:r>
      <w:r w:rsidR="00891257">
        <w:rPr>
          <w:rFonts w:cs="Times New Roman" w:hAnsi="Times New Roman" w:ascii="Times New Roman"/>
          <w:sz w:val="24"/>
          <w:szCs w:val="24"/>
        </w:rPr>
        <w:t xml:space="preserve"> St-</w:t>
      </w:r>
      <w:r w:rsidR="00B5333B">
        <w:rPr>
          <w:rFonts w:cs="Times New Roman" w:hAnsi="Times New Roman" w:ascii="Times New Roman"/>
          <w:sz w:val="24"/>
          <w:szCs w:val="24"/>
        </w:rPr>
        <w:t>8907/15</w:t>
      </w:r>
      <w:r w:rsidR="0070449B">
        <w:rPr>
          <w:rFonts w:cs="Times New Roman" w:hAnsi="Times New Roman" w:ascii="Times New Roman"/>
          <w:sz w:val="24"/>
          <w:szCs w:val="24"/>
        </w:rPr>
        <w:t>-14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D8626D">
        <w:rPr>
          <w:rFonts w:cs="Times New Roman" w:hAnsi="Times New Roman" w:ascii="Times New Roman"/>
          <w:sz w:val="24"/>
          <w:szCs w:val="24"/>
        </w:rPr>
        <w:t xml:space="preserve">iza </w:t>
      </w:r>
      <w:r w:rsidR="00B5333B">
        <w:rPr>
          <w:rFonts w:cs="Times New Roman" w:hAnsi="Times New Roman" w:ascii="Times New Roman"/>
          <w:sz w:val="24"/>
          <w:szCs w:val="24"/>
        </w:rPr>
        <w:t>KONTRAST DIZAJN d.o.o. u stečaju, Zagreb, Ante Topića-Mimare 61/A, (</w:t>
      </w:r>
      <w:r w:rsidR="003958EA">
        <w:rPr>
          <w:rFonts w:cs="Times New Roman" w:hAnsi="Times New Roman" w:ascii="Times New Roman"/>
          <w:sz w:val="24"/>
          <w:szCs w:val="24"/>
        </w:rPr>
        <w:t xml:space="preserve">prethodni OIB: </w:t>
      </w:r>
      <w:r w:rsidR="003958EA" w:rsidRPr="003958EA">
        <w:rPr>
          <w:rFonts w:cs="Times New Roman" w:hAnsi="Times New Roman" w:ascii="Times New Roman"/>
          <w:bCs/>
          <w:sz w:val="24"/>
          <w:szCs w:val="24"/>
        </w:rPr>
        <w:t>86127639025</w:t>
      </w:r>
      <w:r w:rsidR="003958EA" w:rsidRPr="00E00B69">
        <w:rPr>
          <w:rFonts w:cs="Times New Roman" w:hAnsi="Times New Roman" w:ascii="Times New Roman"/>
          <w:bCs/>
          <w:sz w:val="24"/>
          <w:szCs w:val="24"/>
        </w:rPr>
        <w:t>),</w:t>
      </w:r>
      <w:r w:rsidR="003958EA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320242">
        <w:rPr>
          <w:rFonts w:cs="Times New Roman" w:hAnsi="Times New Roman" w:ascii="Times New Roman"/>
          <w:sz w:val="24"/>
          <w:szCs w:val="24"/>
        </w:rPr>
        <w:t>k</w:t>
      </w:r>
      <w:r w:rsidR="000D7C9C">
        <w:rPr>
          <w:rFonts w:cs="Times New Roman" w:hAnsi="Times New Roman" w:ascii="Times New Roman"/>
          <w:sz w:val="24"/>
          <w:szCs w:val="24"/>
        </w:rPr>
        <w:t>oju zastupa stečajn</w:t>
      </w:r>
      <w:r w:rsidR="003958EA">
        <w:rPr>
          <w:rFonts w:cs="Times New Roman" w:hAnsi="Times New Roman" w:ascii="Times New Roman"/>
          <w:sz w:val="24"/>
          <w:szCs w:val="24"/>
        </w:rPr>
        <w:t>a</w:t>
      </w:r>
      <w:r w:rsidR="000D7C9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958EA">
        <w:rPr>
          <w:rFonts w:cs="Times New Roman" w:hAnsi="Times New Roman" w:ascii="Times New Roman"/>
          <w:sz w:val="24"/>
          <w:szCs w:val="24"/>
        </w:rPr>
        <w:t xml:space="preserve">ica Petra Gjurašić iz Zagreba, Petrinjska 28, OIB: </w:t>
      </w:r>
      <w:r w:rsidR="00076F91">
        <w:rPr>
          <w:rFonts w:cs="Times New Roman" w:hAnsi="Times New Roman" w:ascii="Times New Roman"/>
          <w:sz w:val="24"/>
          <w:szCs w:val="24"/>
        </w:rPr>
        <w:t>42344632101, 13. prosinca</w:t>
      </w:r>
      <w:r w:rsidR="000D7C9C">
        <w:rPr>
          <w:rFonts w:cs="Times New Roman" w:hAnsi="Times New Roman" w:ascii="Times New Roman"/>
          <w:sz w:val="24"/>
          <w:szCs w:val="24"/>
        </w:rPr>
        <w:t xml:space="preserve"> </w:t>
      </w:r>
      <w:r w:rsidR="008912A4">
        <w:rPr>
          <w:rFonts w:cs="Times New Roman" w:hAnsi="Times New Roman" w:ascii="Times New Roman"/>
          <w:sz w:val="24"/>
          <w:szCs w:val="24"/>
        </w:rPr>
        <w:t>201</w:t>
      </w:r>
      <w:r w:rsidR="00345935">
        <w:rPr>
          <w:rFonts w:cs="Times New Roman" w:hAnsi="Times New Roman" w:ascii="Times New Roman"/>
          <w:sz w:val="24"/>
          <w:szCs w:val="24"/>
        </w:rPr>
        <w:t>8</w:t>
      </w:r>
      <w:r w:rsidR="008912A4">
        <w:rPr>
          <w:rFonts w:cs="Times New Roman" w:hAnsi="Times New Roman" w:ascii="Times New Roman"/>
          <w:sz w:val="24"/>
          <w:szCs w:val="24"/>
        </w:rPr>
        <w:t>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Određuje se upis stečajne mase iza </w:t>
      </w:r>
      <w:r w:rsidR="00076F91" w:rsidRPr="00076F91">
        <w:rPr>
          <w:rFonts w:cs="Times New Roman" w:hAnsi="Times New Roman" w:ascii="Times New Roman"/>
          <w:sz w:val="24"/>
          <w:szCs w:val="24"/>
        </w:rPr>
        <w:t>KONTRAST DIZAJN d.o.o. u stečaju, Zagreb, Ante Topića-Mimare 61/A, (prethodni OIB: 86127639025</w:t>
      </w:r>
      <w:r w:rsidR="00E00B69">
        <w:rPr>
          <w:rFonts w:cs="Times New Roman" w:hAnsi="Times New Roman" w:ascii="Times New Roman"/>
          <w:sz w:val="24"/>
          <w:szCs w:val="24"/>
        </w:rPr>
        <w:t>)</w:t>
      </w:r>
      <w:r w:rsidR="00345935">
        <w:rPr>
          <w:rFonts w:cs="Times New Roman" w:hAnsi="Times New Roman" w:ascii="Times New Roman"/>
          <w:sz w:val="24"/>
          <w:szCs w:val="24"/>
        </w:rPr>
        <w:t xml:space="preserve">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u sudski registar ovoga suda. 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D7C9C">
        <w:rPr>
          <w:rFonts w:cs="Times New Roman" w:hAnsi="Times New Roman" w:ascii="Times New Roman"/>
          <w:sz w:val="24"/>
          <w:szCs w:val="24"/>
        </w:rPr>
        <w:t>II.</w:t>
      </w:r>
      <w:r w:rsidR="00891257">
        <w:rPr>
          <w:rFonts w:cs="Times New Roman" w:hAnsi="Times New Roman" w:ascii="Times New Roman"/>
          <w:sz w:val="24"/>
          <w:szCs w:val="24"/>
        </w:rPr>
        <w:t xml:space="preserve"> </w:t>
      </w:r>
      <w:r w:rsidRPr="000D7C9C">
        <w:rPr>
          <w:rFonts w:cs="Times New Roman" w:hAnsi="Times New Roman" w:ascii="Times New Roman"/>
          <w:sz w:val="24"/>
          <w:szCs w:val="24"/>
        </w:rPr>
        <w:t>Sjedište i poslovna adresa stečajne mase je na adresi stečajn</w:t>
      </w:r>
      <w:r w:rsidR="00E00B69">
        <w:rPr>
          <w:rFonts w:cs="Times New Roman" w:hAnsi="Times New Roman" w:ascii="Times New Roman"/>
          <w:sz w:val="24"/>
          <w:szCs w:val="24"/>
        </w:rPr>
        <w:t>e</w:t>
      </w:r>
      <w:r w:rsidRPr="000D7C9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E00B69">
        <w:rPr>
          <w:rFonts w:cs="Times New Roman" w:hAnsi="Times New Roman" w:ascii="Times New Roman"/>
          <w:sz w:val="24"/>
          <w:szCs w:val="24"/>
        </w:rPr>
        <w:t>ice</w:t>
      </w:r>
      <w:r w:rsidRPr="000D7C9C">
        <w:rPr>
          <w:rFonts w:cs="Times New Roman" w:hAnsi="Times New Roman" w:ascii="Times New Roman"/>
          <w:sz w:val="24"/>
          <w:szCs w:val="24"/>
        </w:rPr>
        <w:t>:</w:t>
      </w:r>
      <w:r w:rsidR="00E00B69">
        <w:rPr>
          <w:rFonts w:cs="Times New Roman" w:hAnsi="Times New Roman" w:ascii="Times New Roman"/>
          <w:sz w:val="24"/>
          <w:szCs w:val="24"/>
        </w:rPr>
        <w:t xml:space="preserve"> Zagreb, Petrinjska 28.</w:t>
      </w:r>
      <w:r w:rsidR="00345935">
        <w:rPr>
          <w:rFonts w:cs="Times New Roman" w:hAnsi="Times New Roman" w:ascii="Times New Roman"/>
          <w:sz w:val="24"/>
          <w:szCs w:val="24"/>
        </w:rPr>
        <w:t xml:space="preserve"> </w:t>
      </w:r>
      <w:r w:rsidRPr="000D7C9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F01F18" w:rsidP="000D7C9C" w:rsidR="00F01F1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8626D" w:rsidP="000D7C9C" w:rsidR="00D8626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III. Stečajn</w:t>
      </w:r>
      <w:r w:rsidR="00E00B69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E00B69">
        <w:rPr>
          <w:rFonts w:cs="Times New Roman" w:hAnsi="Times New Roman" w:ascii="Times New Roman"/>
          <w:sz w:val="24"/>
          <w:szCs w:val="24"/>
        </w:rPr>
        <w:t>ica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00B69">
        <w:rPr>
          <w:rFonts w:cs="Times New Roman" w:hAnsi="Times New Roman" w:ascii="Times New Roman"/>
          <w:sz w:val="24"/>
          <w:szCs w:val="24"/>
        </w:rPr>
        <w:t>Petra Gjurašić</w:t>
      </w:r>
      <w:r w:rsidR="0032024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ovlašten</w:t>
      </w:r>
      <w:r w:rsidR="00E00B69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je na temelju ovog rješenja </w:t>
      </w:r>
      <w:r w:rsidRPr="00D8626D">
        <w:rPr>
          <w:rFonts w:cs="Times New Roman" w:hAnsi="Times New Roman" w:ascii="Times New Roman"/>
          <w:sz w:val="24"/>
          <w:szCs w:val="24"/>
        </w:rPr>
        <w:t xml:space="preserve">otvoriti </w:t>
      </w:r>
      <w:r>
        <w:rPr>
          <w:rFonts w:cs="Times New Roman" w:hAnsi="Times New Roman" w:ascii="Times New Roman"/>
          <w:sz w:val="24"/>
          <w:szCs w:val="24"/>
        </w:rPr>
        <w:t xml:space="preserve">bankovni račun </w:t>
      </w:r>
      <w:r w:rsidRPr="00D8626D">
        <w:rPr>
          <w:rFonts w:cs="Times New Roman" w:hAnsi="Times New Roman" w:ascii="Times New Roman"/>
          <w:sz w:val="24"/>
          <w:szCs w:val="24"/>
        </w:rPr>
        <w:t xml:space="preserve">kod </w:t>
      </w:r>
      <w:r>
        <w:rPr>
          <w:rFonts w:cs="Times New Roman" w:hAnsi="Times New Roman" w:ascii="Times New Roman"/>
          <w:sz w:val="24"/>
          <w:szCs w:val="24"/>
        </w:rPr>
        <w:t xml:space="preserve">ovlaštene </w:t>
      </w:r>
      <w:r w:rsidRPr="00D8626D">
        <w:rPr>
          <w:rFonts w:cs="Times New Roman" w:hAnsi="Times New Roman" w:ascii="Times New Roman"/>
          <w:sz w:val="24"/>
          <w:szCs w:val="24"/>
        </w:rPr>
        <w:t xml:space="preserve">poslovne banke </w:t>
      </w:r>
      <w:r>
        <w:rPr>
          <w:rFonts w:cs="Times New Roman" w:hAnsi="Times New Roman" w:ascii="Times New Roman"/>
          <w:sz w:val="24"/>
          <w:szCs w:val="24"/>
        </w:rPr>
        <w:t xml:space="preserve">na ime stečajne mase. </w:t>
      </w:r>
    </w:p>
    <w:p w:rsidRDefault="00D8626D" w:rsidP="000D7C9C" w:rsidR="00D8626D" w:rsidRPr="00494C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A91578" w:rsidR="00A915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91578" w:rsidP="00A91578" w:rsidR="00A915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00B69" w:rsidP="000D7C9C" w:rsidR="00E00B6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Pravomoćnim rješenjem ovoga suda posl. broj St-8907/15 </w:t>
      </w:r>
      <w:r w:rsidR="00A91578">
        <w:rPr>
          <w:rFonts w:cs="Times New Roman" w:hAnsi="Times New Roman" w:ascii="Times New Roman"/>
          <w:sz w:val="24"/>
          <w:szCs w:val="24"/>
        </w:rPr>
        <w:tab/>
      </w:r>
      <w:r w:rsidR="001D406E">
        <w:rPr>
          <w:rFonts w:cs="Times New Roman" w:hAnsi="Times New Roman" w:ascii="Times New Roman"/>
          <w:sz w:val="24"/>
          <w:szCs w:val="24"/>
        </w:rPr>
        <w:t xml:space="preserve">od 28. lipnja 2017. otvoren je i istovremeno zaključen skraćeni stečajni postupak nad dužnikom, sukladno članku 431. stavak 2. </w:t>
      </w:r>
      <w:r w:rsidR="001D406E" w:rsidRPr="001D406E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1D406E" w:rsidRPr="001D406E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147C8E">
        <w:rPr>
          <w:rFonts w:cs="Times New Roman" w:hAnsi="Times New Roman" w:ascii="Times New Roman"/>
          <w:sz w:val="24"/>
          <w:szCs w:val="24"/>
        </w:rPr>
        <w:t xml:space="preserve">, </w:t>
      </w:r>
      <w:r w:rsidR="009125BF">
        <w:rPr>
          <w:rFonts w:cs="Times New Roman" w:hAnsi="Times New Roman" w:ascii="Times New Roman"/>
          <w:sz w:val="24"/>
          <w:szCs w:val="24"/>
        </w:rPr>
        <w:t>nakon čega je dužnik brisan iz sudskog registra, rješenjem Tt-</w:t>
      </w:r>
      <w:r w:rsidR="009125BF" w:rsidRPr="009125BF">
        <w:rPr>
          <w:rFonts w:cs="Times New Roman" w:hAnsi="Times New Roman" w:ascii="Times New Roman"/>
          <w:sz w:val="24"/>
          <w:szCs w:val="24"/>
        </w:rPr>
        <w:t>17/44443-1</w:t>
      </w:r>
      <w:r w:rsidR="009125BF">
        <w:rPr>
          <w:rFonts w:cs="Times New Roman" w:hAnsi="Times New Roman" w:ascii="Times New Roman"/>
          <w:sz w:val="24"/>
          <w:szCs w:val="24"/>
        </w:rPr>
        <w:t xml:space="preserve"> od 7. prosinca 2017.</w:t>
      </w:r>
    </w:p>
    <w:p w:rsidRDefault="001D406E" w:rsidP="000D7C9C" w:rsidR="001D406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D406E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47C8E">
        <w:rPr>
          <w:rFonts w:cs="Times New Roman" w:hAnsi="Times New Roman" w:ascii="Times New Roman"/>
          <w:sz w:val="24"/>
          <w:szCs w:val="24"/>
        </w:rPr>
        <w:t>Podneskom od 14. siječnja 2017. s</w:t>
      </w:r>
      <w:r w:rsidR="000D7C9C" w:rsidRPr="000D7C9C">
        <w:rPr>
          <w:rFonts w:cs="Times New Roman" w:hAnsi="Times New Roman" w:ascii="Times New Roman"/>
          <w:sz w:val="24"/>
          <w:szCs w:val="24"/>
        </w:rPr>
        <w:t>tečajn</w:t>
      </w:r>
      <w:r w:rsidR="00147C8E">
        <w:rPr>
          <w:rFonts w:cs="Times New Roman" w:hAnsi="Times New Roman" w:ascii="Times New Roman"/>
          <w:sz w:val="24"/>
          <w:szCs w:val="24"/>
        </w:rPr>
        <w:t>a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147C8E">
        <w:rPr>
          <w:rFonts w:cs="Times New Roman" w:hAnsi="Times New Roman" w:ascii="Times New Roman"/>
          <w:sz w:val="24"/>
          <w:szCs w:val="24"/>
        </w:rPr>
        <w:t>ica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</w:t>
      </w:r>
      <w:r w:rsidR="009125BF">
        <w:rPr>
          <w:rFonts w:cs="Times New Roman" w:hAnsi="Times New Roman" w:ascii="Times New Roman"/>
          <w:sz w:val="24"/>
          <w:szCs w:val="24"/>
        </w:rPr>
        <w:t>izvijestila je sud o naknadno pronađenoj imovini dužnika – neregistriranom teretnom vozilu marke Mercedes, tip VITO, god. proizvodnje 1997.</w:t>
      </w:r>
      <w:r w:rsidR="00C17135">
        <w:rPr>
          <w:rFonts w:cs="Times New Roman" w:hAnsi="Times New Roman" w:ascii="Times New Roman"/>
          <w:sz w:val="24"/>
          <w:szCs w:val="24"/>
        </w:rPr>
        <w:t>,</w:t>
      </w:r>
      <w:r w:rsidR="009125BF">
        <w:rPr>
          <w:rFonts w:cs="Times New Roman" w:hAnsi="Times New Roman" w:ascii="Times New Roman"/>
          <w:sz w:val="24"/>
          <w:szCs w:val="24"/>
        </w:rPr>
        <w:t xml:space="preserve"> te je predložila</w:t>
      </w:r>
      <w:r w:rsidR="00C17135">
        <w:rPr>
          <w:rFonts w:cs="Times New Roman" w:hAnsi="Times New Roman" w:ascii="Times New Roman"/>
          <w:sz w:val="24"/>
          <w:szCs w:val="24"/>
        </w:rPr>
        <w:t xml:space="preserve"> donošenje rješenja o upisu stečajne mase u sudski registar, čime bi se posljedično omogućilo i otvaranje poslovnog računa stečajne mase </w:t>
      </w:r>
      <w:r w:rsidR="00345935">
        <w:rPr>
          <w:rFonts w:cs="Times New Roman" w:hAnsi="Times New Roman" w:ascii="Times New Roman"/>
          <w:sz w:val="24"/>
          <w:szCs w:val="24"/>
        </w:rPr>
        <w:t>kod ovlaštene poslovne banke.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0D7C9C" w:rsidR="00D8626D">
      <w:pPr>
        <w:jc w:val="both"/>
        <w:rPr>
          <w:rFonts w:cs="Times New Roman" w:hAnsi="Times New Roman" w:ascii="Times New Roman"/>
          <w:sz w:val="24"/>
          <w:szCs w:val="24"/>
        </w:rPr>
      </w:pPr>
      <w:r w:rsidRPr="000D7C9C">
        <w:rPr>
          <w:rFonts w:cs="Times New Roman" w:hAnsi="Times New Roman" w:ascii="Times New Roman"/>
          <w:sz w:val="24"/>
          <w:szCs w:val="24"/>
        </w:rPr>
        <w:tab/>
      </w:r>
      <w:r w:rsidR="00DB709E">
        <w:rPr>
          <w:rFonts w:cs="Times New Roman" w:hAnsi="Times New Roman" w:ascii="Times New Roman"/>
          <w:sz w:val="24"/>
          <w:szCs w:val="24"/>
        </w:rPr>
        <w:t xml:space="preserve">Budući da je prijedlog osnovan, </w:t>
      </w:r>
      <w:r w:rsidRPr="000D7C9C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345935">
        <w:rPr>
          <w:rFonts w:cs="Times New Roman" w:hAnsi="Times New Roman" w:ascii="Times New Roman"/>
          <w:sz w:val="24"/>
          <w:szCs w:val="24"/>
        </w:rPr>
        <w:t xml:space="preserve">289. stavak 4. i 5. u svezi s člankom </w:t>
      </w:r>
      <w:r w:rsidR="00F960C2">
        <w:rPr>
          <w:rFonts w:cs="Times New Roman" w:hAnsi="Times New Roman" w:ascii="Times New Roman"/>
          <w:sz w:val="24"/>
          <w:szCs w:val="24"/>
        </w:rPr>
        <w:t>133. stavak 2</w:t>
      </w:r>
      <w:r w:rsidRPr="000D7C9C">
        <w:rPr>
          <w:rFonts w:cs="Times New Roman" w:hAnsi="Times New Roman" w:ascii="Times New Roman"/>
          <w:sz w:val="24"/>
          <w:szCs w:val="24"/>
        </w:rPr>
        <w:t xml:space="preserve">. </w:t>
      </w:r>
      <w:r w:rsidR="00345935" w:rsidRPr="00345935">
        <w:rPr>
          <w:rFonts w:cs="Times New Roman" w:hAnsi="Times New Roman" w:ascii="Times New Roman"/>
          <w:sz w:val="24"/>
          <w:szCs w:val="24"/>
        </w:rPr>
        <w:t>S</w:t>
      </w:r>
      <w:r w:rsidR="00C17135">
        <w:rPr>
          <w:rFonts w:cs="Times New Roman" w:hAnsi="Times New Roman" w:ascii="Times New Roman"/>
          <w:sz w:val="24"/>
          <w:szCs w:val="24"/>
        </w:rPr>
        <w:t xml:space="preserve">Z </w:t>
      </w:r>
      <w:r w:rsidR="009B3EFC">
        <w:rPr>
          <w:rFonts w:cs="Times New Roman" w:hAnsi="Times New Roman" w:ascii="Times New Roman"/>
          <w:sz w:val="24"/>
          <w:szCs w:val="24"/>
        </w:rPr>
        <w:t>te</w:t>
      </w:r>
      <w:r w:rsidR="00345935">
        <w:rPr>
          <w:rFonts w:cs="Times New Roman" w:hAnsi="Times New Roman" w:ascii="Times New Roman"/>
          <w:sz w:val="24"/>
          <w:szCs w:val="24"/>
        </w:rPr>
        <w:t xml:space="preserve"> člank</w:t>
      </w:r>
      <w:r w:rsidR="009B3EFC">
        <w:rPr>
          <w:rFonts w:cs="Times New Roman" w:hAnsi="Times New Roman" w:ascii="Times New Roman"/>
          <w:sz w:val="24"/>
          <w:szCs w:val="24"/>
        </w:rPr>
        <w:t>om</w:t>
      </w:r>
      <w:r w:rsidR="00345935">
        <w:rPr>
          <w:rFonts w:cs="Times New Roman" w:hAnsi="Times New Roman" w:ascii="Times New Roman"/>
          <w:sz w:val="24"/>
          <w:szCs w:val="24"/>
        </w:rPr>
        <w:t xml:space="preserve"> </w:t>
      </w:r>
      <w:r w:rsidR="00891257">
        <w:rPr>
          <w:rFonts w:cs="Times New Roman" w:hAnsi="Times New Roman" w:ascii="Times New Roman"/>
          <w:sz w:val="24"/>
          <w:szCs w:val="24"/>
        </w:rPr>
        <w:t>6. stavak 3. Zakona o sudskom registru (</w:t>
      </w:r>
      <w:r w:rsidR="00891257" w:rsidRPr="00891257">
        <w:rPr>
          <w:rFonts w:cs="Times New Roman" w:hAnsi="Times New Roman" w:ascii="Times New Roman"/>
          <w:bCs/>
          <w:sz w:val="24"/>
          <w:szCs w:val="24"/>
        </w:rPr>
        <w:t>N</w:t>
      </w:r>
      <w:r w:rsidR="009B3EFC">
        <w:rPr>
          <w:rFonts w:cs="Times New Roman" w:hAnsi="Times New Roman" w:ascii="Times New Roman"/>
          <w:bCs/>
          <w:sz w:val="24"/>
          <w:szCs w:val="24"/>
        </w:rPr>
        <w:t xml:space="preserve">arodne novine, broj </w:t>
      </w:r>
      <w:r w:rsidR="00891257" w:rsidRPr="00891257">
        <w:rPr>
          <w:rFonts w:cs="Times New Roman" w:hAnsi="Times New Roman" w:ascii="Times New Roman"/>
          <w:bCs/>
          <w:sz w:val="24"/>
          <w:szCs w:val="24"/>
        </w:rPr>
        <w:t xml:space="preserve"> 1/95, 57/96, 1/98, 30/99, 45/99, 54/05, 40/07, 91/10, 90/11, 148/13, 93/14 i 110/15</w:t>
      </w:r>
      <w:r w:rsidR="00891257">
        <w:rPr>
          <w:rFonts w:cs="Times New Roman" w:hAnsi="Times New Roman" w:ascii="Times New Roman"/>
          <w:bCs/>
          <w:sz w:val="24"/>
          <w:szCs w:val="24"/>
        </w:rPr>
        <w:t xml:space="preserve">), </w:t>
      </w:r>
      <w:r w:rsidRPr="000D7C9C">
        <w:rPr>
          <w:rFonts w:cs="Times New Roman" w:hAnsi="Times New Roman" w:ascii="Times New Roman"/>
          <w:sz w:val="24"/>
          <w:szCs w:val="24"/>
        </w:rPr>
        <w:t xml:space="preserve">riješeno je kao u </w:t>
      </w:r>
      <w:r w:rsidR="00D8626D">
        <w:rPr>
          <w:rFonts w:cs="Times New Roman" w:hAnsi="Times New Roman" w:ascii="Times New Roman"/>
          <w:sz w:val="24"/>
          <w:szCs w:val="24"/>
        </w:rPr>
        <w:t xml:space="preserve">stavku I. i II. izreke. </w:t>
      </w:r>
    </w:p>
    <w:p w:rsidRDefault="00D8626D" w:rsidP="000D7C9C" w:rsidR="00D8626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8626D" w:rsidP="000D7C9C" w:rsid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Odluka u stavku III. izreke temelji se na odredbi članka 133. stavak 4. SZ.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B3EFC" w:rsidP="000D7C9C" w:rsidR="009B3EF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B3EFC" w:rsidP="000D7C9C" w:rsidR="009B3EF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svezi podneska stečajne upraviteljice od 16. svibnja 2018., kojim izvješćuje sud da je izvršena procjena predmetnog vozila</w:t>
      </w:r>
      <w:r w:rsidR="00060406">
        <w:rPr>
          <w:rFonts w:cs="Times New Roman" w:hAnsi="Times New Roman" w:ascii="Times New Roman"/>
          <w:sz w:val="24"/>
          <w:szCs w:val="24"/>
        </w:rPr>
        <w:t xml:space="preserve"> pa budući da iznos od 3.498,00 kn, na koliko je procijenjeno vozilo</w:t>
      </w:r>
      <w:r w:rsidR="00D73D8F">
        <w:rPr>
          <w:rFonts w:cs="Times New Roman" w:hAnsi="Times New Roman" w:ascii="Times New Roman"/>
          <w:sz w:val="24"/>
          <w:szCs w:val="24"/>
        </w:rPr>
        <w:t>,</w:t>
      </w:r>
      <w:r w:rsidR="00060406">
        <w:rPr>
          <w:rFonts w:cs="Times New Roman" w:hAnsi="Times New Roman" w:ascii="Times New Roman"/>
          <w:sz w:val="24"/>
          <w:szCs w:val="24"/>
        </w:rPr>
        <w:t xml:space="preserve"> nije dostatan niti za podmirenje troškova otvaranja i provedbe redovnog stečajnog postupka</w:t>
      </w:r>
      <w:r w:rsidR="00D73D8F">
        <w:rPr>
          <w:rFonts w:cs="Times New Roman" w:hAnsi="Times New Roman" w:ascii="Times New Roman"/>
          <w:sz w:val="24"/>
          <w:szCs w:val="24"/>
        </w:rPr>
        <w:t xml:space="preserve"> zbog čega predlaže da joj sud da suglasnost da se isto unovči neposrednom pogodbom, upućuje se stečajna upraviteljica da je </w:t>
      </w:r>
      <w:r w:rsidR="00685E64">
        <w:rPr>
          <w:rFonts w:cs="Times New Roman" w:hAnsi="Times New Roman" w:ascii="Times New Roman"/>
          <w:sz w:val="24"/>
          <w:szCs w:val="24"/>
        </w:rPr>
        <w:t xml:space="preserve">već cit. rješenjem o otvaranju i zaključenju skraćenog stečajnog postupka </w:t>
      </w:r>
      <w:r w:rsidR="00685E64" w:rsidRPr="00685E64">
        <w:rPr>
          <w:rFonts w:cs="Times New Roman" w:hAnsi="Times New Roman" w:ascii="Times New Roman"/>
          <w:sz w:val="24"/>
          <w:szCs w:val="24"/>
        </w:rPr>
        <w:t>posl. broj St-8907/15 od 28. lipnja 2017</w:t>
      </w:r>
      <w:r w:rsidR="00685E64">
        <w:rPr>
          <w:rFonts w:cs="Times New Roman" w:hAnsi="Times New Roman" w:ascii="Times New Roman"/>
          <w:sz w:val="24"/>
          <w:szCs w:val="24"/>
        </w:rPr>
        <w:t xml:space="preserve">., u stavku IV. izreke, citirana odredba članka </w:t>
      </w:r>
      <w:r w:rsidR="009C6085">
        <w:rPr>
          <w:rFonts w:cs="Times New Roman" w:hAnsi="Times New Roman" w:ascii="Times New Roman"/>
          <w:sz w:val="24"/>
          <w:szCs w:val="24"/>
        </w:rPr>
        <w:t xml:space="preserve">133. stavka 1. SZ, prema kojoj </w:t>
      </w:r>
      <w:r w:rsidR="009C6085" w:rsidRPr="009C6085">
        <w:rPr>
          <w:rFonts w:cs="Times New Roman" w:hAnsi="Times New Roman" w:ascii="Times New Roman"/>
          <w:sz w:val="24"/>
          <w:szCs w:val="24"/>
        </w:rPr>
        <w:t>stečajni upravitelj može u ime i za račun stečajne mase unovčiti imovinu dužnika i prikupljenim sredstvima namiriti nastale troškove stečajnoga postupka, a neiskorišteni iznos uplatiti u Fond za namirenje troškova stečajnoga postupka</w:t>
      </w:r>
      <w:r w:rsidR="009C6085">
        <w:rPr>
          <w:rFonts w:cs="Times New Roman" w:hAnsi="Times New Roman" w:ascii="Times New Roman"/>
          <w:sz w:val="24"/>
          <w:szCs w:val="24"/>
        </w:rPr>
        <w:t>, slijedom čega se stečajna upraviteljice upućuje na postupanje po istoj, uz napomenu kako ne postoji zakonsko utemeljenje po kojoj bi sud imao ovlast stečajnim upraviteljima davati suglasnost</w:t>
      </w:r>
      <w:r w:rsidR="00D644FD">
        <w:rPr>
          <w:rFonts w:cs="Times New Roman" w:hAnsi="Times New Roman" w:ascii="Times New Roman"/>
          <w:sz w:val="24"/>
          <w:szCs w:val="24"/>
        </w:rPr>
        <w:t xml:space="preserve"> ili instrukcije o</w:t>
      </w:r>
      <w:r w:rsidR="009C6085">
        <w:rPr>
          <w:rFonts w:cs="Times New Roman" w:hAnsi="Times New Roman" w:ascii="Times New Roman"/>
          <w:sz w:val="24"/>
          <w:szCs w:val="24"/>
        </w:rPr>
        <w:t xml:space="preserve"> </w:t>
      </w:r>
      <w:r w:rsidR="00D644FD">
        <w:rPr>
          <w:rFonts w:cs="Times New Roman" w:hAnsi="Times New Roman" w:ascii="Times New Roman"/>
          <w:sz w:val="24"/>
          <w:szCs w:val="24"/>
        </w:rPr>
        <w:t>načinu unovčavanja imovine stečajnog dužnika, pa niti u slučaju kada se radi o naknadno pronađenoj imovini, kao što je to slučaj</w:t>
      </w:r>
      <w:r w:rsidR="00A12B64">
        <w:rPr>
          <w:rFonts w:cs="Times New Roman" w:hAnsi="Times New Roman" w:ascii="Times New Roman"/>
          <w:sz w:val="24"/>
          <w:szCs w:val="24"/>
        </w:rPr>
        <w:t xml:space="preserve"> u konkretnom predmetu</w:t>
      </w:r>
      <w:r w:rsidR="00D644FD">
        <w:rPr>
          <w:rFonts w:cs="Times New Roman" w:hAnsi="Times New Roman" w:ascii="Times New Roman"/>
          <w:sz w:val="24"/>
          <w:szCs w:val="24"/>
        </w:rPr>
        <w:t>.</w:t>
      </w:r>
    </w:p>
    <w:p w:rsidRDefault="00D8626D" w:rsidP="000D7C9C" w:rsidR="00D8626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D8626D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A12B64">
        <w:rPr>
          <w:rFonts w:cs="Times New Roman" w:hAnsi="Times New Roman" w:ascii="Times New Roman"/>
          <w:sz w:val="24"/>
          <w:szCs w:val="24"/>
        </w:rPr>
        <w:t>13. prosinca</w:t>
      </w:r>
      <w:r w:rsidR="00593095">
        <w:rPr>
          <w:rFonts w:cs="Times New Roman" w:hAnsi="Times New Roman" w:ascii="Times New Roman"/>
          <w:sz w:val="24"/>
          <w:szCs w:val="24"/>
        </w:rPr>
        <w:t xml:space="preserve"> 201</w:t>
      </w:r>
      <w:r w:rsidR="00D8626D">
        <w:rPr>
          <w:rFonts w:cs="Times New Roman" w:hAnsi="Times New Roman" w:ascii="Times New Roman"/>
          <w:sz w:val="24"/>
          <w:szCs w:val="24"/>
        </w:rPr>
        <w:t>8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E500B5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730631">
        <w:rPr>
          <w:rFonts w:cs="Times New Roman" w:hAnsi="Times New Roman" w:ascii="Times New Roman"/>
          <w:sz w:val="24"/>
          <w:szCs w:val="24"/>
        </w:rPr>
        <w:t xml:space="preserve">ovome sudu, u tri primjerka.  </w:t>
      </w:r>
    </w:p>
    <w:p w:rsidRDefault="006F5244" w:rsidR="006F5244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500B5" w:rsidR="00E500B5" w:rsidRPr="00E500B5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500B5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E500B5" w:rsidR="00E500B5" w:rsidRPr="00E500B5">
      <w:pPr>
        <w:rPr>
          <w:rFonts w:cs="Times New Roman" w:hAnsi="Times New Roman" w:ascii="Times New Roman"/>
          <w:sz w:val="24"/>
          <w:szCs w:val="24"/>
        </w:rPr>
      </w:pPr>
      <w:r w:rsidRPr="00E500B5">
        <w:rPr>
          <w:rFonts w:cs="Times New Roman" w:hAnsi="Times New Roman" w:ascii="Times New Roman"/>
          <w:sz w:val="24"/>
          <w:szCs w:val="24"/>
        </w:rPr>
        <w:tab/>
      </w:r>
      <w:r w:rsidRPr="00E500B5">
        <w:rPr>
          <w:rFonts w:cs="Times New Roman" w:hAnsi="Times New Roman" w:ascii="Times New Roman"/>
          <w:sz w:val="24"/>
          <w:szCs w:val="24"/>
        </w:rPr>
        <w:tab/>
      </w:r>
      <w:r w:rsidRPr="00E500B5">
        <w:rPr>
          <w:rFonts w:cs="Times New Roman" w:hAnsi="Times New Roman" w:ascii="Times New Roman"/>
          <w:sz w:val="24"/>
          <w:szCs w:val="24"/>
        </w:rPr>
        <w:tab/>
      </w:r>
      <w:r w:rsidRPr="00E500B5">
        <w:rPr>
          <w:rFonts w:cs="Times New Roman" w:hAnsi="Times New Roman" w:ascii="Times New Roman"/>
          <w:sz w:val="24"/>
          <w:szCs w:val="24"/>
        </w:rPr>
        <w:tab/>
      </w:r>
      <w:r w:rsidRPr="00E500B5">
        <w:rPr>
          <w:rFonts w:cs="Times New Roman" w:hAnsi="Times New Roman" w:ascii="Times New Roman"/>
          <w:sz w:val="24"/>
          <w:szCs w:val="24"/>
        </w:rPr>
        <w:tab/>
      </w:r>
      <w:r w:rsidRPr="00E500B5">
        <w:rPr>
          <w:rFonts w:cs="Times New Roman" w:hAnsi="Times New Roman" w:ascii="Times New Roman"/>
          <w:sz w:val="24"/>
          <w:szCs w:val="24"/>
        </w:rPr>
        <w:tab/>
      </w:r>
      <w:r w:rsidRPr="00E500B5">
        <w:rPr>
          <w:rFonts w:cs="Times New Roman" w:hAnsi="Times New Roman" w:ascii="Times New Roman"/>
          <w:sz w:val="24"/>
          <w:szCs w:val="24"/>
        </w:rPr>
        <w:tab/>
      </w:r>
      <w:r w:rsidRPr="00E500B5">
        <w:rPr>
          <w:rFonts w:cs="Times New Roman" w:hAnsi="Times New Roman" w:ascii="Times New Roman"/>
          <w:sz w:val="24"/>
          <w:szCs w:val="24"/>
        </w:rPr>
        <w:tab/>
      </w:r>
      <w:r w:rsidRPr="00E500B5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953072" w:rsidP="00730631" w:rsidR="00953072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FB64FF" w:rsidR="00953072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09AB" w:rsidR="004509AB">
      <w:r>
        <w:separator/>
      </w:r>
    </w:p>
  </w:endnote>
  <w:endnote w:id="0" w:type="continuationSeparator">
    <w:p w:rsidRDefault="004509AB" w:rsidR="004509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09AB" w:rsidR="004509AB">
      <w:r>
        <w:separator/>
      </w:r>
    </w:p>
  </w:footnote>
  <w:footnote w:id="0" w:type="continuationSeparator">
    <w:p w:rsidRDefault="004509AB" w:rsidR="004509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534EAB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9B3EFC">
      <w:rPr>
        <w:rFonts w:cs="Times New Roman" w:hAnsi="Times New Roman" w:ascii="Times New Roman"/>
      </w:rPr>
      <w:t>8907/15</w:t>
    </w:r>
    <w:r w:rsidR="0070449B">
      <w:rPr>
        <w:rFonts w:cs="Times New Roman" w:hAnsi="Times New Roman" w:ascii="Times New Roman"/>
      </w:rPr>
      <w:t>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333B"/>
    <w:rsid w:val="00012E75"/>
    <w:rsid w:val="00020BA4"/>
    <w:rsid w:val="00022889"/>
    <w:rsid w:val="00032919"/>
    <w:rsid w:val="00060406"/>
    <w:rsid w:val="0006417A"/>
    <w:rsid w:val="0006505A"/>
    <w:rsid w:val="00071D41"/>
    <w:rsid w:val="00076F91"/>
    <w:rsid w:val="00082920"/>
    <w:rsid w:val="000D43A7"/>
    <w:rsid w:val="000D7C9C"/>
    <w:rsid w:val="000F17DB"/>
    <w:rsid w:val="000F5299"/>
    <w:rsid w:val="00147C8E"/>
    <w:rsid w:val="001C0FC8"/>
    <w:rsid w:val="001D2614"/>
    <w:rsid w:val="001D406E"/>
    <w:rsid w:val="001E4E5F"/>
    <w:rsid w:val="00235AAE"/>
    <w:rsid w:val="002765A4"/>
    <w:rsid w:val="00281E63"/>
    <w:rsid w:val="0028293E"/>
    <w:rsid w:val="0029479C"/>
    <w:rsid w:val="002A6DCE"/>
    <w:rsid w:val="002E06D4"/>
    <w:rsid w:val="002E1AC4"/>
    <w:rsid w:val="00320107"/>
    <w:rsid w:val="00320242"/>
    <w:rsid w:val="00321767"/>
    <w:rsid w:val="00321AB2"/>
    <w:rsid w:val="003423A6"/>
    <w:rsid w:val="00345935"/>
    <w:rsid w:val="0036341C"/>
    <w:rsid w:val="00364979"/>
    <w:rsid w:val="00366457"/>
    <w:rsid w:val="003958EA"/>
    <w:rsid w:val="003C6959"/>
    <w:rsid w:val="003E367D"/>
    <w:rsid w:val="004155FA"/>
    <w:rsid w:val="004269FC"/>
    <w:rsid w:val="004509AB"/>
    <w:rsid w:val="00473DB3"/>
    <w:rsid w:val="00494C78"/>
    <w:rsid w:val="004B074A"/>
    <w:rsid w:val="004C6601"/>
    <w:rsid w:val="004E5730"/>
    <w:rsid w:val="00514022"/>
    <w:rsid w:val="005272EF"/>
    <w:rsid w:val="00534EAB"/>
    <w:rsid w:val="00552A0C"/>
    <w:rsid w:val="005774B3"/>
    <w:rsid w:val="00593095"/>
    <w:rsid w:val="005C2D1F"/>
    <w:rsid w:val="005D761C"/>
    <w:rsid w:val="00607B4B"/>
    <w:rsid w:val="006100D5"/>
    <w:rsid w:val="006235E3"/>
    <w:rsid w:val="00626983"/>
    <w:rsid w:val="00631D5F"/>
    <w:rsid w:val="006824AB"/>
    <w:rsid w:val="00685E64"/>
    <w:rsid w:val="006E69A4"/>
    <w:rsid w:val="006F5244"/>
    <w:rsid w:val="0070449B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37150"/>
    <w:rsid w:val="00853AD8"/>
    <w:rsid w:val="00881589"/>
    <w:rsid w:val="00891257"/>
    <w:rsid w:val="008912A4"/>
    <w:rsid w:val="008C0419"/>
    <w:rsid w:val="008D1C64"/>
    <w:rsid w:val="008D4CA2"/>
    <w:rsid w:val="008E0B1D"/>
    <w:rsid w:val="008F569D"/>
    <w:rsid w:val="008F639D"/>
    <w:rsid w:val="009125BF"/>
    <w:rsid w:val="00927161"/>
    <w:rsid w:val="009376BE"/>
    <w:rsid w:val="00953072"/>
    <w:rsid w:val="00953DED"/>
    <w:rsid w:val="00981BDB"/>
    <w:rsid w:val="009A50F2"/>
    <w:rsid w:val="009B3748"/>
    <w:rsid w:val="009B3EFC"/>
    <w:rsid w:val="009C6085"/>
    <w:rsid w:val="009D0ED3"/>
    <w:rsid w:val="009E33FD"/>
    <w:rsid w:val="009F0284"/>
    <w:rsid w:val="009F3306"/>
    <w:rsid w:val="00A12B64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31BAD"/>
    <w:rsid w:val="00B34CEC"/>
    <w:rsid w:val="00B469E4"/>
    <w:rsid w:val="00B5333B"/>
    <w:rsid w:val="00B70980"/>
    <w:rsid w:val="00BA282E"/>
    <w:rsid w:val="00BA7FD0"/>
    <w:rsid w:val="00BB084F"/>
    <w:rsid w:val="00BB1001"/>
    <w:rsid w:val="00C04421"/>
    <w:rsid w:val="00C17135"/>
    <w:rsid w:val="00C40EA5"/>
    <w:rsid w:val="00C711C9"/>
    <w:rsid w:val="00C83AC2"/>
    <w:rsid w:val="00C85527"/>
    <w:rsid w:val="00CA22FE"/>
    <w:rsid w:val="00CE6259"/>
    <w:rsid w:val="00D12600"/>
    <w:rsid w:val="00D373D4"/>
    <w:rsid w:val="00D644FD"/>
    <w:rsid w:val="00D73D8F"/>
    <w:rsid w:val="00D74871"/>
    <w:rsid w:val="00D83908"/>
    <w:rsid w:val="00D8626D"/>
    <w:rsid w:val="00DA0460"/>
    <w:rsid w:val="00DB709E"/>
    <w:rsid w:val="00DC1C1F"/>
    <w:rsid w:val="00DC2BB6"/>
    <w:rsid w:val="00E00B69"/>
    <w:rsid w:val="00E107B5"/>
    <w:rsid w:val="00E41305"/>
    <w:rsid w:val="00E500B5"/>
    <w:rsid w:val="00E8658C"/>
    <w:rsid w:val="00EC6731"/>
    <w:rsid w:val="00F01F18"/>
    <w:rsid w:val="00F206F2"/>
    <w:rsid w:val="00F44EA9"/>
    <w:rsid w:val="00F849E3"/>
    <w:rsid w:val="00F960C2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9125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E50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0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0B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0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0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9125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E50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0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0B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0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0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8907</izvorni_sadrzaj>
    <derivirana_varijabla naziv="DomainObject.Predmet.Broj_1">8907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2017.</izvorni_sadrzaj>
    <derivirana_varijabla naziv="DomainObject.Predmet.DatumRjesavanja_1">28.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St-8907/2015</izvorni_sadrzaj>
    <derivirana_varijabla naziv="DomainObject.Predmet.OznakaBroj_1">St-8907/2015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KONTRAST DIZAJN d.o.o. zastupanog po punomoćniku Dominik-Stjepan Janković</izvorni_sadrzaj>
    <derivirana_varijabla naziv="DomainObject.Predmet.ProtustrankaFormated_1">  KONTRAST DIZAJN d.o.o. zastupanog po punomoćniku Dominik-Stjepan Janković</derivirana_varijabla>
  </DomainObject.Predmet.ProtustrankaFormated>
  <DomainObject.Predmet.ProtustrankaFormatedOIB>
    <izvorni_sadrzaj>  KONTRAST DIZAJN d.o.o., OIB 86127639025 zastupanog po punomoćniku Dominik-Stjepan Janković</izvorni_sadrzaj>
    <derivirana_varijabla naziv="DomainObject.Predmet.ProtustrankaFormatedOIB_1">  KONTRAST DIZAJN d.o.o., OIB 86127639025 zastupanog po punomoćniku Dominik-Stjepan Janković</derivirana_varijabla>
  </DomainObject.Predmet.ProtustrankaFormatedOIB>
  <DomainObject.Predmet.ProtustrankaFormatedWithAdress>
    <izvorni_sadrzaj> KONTRAST DIZAJN d.o.o., Ante Topića-Mimare 61/A, 10000 Zagreb zastupanog po punomoćniku Dominik-Stjepan Janković</izvorni_sadrzaj>
    <derivirana_varijabla naziv="DomainObject.Predmet.ProtustrankaFormatedWithAdress_1"> KONTRAST DIZAJN d.o.o., Ante Topića-Mimare 61/A, 10000 Zagreb zastupanog po punomoćniku Dominik-Stjepan Janković</derivirana_varijabla>
  </DomainObject.Predmet.ProtustrankaFormatedWithAdress>
  <DomainObject.Predmet.ProtustrankaFormatedWithAdressOIB>
    <izvorni_sadrzaj> KONTRAST DIZAJN d.o.o., OIB 86127639025, Ante Topića-Mimare 61/A, 10000 Zagreb zastupanog po punomoćniku Dominik-Stjepan Janković</izvorni_sadrzaj>
    <derivirana_varijabla naziv="DomainObject.Predmet.ProtustrankaFormatedWithAdressOIB_1"> KONTRAST DIZAJN d.o.o., OIB 86127639025, Ante Topića-Mimare 61/A, 10000 Zagreb zastupanog po punomoćniku Dominik-Stjepan Janković</derivirana_varijabla>
  </DomainObject.Predmet.ProtustrankaFormatedWithAdressOIB>
  <DomainObject.Predmet.ProtustrankaWithAdress>
    <izvorni_sadrzaj>KONTRAST DIZAJN d.o.o. Ante Topića-Mimare 61/A, 10000 Zagreb</izvorni_sadrzaj>
    <derivirana_varijabla naziv="DomainObject.Predmet.ProtustrankaWithAdress_1">KONTRAST DIZAJN d.o.o. Ante Topića-Mimare 61/A, 10000 Zagreb</derivirana_varijabla>
  </DomainObject.Predmet.ProtustrankaWithAdress>
  <DomainObject.Predmet.ProtustrankaWithAdressOIB>
    <izvorni_sadrzaj>KONTRAST DIZAJN d.o.o., OIB 86127639025, Ante Topića-Mimare 61/A, 10000 Zagreb</izvorni_sadrzaj>
    <derivirana_varijabla naziv="DomainObject.Predmet.ProtustrankaWithAdressOIB_1">KONTRAST DIZAJN d.o.o., OIB 86127639025, Ante Topića-Mimare 61/A, 10000 Zagreb</derivirana_varijabla>
  </DomainObject.Predmet.ProtustrankaWithAdressOIB>
  <DomainObject.Predmet.ProtustrankaNazivFormated>
    <izvorni_sadrzaj>KONTRAST DIZAJN d.o.o.</izvorni_sadrzaj>
    <derivirana_varijabla naziv="DomainObject.Predmet.ProtustrankaNazivFormated_1">KONTRAST DIZAJN d.o.o.</derivirana_varijabla>
  </DomainObject.Predmet.ProtustrankaNazivFormated>
  <DomainObject.Predmet.ProtustrankaNazivFormatedOIB>
    <izvorni_sadrzaj>KONTRAST DIZAJN d.o.o., OIB 86127639025</izvorni_sadrzaj>
    <derivirana_varijabla naziv="DomainObject.Predmet.ProtustrankaNazivFormatedOIB_1">KONTRAST DIZAJN d.o.o., OIB 86127639025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KONTRAST DIZAJN d.o.o. zastupanog po punomoćniku Dominik-Stjepan Janković</item>
    </izvorni_sadrzaj>
    <derivirana_varijabla naziv="DomainObject.Predmet.ProtuStrankaListFormated_1">
      <item>KONTRAST DIZAJN d.o.o. zastupanog po punomoćniku Dominik-Stjepan Janković</item>
    </derivirana_varijabla>
  </DomainObject.Predmet.ProtuStrankaListFormated>
  <DomainObject.Predmet.ProtuStrankaListFormatedOIB>
    <izvorni_sadrzaj>
      <item>KONTRAST DIZAJN d.o.o., OIB 86127639025 zastupanog po punomoćniku Dominik-Stjepan Janković</item>
    </izvorni_sadrzaj>
    <derivirana_varijabla naziv="DomainObject.Predmet.ProtuStrankaListFormatedOIB_1">
      <item>KONTRAST DIZAJN d.o.o., OIB 86127639025 zastupanog po punomoćniku Dominik-Stjepan Janković</item>
    </derivirana_varijabla>
  </DomainObject.Predmet.ProtuStrankaListFormatedOIB>
  <DomainObject.Predmet.ProtuStrankaListFormatedWithAdress>
    <izvorni_sadrzaj>
      <item>KONTRAST DIZAJN d.o.o., Ante Topića-Mimare 61/A, 10000 Zagreb zastupanog po punomoćniku Dominik-Stjepan Janković</item>
    </izvorni_sadrzaj>
    <derivirana_varijabla naziv="DomainObject.Predmet.ProtuStrankaListFormatedWithAdress_1">
      <item>KONTRAST DIZAJN d.o.o., Ante Topića-Mimare 61/A, 10000 Zagreb zastupanog po punomoćniku Dominik-Stjepan Janković</item>
    </derivirana_varijabla>
  </DomainObject.Predmet.ProtuStrankaListFormatedWithAdress>
  <DomainObject.Predmet.ProtuStrankaListFormatedWithAdressOIB>
    <izvorni_sadrzaj>
      <item>KONTRAST DIZAJN d.o.o., OIB 86127639025, Ante Topića-Mimare 61/A, 10000 Zagreb zastupanog po punomoćniku Dominik-Stjepan Janković</item>
    </izvorni_sadrzaj>
    <derivirana_varijabla naziv="DomainObject.Predmet.ProtuStrankaListFormatedWithAdressOIB_1">
      <item>KONTRAST DIZAJN d.o.o., OIB 86127639025, Ante Topića-Mimare 61/A, 10000 Zagreb zastupanog po punomoćniku Dominik-Stjepan Janković</item>
    </derivirana_varijabla>
  </DomainObject.Predmet.ProtuStrankaListFormatedWithAdressOIB>
  <DomainObject.Predmet.ProtuStrankaListNazivFormated>
    <izvorni_sadrzaj>
      <item>KONTRAST DIZAJN d.o.o.</item>
    </izvorni_sadrzaj>
    <derivirana_varijabla naziv="DomainObject.Predmet.ProtuStrankaListNazivFormated_1">
      <item>KONTRAST DIZAJN d.o.o.</item>
    </derivirana_varijabla>
  </DomainObject.Predmet.ProtuStrankaListNazivFormated>
  <DomainObject.Predmet.ProtuStrankaListNazivFormatedOIB>
    <izvorni_sadrzaj>
      <item>KONTRAST DIZAJN d.o.o., OIB 86127639025</item>
    </izvorni_sadrzaj>
    <derivirana_varijabla naziv="DomainObject.Predmet.ProtuStrankaListNazivFormatedOIB_1">
      <item>KONTRAST DIZAJN d.o.o., OIB 86127639025</item>
    </derivirana_varijabla>
  </DomainObject.Predmet.ProtuStrankaListNazivFormatedOIB>
  <DomainObject.Predmet.OstaliListFormated>
    <izvorni_sadrzaj>
      <item>Dominik-Stjepan Janković punomoćnik sudionika u postupku KONTRAST DIZAJN d.o.o.</item>
    </izvorni_sadrzaj>
    <derivirana_varijabla naziv="DomainObject.Predmet.OstaliListFormated_1">
      <item>Dominik-Stjepan Janković punomoćnik sudionika u postupku KONTRAST DIZAJN d.o.o.</item>
    </derivirana_varijabla>
  </DomainObject.Predmet.OstaliListFormated>
  <DomainObject.Predmet.OstaliListFormatedOIB>
    <izvorni_sadrzaj>
      <item>Dominik-Stjepan Janković punomoćnik sudionika u postupku KONTRAST DIZAJN d.o.o.</item>
    </izvorni_sadrzaj>
    <derivirana_varijabla naziv="DomainObject.Predmet.OstaliListFormatedOIB_1">
      <item>Dominik-Stjepan Janković punomoćnik sudionika u postupku KONTRAST DIZAJN d.o.o.</item>
    </derivirana_varijabla>
  </DomainObject.Predmet.OstaliListFormatedOIB>
  <DomainObject.Predmet.OstaliListFormatedWithAdress>
    <izvorni_sadrzaj>
      <item>Dominik-Stjepan Janković, Izidora Kršnjavoga 11, 10000 Zagreb punomoćnik sudionika u postupku KONTRAST DIZAJN d.o.o.</item>
    </izvorni_sadrzaj>
    <derivirana_varijabla naziv="DomainObject.Predmet.OstaliListFormatedWithAdress_1">
      <item>Dominik-Stjepan Janković, Izidora Kršnjavoga 11, 10000 Zagreb punomoćnik sudionika u postupku KONTRAST DIZAJN d.o.o.</item>
    </derivirana_varijabla>
  </DomainObject.Predmet.OstaliListFormatedWithAdress>
  <DomainObject.Predmet.OstaliListFormatedWithAdressOIB>
    <izvorni_sadrzaj>
      <item>Dominik-Stjepan Janković, Izidora Kršnjavoga 11, 10000 Zagreb punomoćnik sudionika u postupku KONTRAST DIZAJN d.o.o.</item>
    </izvorni_sadrzaj>
    <derivirana_varijabla naziv="DomainObject.Predmet.OstaliListFormatedWithAdressOIB_1">
      <item>Dominik-Stjepan Janković, Izidora Kršnjavoga 11, 10000 Zagreb punomoćnik sudionika u postupku KONTRAST DIZAJN d.o.o.</item>
    </derivirana_varijabla>
  </DomainObject.Predmet.OstaliListFormatedWithAdressOIB>
  <DomainObject.Predmet.OstaliListNazivFormated>
    <izvorni_sadrzaj>
      <item>Dominik-Stjepan Janković</item>
    </izvorni_sadrzaj>
    <derivirana_varijabla naziv="DomainObject.Predmet.OstaliListNazivFormated_1">
      <item>Dominik-Stjepan Janković</item>
    </derivirana_varijabla>
  </DomainObject.Predmet.OstaliListNazivFormated>
  <DomainObject.Predmet.OstaliListNazivFormatedOIB>
    <izvorni_sadrzaj>
      <item>Dominik-Stjepan Janković</item>
    </izvorni_sadrzaj>
    <derivirana_varijabla naziv="DomainObject.Predmet.OstaliListNazivFormatedOIB_1">
      <item>Dominik-Stjepan Janković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KONTRAST DIZAJN d.o.o.</izvorni_sadrzaj>
    <derivirana_varijabla naziv="DomainObject.Predmet.ProtustrankaIDrugi_1">KONTRAST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KONTRAST DIZAJN d.o.o., OIB 86127639025, Ante Topića-Mimare 61/A, 10000 Zagreb</izvorni_sadrzaj>
    <derivirana_varijabla naziv="DomainObject.Predmet.ProtustrankaIDrugiAdressOIB_1">KONTRAST DIZAJN d.o.o., OIB 86127639025, Ante Topića-Mimare 61/A,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lipnja 2017.</izvorni_sadrzaj>
    <derivirana_varijabla naziv="DomainObject.Predmet.OdlukaRjesenje.DatumDonosenjaOdluke_1">28. lipnja 2017.</derivirana_varijabla>
  </DomainObject.Predmet.OdlukaRjesenje.DatumDonosenjaOdluke>
  <DomainObject.Predmet.OdlukaRjesenje.DatumPravomocnosti>
    <izvorni_sadrzaj>10. listopada 2017.</izvorni_sadrzaj>
    <derivirana_varijabla naziv="DomainObject.Predmet.OdlukaRjesenje.DatumPravomocnosti_1">10. listopada 2017.</derivirana_varijabla>
  </DomainObject.Predmet.OdlukaRjesenje.DatumPravomocnosti>
  <DomainObject.Predmet.OdlukaRjesenje.Oznaka>
    <izvorni_sadrzaj>St-8907/2015-3</izvorni_sadrzaj>
    <derivirana_varijabla naziv="DomainObject.Predmet.OdlukaRjesenje.Oznaka_1">St-8907/2015-3</derivirana_varijabla>
  </DomainObject.Predmet.OdlukaRjesenje.Oznaka>
  <DomainObject.Predmet.SudioniciListNaziv>
    <izvorni_sadrzaj>
      <item>KONTRAST DIZAJN d.o.o.</item>
      <item>FINA Regionalni centar Zagreb</item>
      <item>Dominik-Stjepan Janković</item>
    </izvorni_sadrzaj>
    <derivirana_varijabla naziv="DomainObject.Predmet.SudioniciListNaziv_1">
      <item>KONTRAST DIZAJN d.o.o.</item>
      <item>FINA Regionalni centar Zagreb</item>
      <item>Dominik-Stjepan Janković</item>
    </derivirana_varijabla>
  </DomainObject.Predmet.SudioniciListNaziv>
  <DomainObject.Predmet.SudioniciListAdressOIB>
    <izvorni_sadrzaj>
      <item>KONTRAST DIZAJN d.o.o., OIB 86127639025, Ante Topića-Mimare 61/A,10000 Zagreb</item>
      <item>FINA Regionalni centar Zagreb, OIB 85821130368, Trg svibanjskih žrtava 1995. 1,10000 Zagreb</item>
      <item>Dominik-Stjepan Janković, Izidora Kršnjavoga 11,10000 Zagreb</item>
    </izvorni_sadrzaj>
    <derivirana_varijabla naziv="DomainObject.Predmet.SudioniciListAdressOIB_1">
      <item>KONTRAST DIZAJN d.o.o., OIB 86127639025, Ante Topića-Mimare 61/A,10000 Zagreb</item>
      <item>FINA Regionalni centar Zagreb, OIB 85821130368, Trg svibanjskih žrtava 1995. 1,10000 Zagreb</item>
      <item>Dominik-Stjepan Janković, Izidora Kršnjavoga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86127639025</item>
      <item>, OIB 85821130368</item>
      <item>, OIB null</item>
    </izvorni_sadrzaj>
    <derivirana_varijabla naziv="DomainObject.Predmet.SudioniciListNazivOIB_1">
      <item>, OIB 86127639025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rujna 2017.</izvorni_sadrzaj>
    <derivirana_varijabla naziv="DomainObject.PredzadnjaOdlukaIzPredmeta.DatumDonosenjaOdluke_1">4. rujna 2017.</derivirana_varijabla>
  </DomainObject.PredzadnjaOdlukaIzPredmeta.DatumDonosenjaOdluke>
  <DomainObject.PredzadnjaOdlukaIzPredmeta.Oznaka>
    <izvorni_sadrzaj>St-8907/2015-5</izvorni_sadrzaj>
    <derivirana_varijabla naziv="DomainObject.PredzadnjaOdlukaIzPredmeta.Oznaka_1">St-8907/2015-5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537</properties:Words>
  <properties:Characters>2884</properties:Characters>
  <properties:Lines>76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2018-12-13T08:48:00Z</dcterms:created>
  <dc:creator>MK</dc:creator>
  <cp:lastModifiedBy>Kristina Švajger</cp:lastModifiedBy>
  <cp:lastPrinted>2018-12-13T08:54:00Z</cp:lastPrinted>
  <dcterms:modified xmlns:xsi="http://www.w3.org/2001/XMLSchema-instance" xsi:type="dcterms:W3CDTF">2018-12-13T08:54:00Z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(Kontrast dizajn rj. o upisu steč. mase, 13.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