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be38" w14:paraId="f63be38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F6711F">
        <w:t>613</w:t>
      </w:r>
      <w:r>
        <w:t>/1</w:t>
      </w:r>
      <w:r w:rsidR="005916A9">
        <w:t>6</w:t>
      </w:r>
      <w:r>
        <w:t>-</w:t>
      </w:r>
      <w:r w:rsidR="00F6711F">
        <w:t>77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F6711F" w:rsidP="00F6711F" w:rsidR="00F6711F" w:rsidRPr="001F308A">
      <w:pPr>
        <w:jc w:val="both"/>
      </w:pPr>
      <w:r>
        <w:tab/>
      </w:r>
      <w:r w:rsidRPr="001F308A">
        <w:t xml:space="preserve">Trgovački sud u Osijeku, po sucu mr. sc. Tihomiru Kovačević, kao stečajnom sucu, </w:t>
      </w:r>
      <w:r>
        <w:t>u stečajnom postupku nad stečajnim dužnikom</w:t>
      </w:r>
      <w:r w:rsidRPr="001F308A">
        <w:t xml:space="preserve"> </w:t>
      </w:r>
      <w:r w:rsidRPr="0029333B">
        <w:t xml:space="preserve">GAZDEK d.o.o. za građevinarstvo i trgovinu u stečaju, Donji </w:t>
      </w:r>
      <w:r>
        <w:t xml:space="preserve">Miholjac, J.J. Štrosmajera 30, </w:t>
      </w:r>
      <w:r w:rsidRPr="0029333B">
        <w:t>MBS 030098259, OIB 82105122420</w:t>
      </w:r>
      <w:r w:rsidRPr="001F308A">
        <w:t xml:space="preserve">, dana </w:t>
      </w:r>
      <w:r w:rsidR="004A1DE0">
        <w:t>8</w:t>
      </w:r>
      <w:r w:rsidRPr="0029333B">
        <w:t xml:space="preserve">. </w:t>
      </w:r>
      <w:r w:rsidR="004A1DE0">
        <w:t>ožujk</w:t>
      </w:r>
      <w:r w:rsidRPr="0029333B">
        <w:t>a 2018</w:t>
      </w:r>
      <w:r w:rsidRPr="001F308A">
        <w:t xml:space="preserve">. </w:t>
      </w:r>
    </w:p>
    <w:p w:rsidRDefault="00071835" w:rsidP="003A7EC8" w:rsidR="00071835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4C569D" w:rsidP="003845E5" w:rsidR="004C569D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52008A" w:rsidP="00F6711F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F6711F" w:rsidRPr="00F6711F">
        <w:t>OTP BANKA d.d. Zadar, Ulica Domovinskog rata 3, OIB 52508873833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6D2F14">
        <w:rPr>
          <w:color w:val="000000"/>
        </w:rPr>
        <w:t>1117</w:t>
      </w:r>
      <w:r w:rsidR="006D2F14" w:rsidRPr="00BD0738">
        <w:rPr>
          <w:color w:val="000000"/>
        </w:rPr>
        <w:t xml:space="preserve"> k.o. </w:t>
      </w:r>
      <w:r w:rsidR="006D2F14">
        <w:rPr>
          <w:color w:val="000000"/>
        </w:rPr>
        <w:t>Valpovo</w:t>
      </w:r>
      <w:r w:rsidR="006D2F14" w:rsidRPr="00BD0738">
        <w:rPr>
          <w:color w:val="000000"/>
        </w:rPr>
        <w:t xml:space="preserve">, kč.br. </w:t>
      </w:r>
      <w:r w:rsidR="006D2F14">
        <w:rPr>
          <w:color w:val="000000"/>
        </w:rPr>
        <w:t>2524</w:t>
      </w:r>
      <w:r w:rsidR="006D2F14" w:rsidRPr="00BD0738">
        <w:rPr>
          <w:color w:val="000000"/>
        </w:rPr>
        <w:t xml:space="preserve">, </w:t>
      </w:r>
      <w:r w:rsidR="006D2F14">
        <w:rPr>
          <w:color w:val="000000"/>
        </w:rPr>
        <w:t>kuća i dvor, površine 564 m</w:t>
      </w:r>
      <w:r w:rsidR="006D2F14">
        <w:rPr>
          <w:color w:val="000000"/>
          <w:vertAlign w:val="superscript"/>
        </w:rPr>
        <w:t>2</w:t>
      </w:r>
      <w:r w:rsidR="006D2F14">
        <w:rPr>
          <w:color w:val="000000"/>
        </w:rPr>
        <w:t xml:space="preserve"> – 2. suvlasnički dio: 1356/10000 ETAŽNO VLASNIŠTVO (E-2) – poslovni prostor br. 2 (prizemlje) ukupne korisne površine 77,54 m</w:t>
      </w:r>
      <w:r w:rsidR="006D2F14">
        <w:rPr>
          <w:color w:val="000000"/>
          <w:vertAlign w:val="superscript"/>
        </w:rPr>
        <w:t>2</w:t>
      </w:r>
      <w:r w:rsidR="006D2F14">
        <w:rPr>
          <w:color w:val="000000"/>
        </w:rPr>
        <w:t xml:space="preserve"> u građ. planu označeno ljubičastom bojom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FA3DD9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410EA2">
        <w:t>Osijeku</w:t>
      </w:r>
      <w:r w:rsidR="00AC3796">
        <w:t xml:space="preserve"> zemljišno knjižni odjel u Valpovu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663E23" w:rsidP="00663E23" w:rsidR="00663E23">
      <w:pPr>
        <w:ind w:left="1418"/>
        <w:jc w:val="both"/>
      </w:pPr>
      <w:r>
        <w:t xml:space="preserve">2. Suvlasnički dio: 1356/10000 ETAŽNO VLASNIŠTVO (E-2)   </w:t>
      </w:r>
    </w:p>
    <w:p w:rsidRDefault="00663E23" w:rsidP="00663E23" w:rsidR="00663E23">
      <w:pPr>
        <w:ind w:left="1418"/>
        <w:jc w:val="both"/>
      </w:pPr>
      <w:r>
        <w:t xml:space="preserve">1. POSLOVNI PROSTOR BR.2 (prizemlje) ukupne korisne površine 77,54 m2 u građ. planu označeno ljubičastom bojom.   </w:t>
      </w:r>
    </w:p>
    <w:p w:rsidRDefault="00663E23" w:rsidP="00663E23" w:rsidR="00663E23">
      <w:pPr>
        <w:ind w:left="1418"/>
        <w:jc w:val="both"/>
      </w:pPr>
      <w:r>
        <w:t xml:space="preserve">GAZDEK D.O.O. ZA GRAĐEVINARSTVO I TRGOVINU, OIB: 82105122420, DONJI MIHOLJAC, J.J. STROSSMAYERA 30   </w:t>
      </w:r>
    </w:p>
    <w:p w:rsidRDefault="00663E23" w:rsidP="00663E23" w:rsidR="00663E23">
      <w:pPr>
        <w:ind w:left="1418"/>
        <w:jc w:val="both"/>
      </w:pPr>
      <w:r>
        <w:t xml:space="preserve">   </w:t>
      </w:r>
    </w:p>
    <w:p w:rsidRDefault="00663E23" w:rsidP="00663E23" w:rsidR="00663E23">
      <w:pPr>
        <w:ind w:left="1418"/>
        <w:jc w:val="both"/>
      </w:pPr>
      <w:r>
        <w:t>2.1 Zaprimljeno 24.06.2016.g. pod brojem Z-15470/2016</w:t>
      </w:r>
    </w:p>
    <w:p w:rsidRDefault="00663E23" w:rsidP="00663E23" w:rsidR="00663E23">
      <w:pPr>
        <w:ind w:left="1418"/>
        <w:jc w:val="both"/>
      </w:pPr>
    </w:p>
    <w:p w:rsidRDefault="00663E23" w:rsidP="00663E23" w:rsidR="00663E23">
      <w:pPr>
        <w:ind w:left="1418"/>
        <w:jc w:val="both"/>
      </w:pPr>
      <w:r>
        <w:t>ZABILJEŽBA, OTVARANJE STEČAJNOG POSTUPKA, RJEŠENJE TRGOVAČKOG SUDA U O</w:t>
      </w:r>
      <w:r w:rsidR="004C569D">
        <w:t>SIJEKU BR. ST-613/16 23.06.2016</w:t>
      </w:r>
    </w:p>
    <w:p w:rsidRDefault="004C569D" w:rsidP="00663E23" w:rsidR="004C569D">
      <w:pPr>
        <w:ind w:left="1418"/>
        <w:jc w:val="both"/>
      </w:pPr>
    </w:p>
    <w:p w:rsidRDefault="00663E23" w:rsidP="00663E23" w:rsidR="00663E23">
      <w:pPr>
        <w:ind w:left="1418"/>
        <w:jc w:val="both"/>
      </w:pPr>
      <w:r>
        <w:t xml:space="preserve">Na listu "C" -   Teretovnica  </w:t>
      </w:r>
    </w:p>
    <w:p w:rsidRDefault="00663E23" w:rsidP="00663E23" w:rsidR="00663E23">
      <w:pPr>
        <w:ind w:left="1418"/>
        <w:jc w:val="both"/>
      </w:pPr>
    </w:p>
    <w:p w:rsidRDefault="00663E23" w:rsidP="00663E23" w:rsidR="00663E23">
      <w:pPr>
        <w:ind w:left="1418"/>
        <w:jc w:val="both"/>
      </w:pPr>
      <w:r>
        <w:t xml:space="preserve">1. Na suvlasnički dio: 2 (1356/10000)  </w:t>
      </w:r>
    </w:p>
    <w:p w:rsidRDefault="00663E23" w:rsidP="00663E23" w:rsidR="00663E23">
      <w:pPr>
        <w:ind w:left="1418"/>
        <w:jc w:val="both"/>
      </w:pPr>
      <w:r>
        <w:t>1.1 Primljeno: 28. listopada 2009.g. Z-1837/09</w:t>
      </w:r>
    </w:p>
    <w:p w:rsidRDefault="00663E23" w:rsidP="00663E23" w:rsidR="00663E23">
      <w:pPr>
        <w:ind w:left="1418"/>
        <w:jc w:val="both"/>
      </w:pPr>
      <w:r>
        <w:t xml:space="preserve">Temeljem Ugovora o dugoročnom kreditu br. 091023169561 od 23.listopada 2009.g. solemniz. po j. bilježniku iz Valpova pod OV- 10368/2009 od 28.listopada 2009.g., uknjižuje se hipoteka na nekretnine u podulošku 2 u iznosu od 50.000,00 EUR s ugovorenim naknadama, troškovima i kamatom u visini od 10,00% god., koja je kamata promj., za korist:  OTP BANKA HRVATSKA D.D., OIB: 52508873833, ZADAR, DOMOVINSKOG RATA 3    </w:t>
      </w:r>
    </w:p>
    <w:p w:rsidRDefault="00663E23" w:rsidP="00663E23" w:rsidR="00663E23">
      <w:pPr>
        <w:ind w:left="1418"/>
        <w:jc w:val="both"/>
      </w:pPr>
      <w:r>
        <w:t xml:space="preserve">   </w:t>
      </w:r>
    </w:p>
    <w:p w:rsidRDefault="00663E23" w:rsidP="00663E23" w:rsidR="00663E23">
      <w:pPr>
        <w:ind w:left="1418"/>
        <w:jc w:val="both"/>
      </w:pPr>
      <w:r>
        <w:t xml:space="preserve">2. Na suvlasnički dio: 2 (1356/10000)  </w:t>
      </w:r>
    </w:p>
    <w:p w:rsidRDefault="00663E23" w:rsidP="00663E23" w:rsidR="00663E23">
      <w:pPr>
        <w:ind w:left="1418"/>
        <w:jc w:val="both"/>
      </w:pPr>
      <w:r>
        <w:t>2.1 Zaprimljeno 12.09.2012. broj Z-2003/12</w:t>
      </w:r>
    </w:p>
    <w:p w:rsidRDefault="00663E23" w:rsidP="00663E23" w:rsidR="00663E23">
      <w:pPr>
        <w:ind w:left="1418"/>
        <w:jc w:val="both"/>
      </w:pPr>
      <w:r>
        <w:t xml:space="preserve">Temeljem Ugovora o dugoročnom kreditu br.: 120910410634 od 10. rujna 2012.g. solemniziranog kod javnog bilježnika Ružice Gagro iz Valpova dana 11. rujna 2012.g. pod br. OV-5331/2012, uknjižuje se hipoteka na posebni dio nekretnine u A (etaža 2) u iznosu od 13.300,00 EUR u protuvrijednosti kuna prema srednjem tečaju HNB za EUR, uz valutnu klauzulu i ugovorenu redovnu kamatu od 10,00% godišnje, koja je promjenjiva, zatezne kamate, naknade, troškove i ostale uvjete iz cit. Ugovora, za korist: OTP BANKA HRVATSKA D.D., OIB: 52508873833, ZADAR, DOMOVINSKOG RATA 3    </w:t>
      </w:r>
    </w:p>
    <w:p w:rsidRDefault="00663E23" w:rsidP="00663E23" w:rsidR="00663E23">
      <w:pPr>
        <w:ind w:left="1418"/>
        <w:jc w:val="both"/>
      </w:pPr>
      <w:r>
        <w:t xml:space="preserve">   </w:t>
      </w:r>
    </w:p>
    <w:p w:rsidRDefault="00663E23" w:rsidP="00663E23" w:rsidR="00663E23">
      <w:pPr>
        <w:ind w:left="1418"/>
        <w:jc w:val="both"/>
      </w:pPr>
      <w:r>
        <w:t xml:space="preserve">3. Na suvlasnički dio: 2 (1356/10000)  </w:t>
      </w:r>
    </w:p>
    <w:p w:rsidRDefault="00663E23" w:rsidP="00663E23" w:rsidR="00663E23">
      <w:pPr>
        <w:ind w:left="1418"/>
        <w:jc w:val="both"/>
      </w:pPr>
      <w:r>
        <w:t>3.1 Zaprimljeno 26.11.2013. broj Z-2989/13</w:t>
      </w:r>
    </w:p>
    <w:p w:rsidRDefault="00663E23" w:rsidP="00663E23" w:rsidR="00663E23">
      <w:pPr>
        <w:ind w:left="1418"/>
        <w:jc w:val="both"/>
      </w:pPr>
      <w:r>
        <w:t xml:space="preserve">Temeljem ovos. rješenja od 26. studenog 2013.g. br. 7 P-434/13-2, zabilježuje se privremena mjera zabrane otuđenja, opterećenja i raspolaganja na nekretninama tuženika - vlasnika Gazdek d.o.o. za građevinarstvo i trgovinu iz D. Miholjca, J. J. Strossmayera 30.    </w:t>
      </w:r>
    </w:p>
    <w:p w:rsidRDefault="00663E23" w:rsidP="00663E23" w:rsidR="00663E23">
      <w:pPr>
        <w:ind w:left="1418"/>
        <w:jc w:val="both"/>
      </w:pPr>
      <w:r>
        <w:t xml:space="preserve">   </w:t>
      </w:r>
    </w:p>
    <w:p w:rsidRDefault="00663E23" w:rsidP="00663E23" w:rsidR="00663E23">
      <w:pPr>
        <w:ind w:left="1418"/>
        <w:jc w:val="both"/>
      </w:pPr>
      <w:r>
        <w:t xml:space="preserve">4. Na suvlasnički dio: 2 (1356/10000)  </w:t>
      </w:r>
    </w:p>
    <w:p w:rsidRDefault="00663E23" w:rsidP="00663E23" w:rsidR="00663E23">
      <w:pPr>
        <w:ind w:left="1418"/>
        <w:jc w:val="both"/>
      </w:pPr>
      <w:r>
        <w:t>4.3 Zaprimljeno 27.11.2015. broj Z-2618/15</w:t>
      </w:r>
    </w:p>
    <w:p w:rsidRDefault="00663E23" w:rsidP="00663E23" w:rsidR="00663E23">
      <w:pPr>
        <w:ind w:left="1418"/>
        <w:jc w:val="both"/>
      </w:pPr>
      <w:r>
        <w:t xml:space="preserve">Temeljem ovos. rješenja br. Ovr- 1774/15 od 26.studenoga 2015.g. i čl. 16 ZZK uknjižuje se prisilna hipoteka radi osiguranja novčane tražbine u sveukupnom iznosu od 10.895,00 kn na ime troška po rješenju o ovrsi Općinskog suda u Valpovu br. Ovr-522/14 od 18.srpnja 2014 zajedno sa zz kamatom i ost. uvjetima opisanim pod toč. IV rješenja, radi osiguranja novčane tražbine u sveukupnom iznosu od 9.800,00 kn na ime troškova po rješenju o ovrsi Općinskog suda u Valpovu br, Ovr- 94/15 od 19.veljače 2015.g.zajedno sa zz kamatom i ostalim uvjetima pod toč.IV rješenja na nekr. suvlasnika-protivnika osiguranja Gazdek d.o.o.,kao i na ime troškova ovršnog postupka u iznosu od 33.062,50 kn po rješenju o ovrsi Općinskog suda u Osijeku, Stalna služba u Valpovu br. Ovr- 1774/15 od 26.studenoga </w:t>
      </w:r>
      <w:r>
        <w:lastRenderedPageBreak/>
        <w:t>2015.g.zajedno sa zz kamatom i ostalim uvjetima pod toč. IV rješenja za ko</w:t>
      </w:r>
      <w:r w:rsidR="002C6489">
        <w:t xml:space="preserve">rist predlagatelja osiguranja: </w:t>
      </w:r>
      <w:r>
        <w:t xml:space="preserve">OTP BANKA D.D., OIB: 52508873833, ZADAR, DOMOVINSKOG RATA 3    </w:t>
      </w:r>
    </w:p>
    <w:p w:rsidRDefault="002C6489" w:rsidP="00663E23" w:rsidR="002C6489">
      <w:pPr>
        <w:ind w:left="1418"/>
        <w:jc w:val="both"/>
      </w:pPr>
    </w:p>
    <w:p w:rsidRDefault="00663E23" w:rsidP="00663E23" w:rsidR="00663E23">
      <w:pPr>
        <w:ind w:left="1418"/>
        <w:jc w:val="both"/>
      </w:pPr>
      <w:r>
        <w:t xml:space="preserve">4.4 Zabilježuje se ovršivost novčane tražbine pod Z- 2618/18    </w:t>
      </w:r>
    </w:p>
    <w:p w:rsidRDefault="00663E23" w:rsidP="00663E23" w:rsidR="00663E23">
      <w:pPr>
        <w:ind w:left="1418"/>
        <w:jc w:val="both"/>
      </w:pPr>
      <w:r>
        <w:t xml:space="preserve">   </w:t>
      </w:r>
    </w:p>
    <w:p w:rsidRDefault="00663E23" w:rsidP="00663E23" w:rsidR="00663E23">
      <w:pPr>
        <w:ind w:left="1418"/>
        <w:jc w:val="both"/>
      </w:pPr>
      <w:r>
        <w:t xml:space="preserve">5. Na suvlasnički dio: 2 (1356/10000)  </w:t>
      </w:r>
    </w:p>
    <w:p w:rsidRDefault="00663E23" w:rsidP="00663E23" w:rsidR="00663E23">
      <w:pPr>
        <w:ind w:left="1418"/>
        <w:jc w:val="both"/>
      </w:pPr>
      <w:r>
        <w:t>5.1 Zaprimljeno 19.08.2014. broj Z-1645/14</w:t>
      </w:r>
    </w:p>
    <w:p w:rsidRDefault="00663E23" w:rsidP="00663E23" w:rsidR="00663E23">
      <w:pPr>
        <w:ind w:left="1418"/>
        <w:jc w:val="both"/>
      </w:pPr>
      <w:r>
        <w:t xml:space="preserve">Temeljem ovos. rješenja br. Ovr- 573/2014 od 19.kolovoza 2014.g. uknjižuje se prisilna hipoteka sa zabilježbom ovršivosti radi osiguranja novčane tražbine na nekr. suvl.-protivnika osiguranja u iznosu od 103.812,41 kn sa zzkamatom koja teče od 31.srpnja 2013.g. pa do isplate, po stopi u visini eskontne stope HNB uvećano za 5% poena kao i troškova ovog postupka osiguranja u iznosu od 2.500,00 kn za korist predlagatelja osiguranja: REPUBLIKA HRVATSKA, MINISTARSTVO FINANCIJA, POREZNA UPRAVA     </w:t>
      </w:r>
    </w:p>
    <w:p w:rsidRDefault="002C6489" w:rsidP="00663E23" w:rsidR="002C6489">
      <w:pPr>
        <w:ind w:left="1418"/>
        <w:jc w:val="both"/>
      </w:pPr>
    </w:p>
    <w:p w:rsidRDefault="00663E23" w:rsidP="00663E23" w:rsidR="00EA4F09">
      <w:pPr>
        <w:ind w:left="1418"/>
        <w:jc w:val="both"/>
      </w:pPr>
      <w:r>
        <w:t>5.2 Zabilježuje se ovršivost novčane tražbine pod Z- 1645/14</w:t>
      </w:r>
      <w:r w:rsidR="002C6489">
        <w:t>.</w:t>
      </w:r>
    </w:p>
    <w:p w:rsidRDefault="002C6489" w:rsidP="00663E23" w:rsidR="002C6489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4A1DE0" w:rsidRPr="004A1DE0">
        <w:t xml:space="preserve">280.001,00 </w:t>
      </w:r>
      <w:r w:rsidR="003F44FC">
        <w:rPr>
          <w:bCs/>
        </w:rPr>
        <w:t>kn.</w:t>
      </w:r>
    </w:p>
    <w:p w:rsidRDefault="009D5308" w:rsidP="003C3419" w:rsidR="009D5308">
      <w:pPr>
        <w:jc w:val="both"/>
        <w:rPr>
          <w:bCs/>
        </w:rPr>
      </w:pPr>
    </w:p>
    <w:p w:rsidRDefault="00DB310B" w:rsidP="003C3419" w:rsidR="00DB310B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44F8D" w:rsidP="0025773B" w:rsidR="00444F8D">
      <w:pPr>
        <w:jc w:val="both"/>
      </w:pP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4A1DE0">
        <w:t>613</w:t>
      </w:r>
      <w:r w:rsidR="00071835" w:rsidRPr="00071835">
        <w:t>/1</w:t>
      </w:r>
      <w:r w:rsidR="009D5308">
        <w:t>6</w:t>
      </w:r>
      <w:r w:rsidR="00071835" w:rsidRPr="00071835">
        <w:t>-</w:t>
      </w:r>
      <w:r w:rsidR="00EA4F09">
        <w:t>6</w:t>
      </w:r>
      <w:r w:rsidR="004A1DE0">
        <w:t>9</w:t>
      </w:r>
      <w:r w:rsidR="00071835" w:rsidRPr="00071835">
        <w:t xml:space="preserve"> od </w:t>
      </w:r>
      <w:r w:rsidR="004A1DE0">
        <w:t>30</w:t>
      </w:r>
      <w:r w:rsidR="00071835" w:rsidRPr="00071835">
        <w:t>.</w:t>
      </w:r>
      <w:r w:rsidR="004A1DE0">
        <w:t>0</w:t>
      </w:r>
      <w:r w:rsidR="00466F01">
        <w:t>1</w:t>
      </w:r>
      <w:r w:rsidR="00071835" w:rsidRPr="00071835">
        <w:t>.201</w:t>
      </w:r>
      <w:r w:rsidR="004A1DE0">
        <w:t>8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FC27CB">
        <w:t>19</w:t>
      </w:r>
      <w:r w:rsidR="00071835" w:rsidRPr="00071835">
        <w:t>.</w:t>
      </w:r>
      <w:r w:rsidR="00FC27CB">
        <w:t>02</w:t>
      </w:r>
      <w:r w:rsidR="00071835" w:rsidRPr="00071835">
        <w:t>.201</w:t>
      </w:r>
      <w:r w:rsidR="00FC27CB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FC27CB" w:rsidRPr="00FC27CB">
        <w:t xml:space="preserve">280.001,00 </w:t>
      </w:r>
      <w:r w:rsidR="00BE50EE">
        <w:rPr>
          <w:bCs/>
        </w:rPr>
        <w:t>kn</w:t>
      </w:r>
      <w:r w:rsidR="009E1333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FC27CB">
        <w:t>5</w:t>
      </w:r>
      <w:r w:rsidR="0031121A">
        <w:t>.</w:t>
      </w:r>
      <w:r w:rsidR="00FC27CB">
        <w:t>03</w:t>
      </w:r>
      <w:r w:rsidR="0031121A">
        <w:t>.201</w:t>
      </w:r>
      <w:r w:rsidR="00FC27CB">
        <w:t>8</w:t>
      </w:r>
      <w:r w:rsidR="0031121A">
        <w:t>.</w:t>
      </w:r>
      <w:r w:rsidR="009E1333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</w:t>
      </w:r>
      <w:r w:rsidR="00297BA8">
        <w:t>2</w:t>
      </w:r>
      <w:r w:rsidR="00A04BDB" w:rsidRPr="000B5269">
        <w:t>4</w:t>
      </w:r>
      <w:r w:rsidR="00297BA8">
        <w:t>7</w:t>
      </w:r>
      <w:r w:rsidR="00A04BDB" w:rsidRPr="000B5269">
        <w:t xml:space="preserve">. </w:t>
      </w:r>
      <w:r w:rsidR="00A04BDB" w:rsidRPr="00834CAD">
        <w:t xml:space="preserve">Stečajnog </w:t>
      </w:r>
      <w:r w:rsidR="00297BA8">
        <w:t xml:space="preserve">zakona </w:t>
      </w:r>
      <w:r w:rsidR="00A04BDB" w:rsidRPr="00834CAD">
        <w:t>(NN 71/15</w:t>
      </w:r>
      <w:r w:rsidR="00FB385D">
        <w:t xml:space="preserve"> i 104/17</w:t>
      </w:r>
      <w:r w:rsidR="00A04BDB" w:rsidRPr="00834CAD">
        <w:t>)</w:t>
      </w:r>
      <w:r w:rsidR="00A04BDB" w:rsidRPr="00071835">
        <w:t>.</w:t>
      </w:r>
    </w:p>
    <w:p w:rsidRDefault="000C455A" w:rsidP="008A0C9E" w:rsidR="000C455A">
      <w:pPr>
        <w:jc w:val="both"/>
      </w:pPr>
    </w:p>
    <w:p w:rsidRDefault="004C569D" w:rsidP="008A0C9E" w:rsidR="004C569D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0C455A">
        <w:rPr>
          <w:bCs/>
        </w:rPr>
        <w:t>8</w:t>
      </w:r>
      <w:r w:rsidRPr="004948B8">
        <w:rPr>
          <w:bCs/>
        </w:rPr>
        <w:t xml:space="preserve">. </w:t>
      </w:r>
      <w:r w:rsidR="00FC27CB">
        <w:rPr>
          <w:bCs/>
        </w:rPr>
        <w:t>ožujk</w:t>
      </w:r>
      <w:r w:rsidR="00D42C63">
        <w:rPr>
          <w:bCs/>
        </w:rPr>
        <w:t>a</w:t>
      </w:r>
      <w:r w:rsidRPr="004948B8">
        <w:rPr>
          <w:bCs/>
        </w:rPr>
        <w:t xml:space="preserve"> 201</w:t>
      </w:r>
      <w:r w:rsidR="00FC27CB">
        <w:rPr>
          <w:bCs/>
        </w:rPr>
        <w:t>8</w:t>
      </w:r>
      <w:r w:rsidRPr="004948B8">
        <w:rPr>
          <w:bCs/>
        </w:rPr>
        <w:t xml:space="preserve">. </w:t>
      </w:r>
    </w:p>
    <w:p w:rsidRDefault="002553C3" w:rsidP="009337FD" w:rsidR="002553C3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3A6EC0" w:rsidP="008A0C9E" w:rsidR="003A6EC0">
      <w:pPr>
        <w:jc w:val="both"/>
        <w:rPr>
          <w:bCs/>
        </w:rPr>
      </w:pPr>
    </w:p>
    <w:p w:rsidRDefault="004C569D" w:rsidP="008A0C9E" w:rsidR="004C569D">
      <w:pPr>
        <w:jc w:val="both"/>
        <w:rPr>
          <w:bCs/>
        </w:rPr>
      </w:pPr>
    </w:p>
    <w:p w:rsidRDefault="004C569D" w:rsidP="008A0C9E" w:rsidR="004C569D">
      <w:pPr>
        <w:jc w:val="both"/>
        <w:rPr>
          <w:bCs/>
        </w:rPr>
      </w:pPr>
    </w:p>
    <w:p w:rsidRDefault="004C569D" w:rsidP="008A0C9E" w:rsidR="004C569D">
      <w:pPr>
        <w:jc w:val="both"/>
        <w:rPr>
          <w:bCs/>
        </w:rPr>
      </w:pPr>
    </w:p>
    <w:p w:rsidRDefault="004C569D" w:rsidP="008A0C9E" w:rsidR="004C569D">
      <w:pPr>
        <w:jc w:val="both"/>
        <w:rPr>
          <w:bCs/>
        </w:rPr>
      </w:pPr>
    </w:p>
    <w:p w:rsidRDefault="004C569D" w:rsidP="008A0C9E" w:rsidR="004C569D">
      <w:pPr>
        <w:jc w:val="both"/>
        <w:rPr>
          <w:bCs/>
        </w:rPr>
      </w:pPr>
    </w:p>
    <w:p w:rsidRDefault="004C569D" w:rsidP="008A0C9E" w:rsidR="004C569D">
      <w:pPr>
        <w:jc w:val="both"/>
        <w:rPr>
          <w:bCs/>
        </w:rPr>
      </w:pPr>
    </w:p>
    <w:p w:rsidRDefault="004C569D" w:rsidP="008A0C9E" w:rsidR="004C569D" w:rsidRPr="004948B8">
      <w:pPr>
        <w:jc w:val="both"/>
        <w:rPr>
          <w:bCs/>
        </w:rPr>
      </w:pPr>
    </w:p>
    <w:p w:rsidRDefault="004C569D" w:rsidP="004C569D" w:rsidR="004C569D">
      <w:pPr>
        <w:jc w:val="both"/>
      </w:pPr>
      <w:r>
        <w:lastRenderedPageBreak/>
        <w:t>D N A :</w:t>
      </w:r>
    </w:p>
    <w:p w:rsidRDefault="004C569D" w:rsidP="004C569D" w:rsidR="004C569D">
      <w:pPr>
        <w:pStyle w:val="Odlomakpopisa"/>
        <w:numPr>
          <w:ilvl w:val="0"/>
          <w:numId w:val="22"/>
        </w:numPr>
        <w:jc w:val="both"/>
      </w:pPr>
      <w:r>
        <w:t>stečajni upravitelj Željko Ferenčić</w:t>
      </w:r>
    </w:p>
    <w:p w:rsidRDefault="004C569D" w:rsidP="004C569D" w:rsidR="004C569D">
      <w:pPr>
        <w:pStyle w:val="Odlomakpopisa"/>
        <w:numPr>
          <w:ilvl w:val="0"/>
          <w:numId w:val="22"/>
        </w:numPr>
        <w:jc w:val="both"/>
      </w:pPr>
      <w:r>
        <w:t>RILIA d.o.o. Solin, Gašpini 27</w:t>
      </w:r>
    </w:p>
    <w:p w:rsidRDefault="004C569D" w:rsidP="004C569D" w:rsidR="004C569D">
      <w:pPr>
        <w:pStyle w:val="Odlomakpopisa"/>
        <w:numPr>
          <w:ilvl w:val="0"/>
          <w:numId w:val="22"/>
        </w:numPr>
        <w:jc w:val="both"/>
      </w:pPr>
      <w:r>
        <w:t>TOP KRAFT d.o.o. Zagreb, Motajička 1</w:t>
      </w:r>
    </w:p>
    <w:p w:rsidRDefault="004C569D" w:rsidP="004C569D" w:rsidR="004C569D">
      <w:pPr>
        <w:pStyle w:val="Odlomakpopisa"/>
        <w:numPr>
          <w:ilvl w:val="0"/>
          <w:numId w:val="22"/>
        </w:numPr>
        <w:jc w:val="both"/>
      </w:pPr>
      <w:r>
        <w:t>TERRA TISON d.o.o. Pula, Mletačka 12</w:t>
      </w:r>
    </w:p>
    <w:p w:rsidRDefault="004C569D" w:rsidP="004C569D" w:rsidR="004C569D">
      <w:pPr>
        <w:pStyle w:val="Odlomakpopisa"/>
        <w:numPr>
          <w:ilvl w:val="0"/>
          <w:numId w:val="22"/>
        </w:numPr>
        <w:jc w:val="both"/>
      </w:pPr>
      <w:r>
        <w:t>OTP BANKA d.d. Zadar, Ulica Domovinskog rata 3</w:t>
      </w:r>
    </w:p>
    <w:p w:rsidRDefault="004C569D" w:rsidP="004C569D" w:rsidR="004C569D">
      <w:pPr>
        <w:pStyle w:val="Odlomakpopisa"/>
        <w:numPr>
          <w:ilvl w:val="0"/>
          <w:numId w:val="22"/>
        </w:numPr>
        <w:jc w:val="both"/>
      </w:pPr>
      <w:r>
        <w:t>CRESCO d.o.o. Zagreb, Petrovaradinska 1</w:t>
      </w:r>
    </w:p>
    <w:p w:rsidRDefault="004C569D" w:rsidP="004C569D" w:rsidR="004C569D">
      <w:pPr>
        <w:pStyle w:val="Odlomakpopisa"/>
        <w:numPr>
          <w:ilvl w:val="0"/>
          <w:numId w:val="22"/>
        </w:numPr>
        <w:jc w:val="both"/>
      </w:pPr>
      <w:r>
        <w:t>MAKI d.o.o. Virovitica, Ulica Pavla Radića 110</w:t>
      </w:r>
    </w:p>
    <w:p w:rsidRDefault="004C569D" w:rsidP="004C569D" w:rsidR="004C569D">
      <w:pPr>
        <w:pStyle w:val="Odlomakpopisa"/>
        <w:numPr>
          <w:ilvl w:val="0"/>
          <w:numId w:val="22"/>
        </w:numPr>
        <w:jc w:val="both"/>
      </w:pPr>
      <w:r>
        <w:t xml:space="preserve">Općinski sud u Osijeku zk odjel Valpovo </w:t>
      </w:r>
    </w:p>
    <w:p w:rsidRDefault="004C569D" w:rsidP="004C569D" w:rsidR="004C569D">
      <w:pPr>
        <w:pStyle w:val="Odlomakpopisa"/>
        <w:numPr>
          <w:ilvl w:val="0"/>
          <w:numId w:val="22"/>
        </w:numPr>
        <w:jc w:val="both"/>
      </w:pPr>
      <w:r>
        <w:t xml:space="preserve">Ministarstvo financija Porezna uprava Osijek </w:t>
      </w:r>
    </w:p>
    <w:p w:rsidRDefault="004C569D" w:rsidP="004C569D" w:rsidR="004C569D">
      <w:pPr>
        <w:pStyle w:val="Odlomakpopisa"/>
        <w:numPr>
          <w:ilvl w:val="0"/>
          <w:numId w:val="22"/>
        </w:numPr>
        <w:jc w:val="both"/>
      </w:pPr>
      <w:r>
        <w:t xml:space="preserve">Financijska agencija radi objave na mrežnim stranicama </w:t>
      </w:r>
    </w:p>
    <w:p w:rsidRDefault="004C569D" w:rsidP="004C569D" w:rsidR="004C569D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p w:rsidRDefault="008A0C9E" w:rsidP="004C569D" w:rsidR="008A0C9E">
      <w:pPr>
        <w:pStyle w:val="Tijeloteksta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377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5916A9" w:rsidRPr="005916A9">
      <w:t>14 St-</w:t>
    </w:r>
    <w:r w:rsidR="00F6711F" w:rsidRPr="00F6711F">
      <w:t>613/16-77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8B3AC95E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FC18C7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32FE9"/>
    <w:rsid w:val="00062536"/>
    <w:rsid w:val="00063779"/>
    <w:rsid w:val="00071835"/>
    <w:rsid w:val="000726F1"/>
    <w:rsid w:val="000A6C21"/>
    <w:rsid w:val="000A7A5C"/>
    <w:rsid w:val="000B5269"/>
    <w:rsid w:val="000B6FA4"/>
    <w:rsid w:val="000B7214"/>
    <w:rsid w:val="000C455A"/>
    <w:rsid w:val="000D44D2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0929"/>
    <w:rsid w:val="001A2E4F"/>
    <w:rsid w:val="001A4D26"/>
    <w:rsid w:val="001A5241"/>
    <w:rsid w:val="001B354D"/>
    <w:rsid w:val="001E0D31"/>
    <w:rsid w:val="001E45EE"/>
    <w:rsid w:val="001F0A2A"/>
    <w:rsid w:val="001F26E0"/>
    <w:rsid w:val="001F68CA"/>
    <w:rsid w:val="0021403D"/>
    <w:rsid w:val="00217CE8"/>
    <w:rsid w:val="0022794F"/>
    <w:rsid w:val="00235A22"/>
    <w:rsid w:val="00251854"/>
    <w:rsid w:val="002519B9"/>
    <w:rsid w:val="002553C3"/>
    <w:rsid w:val="0025773B"/>
    <w:rsid w:val="00280C25"/>
    <w:rsid w:val="00285F0B"/>
    <w:rsid w:val="00297BA8"/>
    <w:rsid w:val="002B3EAF"/>
    <w:rsid w:val="002C3E64"/>
    <w:rsid w:val="002C6489"/>
    <w:rsid w:val="002D68D9"/>
    <w:rsid w:val="003004E2"/>
    <w:rsid w:val="00304D4D"/>
    <w:rsid w:val="0031121A"/>
    <w:rsid w:val="00323BEB"/>
    <w:rsid w:val="003305EF"/>
    <w:rsid w:val="0034326D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402A0B"/>
    <w:rsid w:val="0040662F"/>
    <w:rsid w:val="00410EA2"/>
    <w:rsid w:val="00417154"/>
    <w:rsid w:val="004223AF"/>
    <w:rsid w:val="00422B2F"/>
    <w:rsid w:val="00433289"/>
    <w:rsid w:val="004341C6"/>
    <w:rsid w:val="00440B35"/>
    <w:rsid w:val="00442D3E"/>
    <w:rsid w:val="00444F8D"/>
    <w:rsid w:val="0045379B"/>
    <w:rsid w:val="00454469"/>
    <w:rsid w:val="00455261"/>
    <w:rsid w:val="00462294"/>
    <w:rsid w:val="00466F01"/>
    <w:rsid w:val="0046799D"/>
    <w:rsid w:val="004810D4"/>
    <w:rsid w:val="00486628"/>
    <w:rsid w:val="004948B8"/>
    <w:rsid w:val="004A1730"/>
    <w:rsid w:val="004A1DE0"/>
    <w:rsid w:val="004A4B84"/>
    <w:rsid w:val="004B135F"/>
    <w:rsid w:val="004C5128"/>
    <w:rsid w:val="004C5333"/>
    <w:rsid w:val="004C569D"/>
    <w:rsid w:val="004C5B36"/>
    <w:rsid w:val="004D6F16"/>
    <w:rsid w:val="004F5BAA"/>
    <w:rsid w:val="005025EB"/>
    <w:rsid w:val="0052008A"/>
    <w:rsid w:val="00524C71"/>
    <w:rsid w:val="005252F2"/>
    <w:rsid w:val="0055068A"/>
    <w:rsid w:val="00553AD1"/>
    <w:rsid w:val="005623DC"/>
    <w:rsid w:val="00565FED"/>
    <w:rsid w:val="00571C38"/>
    <w:rsid w:val="005873C5"/>
    <w:rsid w:val="0059054B"/>
    <w:rsid w:val="005916A9"/>
    <w:rsid w:val="0059696D"/>
    <w:rsid w:val="005B53EC"/>
    <w:rsid w:val="005C66BD"/>
    <w:rsid w:val="005F1E9A"/>
    <w:rsid w:val="005F2261"/>
    <w:rsid w:val="00625242"/>
    <w:rsid w:val="006300FA"/>
    <w:rsid w:val="0063711C"/>
    <w:rsid w:val="006637CF"/>
    <w:rsid w:val="00663E23"/>
    <w:rsid w:val="00664DD1"/>
    <w:rsid w:val="00670BD7"/>
    <w:rsid w:val="00670E59"/>
    <w:rsid w:val="006A2FD7"/>
    <w:rsid w:val="006A5ED8"/>
    <w:rsid w:val="006B0EE0"/>
    <w:rsid w:val="006C19C5"/>
    <w:rsid w:val="006C5321"/>
    <w:rsid w:val="006C7AFF"/>
    <w:rsid w:val="006D0927"/>
    <w:rsid w:val="006D2F14"/>
    <w:rsid w:val="006D371F"/>
    <w:rsid w:val="006D61B1"/>
    <w:rsid w:val="006E1FDB"/>
    <w:rsid w:val="006E6F68"/>
    <w:rsid w:val="006E7E85"/>
    <w:rsid w:val="007005D1"/>
    <w:rsid w:val="0072587C"/>
    <w:rsid w:val="00730472"/>
    <w:rsid w:val="0073489B"/>
    <w:rsid w:val="00754ACA"/>
    <w:rsid w:val="007676F8"/>
    <w:rsid w:val="00774EF7"/>
    <w:rsid w:val="007864B2"/>
    <w:rsid w:val="007A0FDB"/>
    <w:rsid w:val="007A3E0E"/>
    <w:rsid w:val="007A3E58"/>
    <w:rsid w:val="007A67C1"/>
    <w:rsid w:val="007B3EF6"/>
    <w:rsid w:val="007C719E"/>
    <w:rsid w:val="007C7AD7"/>
    <w:rsid w:val="007E24C7"/>
    <w:rsid w:val="008029F9"/>
    <w:rsid w:val="00816A33"/>
    <w:rsid w:val="00831569"/>
    <w:rsid w:val="00832032"/>
    <w:rsid w:val="00833D07"/>
    <w:rsid w:val="00834CAD"/>
    <w:rsid w:val="00845AFC"/>
    <w:rsid w:val="00874D71"/>
    <w:rsid w:val="008752D0"/>
    <w:rsid w:val="00881A85"/>
    <w:rsid w:val="008A0C9E"/>
    <w:rsid w:val="008D033B"/>
    <w:rsid w:val="008D2504"/>
    <w:rsid w:val="008D30F8"/>
    <w:rsid w:val="009027FC"/>
    <w:rsid w:val="009039A6"/>
    <w:rsid w:val="00911046"/>
    <w:rsid w:val="0091682C"/>
    <w:rsid w:val="009207B3"/>
    <w:rsid w:val="00926749"/>
    <w:rsid w:val="009337FD"/>
    <w:rsid w:val="009531A0"/>
    <w:rsid w:val="009D5308"/>
    <w:rsid w:val="009E1333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3581E"/>
    <w:rsid w:val="00A63E76"/>
    <w:rsid w:val="00A73999"/>
    <w:rsid w:val="00A80C48"/>
    <w:rsid w:val="00A90482"/>
    <w:rsid w:val="00AA56F8"/>
    <w:rsid w:val="00AB5190"/>
    <w:rsid w:val="00AC15B1"/>
    <w:rsid w:val="00AC3796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61FFB"/>
    <w:rsid w:val="00C74E88"/>
    <w:rsid w:val="00C82E44"/>
    <w:rsid w:val="00C93B06"/>
    <w:rsid w:val="00C97550"/>
    <w:rsid w:val="00CB5537"/>
    <w:rsid w:val="00CC62F9"/>
    <w:rsid w:val="00CD3EF5"/>
    <w:rsid w:val="00CF617D"/>
    <w:rsid w:val="00D2645A"/>
    <w:rsid w:val="00D34E3F"/>
    <w:rsid w:val="00D42C63"/>
    <w:rsid w:val="00D53A3A"/>
    <w:rsid w:val="00D91D72"/>
    <w:rsid w:val="00D9352F"/>
    <w:rsid w:val="00DA14E7"/>
    <w:rsid w:val="00DB310B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56FA8"/>
    <w:rsid w:val="00E603D9"/>
    <w:rsid w:val="00E86819"/>
    <w:rsid w:val="00E94F52"/>
    <w:rsid w:val="00EA4F09"/>
    <w:rsid w:val="00EB7BBC"/>
    <w:rsid w:val="00ED232D"/>
    <w:rsid w:val="00ED5B3E"/>
    <w:rsid w:val="00EE3DA7"/>
    <w:rsid w:val="00EF1E9B"/>
    <w:rsid w:val="00F01A99"/>
    <w:rsid w:val="00F118C9"/>
    <w:rsid w:val="00F204A7"/>
    <w:rsid w:val="00F43331"/>
    <w:rsid w:val="00F62FF5"/>
    <w:rsid w:val="00F6711F"/>
    <w:rsid w:val="00F91325"/>
    <w:rsid w:val="00FA3DD9"/>
    <w:rsid w:val="00FB3146"/>
    <w:rsid w:val="00FB385D"/>
    <w:rsid w:val="00FC177C"/>
    <w:rsid w:val="00FC27CB"/>
    <w:rsid w:val="00FC78E0"/>
    <w:rsid w:val="00FD4696"/>
    <w:rsid w:val="00FD69A1"/>
    <w:rsid w:val="00FE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link w:val="TekstbaloniaChar"/>
    <w:uiPriority w:val="99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37CF"/>
    <w:pPr>
      <w:ind w:left="708"/>
    </w:pPr>
    <w:rPr>
      <w:lang w:eastAsia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455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44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4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4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4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4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link w:val="TekstbaloniaChar"/>
    <w:uiPriority w:val="99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37CF"/>
    <w:pPr>
      <w:ind w:left="708"/>
    </w:pPr>
    <w:rPr>
      <w:lang w:eastAsia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455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44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4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4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4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4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1157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392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91356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1959820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2462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8324264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2558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15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00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764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9046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38613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St-613/2016-77</izvorni_sadrzaj>
    <derivirana_varijabla naziv="DomainObject.Oznaka_1">St-613/2016-77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GAZDEK d.o.o. za građevinarstvo i trgovinu</izvorni_sadrzaj>
    <derivirana_varijabla naziv="DomainObject.Predmet.ProtustrankaFormated_1">  GAZDEK d.o.o. za građevinarstvo i trgovinu</derivirana_varijabla>
  </DomainObject.Predmet.ProtustrankaFormated>
  <DomainObject.Predmet.ProtustrankaFormatedOIB>
    <izvorni_sadrzaj>  GAZDEK d.o.o. za građevinarstvo i trgovinu, OIB 82105122420</izvorni_sadrzaj>
    <derivirana_varijabla naziv="DomainObject.Predmet.ProtustrankaFormatedOIB_1">  GAZDEK d.o.o. za građevinarstvo i trgovinu, OIB 82105122420</derivirana_varijabla>
  </DomainObject.Predmet.ProtustrankaFormatedOIB>
  <DomainObject.Predmet.ProtustrankaFormatedWithAdress>
    <izvorni_sadrzaj> GAZDEK d.o.o. za građevinarstvo i trgovinu, J.J. Štrosmajera 30, 31540 Donji Miholjac</izvorni_sadrzaj>
    <derivirana_varijabla naziv="DomainObject.Predmet.ProtustrankaFormatedWithAdress_1"> GAZDEK d.o.o. za građevinarstvo i trgovinu, J.J. Štrosmajera 30, 31540 Donji Miholjac</derivirana_varijabla>
  </DomainObject.Predmet.ProtustrankaFormatedWithAdress>
  <DomainObject.Predmet.ProtustrankaFormatedWithAdressOIB>
    <izvorni_sadrzaj> GAZDEK d.o.o. za građevinarstvo i trgovinu, OIB 82105122420, J.J. Štrosmajera 30, 31540 Donji Miholjac</izvorni_sadrzaj>
    <derivirana_varijabla naziv="DomainObject.Predmet.ProtustrankaFormatedWithAdressOIB_1"> GAZDEK d.o.o. za građevinarstvo i trgovinu, OIB 82105122420, J.J. Štrosmajera 30, 31540 Donji Miholjac</derivirana_varijabla>
  </DomainObject.Predmet.ProtustrankaFormatedWithAdressOIB>
  <DomainObject.Predmet.ProtustrankaWithAdress>
    <izvorni_sadrzaj>GAZDEK d.o.o. za građevinarstvo i trgovinu J.J. Štrosmajera 30, 31540 Donji Miholjac</izvorni_sadrzaj>
    <derivirana_varijabla naziv="DomainObject.Predmet.ProtustrankaWithAdress_1">GAZDEK d.o.o. za građevinarstvo i trgovinu J.J. Štrosmajera 30, 31540 Donji Miholjac</derivirana_varijabla>
  </DomainObject.Predmet.ProtustrankaWithAdress>
  <DomainObject.Predmet.ProtustrankaWithAdressOIB>
    <izvorni_sadrzaj>GAZDEK d.o.o. za građevinarstvo i trgovinu, OIB 82105122420, J.J. Štrosmajera 30, 31540 Donji Miholjac</izvorni_sadrzaj>
    <derivirana_varijabla naziv="DomainObject.Predmet.ProtustrankaWithAdressOIB_1">GAZDEK d.o.o. za građevinarstvo i trgovinu, OIB 82105122420, J.J. Štrosmajera 30, 31540 Donji Miholjac</derivirana_varijabla>
  </DomainObject.Predmet.ProtustrankaWithAdressOIB>
  <DomainObject.Predmet.ProtustrankaNazivFormated>
    <izvorni_sadrzaj>GAZDEK d.o.o. za građevinarstvo i trgovinu</izvorni_sadrzaj>
    <derivirana_varijabla naziv="DomainObject.Predmet.ProtustrankaNazivFormated_1">GAZDEK d.o.o. za građevinarstvo i trgovinu</derivirana_varijabla>
  </DomainObject.Predmet.ProtustrankaNazivFormated>
  <DomainObject.Predmet.ProtustrankaNazivFormatedOIB>
    <izvorni_sadrzaj>GAZDEK d.o.o. za građevinarstvo i trgovinu, OIB 82105122420</izvorni_sadrzaj>
    <derivirana_varijabla naziv="DomainObject.Predmet.ProtustrankaNazivFormatedOIB_1">GAZDEK d.o.o. za građevinarstvo i trgovinu, OIB 82105122420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GAZDEK d.o.o. za građevinarstvo i trgovinu</item>
    </izvorni_sadrzaj>
    <derivirana_varijabla naziv="DomainObject.Predmet.ProtuStrankaListFormated_1">
      <item>GAZDEK d.o.o. za građevinarstvo i trgovinu</item>
    </derivirana_varijabla>
  </DomainObject.Predmet.ProtuStrankaListFormated>
  <DomainObject.Predmet.ProtuStrankaListFormatedOIB>
    <izvorni_sadrzaj>
      <item>GAZDEK d.o.o. za građevinarstvo i trgovinu, OIB 82105122420</item>
    </izvorni_sadrzaj>
    <derivirana_varijabla naziv="DomainObject.Predmet.ProtuStrankaListFormatedOIB_1">
      <item>GAZDEK d.o.o. za građevinarstvo i trgovinu, OIB 82105122420</item>
    </derivirana_varijabla>
  </DomainObject.Predmet.ProtuStrankaListFormatedOIB>
  <DomainObject.Predmet.ProtuStrankaListFormatedWithAdress>
    <izvorni_sadrzaj>
      <item>GAZDEK d.o.o. za građevinarstvo i trgovinu, J.J. Štrosmajera 30, 31540 Donji Miholjac</item>
    </izvorni_sadrzaj>
    <derivirana_varijabla naziv="DomainObject.Predmet.ProtuStrankaListFormatedWithAdress_1">
      <item>GAZDEK d.o.o. za građevinarstvo i trgovinu, J.J. Štrosmajera 30, 31540 Donji Miholjac</item>
    </derivirana_varijabla>
  </DomainObject.Predmet.ProtuStrankaListFormatedWithAdress>
  <DomainObject.Predmet.ProtuStrankaListFormatedWithAdressOIB>
    <izvorni_sadrzaj>
      <item>GAZDEK d.o.o. za građevinarstvo i trgovinu, OIB 82105122420, J.J. Štrosmajera 30, 31540 Donji Miholjac</item>
    </izvorni_sadrzaj>
    <derivirana_varijabla naziv="DomainObject.Predmet.ProtuStrankaListFormatedWithAdressOIB_1">
      <item>GAZDEK d.o.o. za građevinarstvo i trgovinu, OIB 82105122420, J.J. Štrosmajera 30, 31540 Donji Miholjac</item>
    </derivirana_varijabla>
  </DomainObject.Predmet.ProtuStrankaListFormatedWithAdressOIB>
  <DomainObject.Predmet.ProtuStrankaListNazivFormated>
    <izvorni_sadrzaj>
      <item>GAZDEK d.o.o. za građevinarstvo i trgovinu</item>
    </izvorni_sadrzaj>
    <derivirana_varijabla naziv="DomainObject.Predmet.ProtuStrankaListNazivFormated_1">
      <item>GAZDEK d.o.o. za građevinarstvo i trgovinu</item>
    </derivirana_varijabla>
  </DomainObject.Predmet.ProtuStrankaListNazivFormated>
  <DomainObject.Predmet.ProtuStrankaListNazivFormatedOIB>
    <izvorni_sadrzaj>
      <item>GAZDEK d.o.o. za građevinarstvo i trgovinu, OIB 82105122420</item>
    </izvorni_sadrzaj>
    <derivirana_varijabla naziv="DomainObject.Predmet.ProtuStrankaListNazivFormatedOIB_1">
      <item>GAZDEK d.o.o. za građevinarstvo i trgovinu, OIB 82105122420</item>
    </derivirana_varijabla>
  </DomainObject.Predmet.ProtuStrankaListNazivFormatedOIB>
  <DomainObject.Predmet.OstaliListFormated>
    <izvorni_sadrzaj>
      <item>ŽDO GUO Osijek</item>
      <item>Željko Ferenčić</item>
      <item>Robert Gazdek</item>
      <item>OTP BANKA d.d. Zadar</item>
    </izvorni_sadrzaj>
    <derivirana_varijabla naziv="DomainObject.Predmet.OstaliListFormated_1">
      <item>ŽDO GUO Osijek</item>
      <item>Željko Ferenčić</item>
      <item>Robert Gazdek</item>
      <item>OTP BANKA d.d. Zadar</item>
    </derivirana_varijabla>
  </DomainObject.Predmet.OstaliListFormated>
  <DomainObject.Predmet.OstaliListFormatedOIB>
    <izvorni_sadrzaj>
      <item>ŽDO GUO Osijek</item>
      <item>Željko Ferenčić, OIB 73873182459</item>
      <item>Robert Gazdek, OIB 16531969965</item>
      <item>OTP BANKA d.d. Zadar, OIB 52508873833</item>
    </izvorni_sadrzaj>
    <derivirana_varijabla naziv="DomainObject.Predmet.OstaliListFormatedOIB_1">
      <item>ŽDO GUO Osijek</item>
      <item>Željko Ferenčić, OIB 73873182459</item>
      <item>Robert Gazdek, OIB 16531969965</item>
      <item>OTP BANKA d.d. Zadar, OIB 52508873833</item>
    </derivirana_varijabla>
  </DomainObject.Predmet.OstaliListFormatedOIB>
  <DomainObject.Predmet.OstaliListFormatedWithAdress>
    <izvorni_sadrzaj>
      <item>ŽDO GUO Osijek</item>
      <item>Željko Ferenčić, Kardinala a.  Stepinca 2, 32000 Vukovar</item>
      <item>Robert Gazdek, J.J. Štrosmajera 30, 31540 Donji Miholjac</item>
      <item>OTP BANKA d.d. Zadar, Domovinskog rata 3, 23000 Zadar</item>
    </izvorni_sadrzaj>
    <derivirana_varijabla naziv="DomainObject.Predmet.OstaliListFormatedWithAdress_1">
      <item>ŽDO GUO Osijek</item>
      <item>Željko Ferenčić, Kardinala a.  Stepinca 2, 32000 Vukovar</item>
      <item>Robert Gazdek, J.J. Štrosmajera 30, 31540 Donji Miholjac</item>
      <item>OTP BANKA d.d. Zadar, Domovinskog rata 3, 23000 Zadar</item>
    </derivirana_varijabla>
  </DomainObject.Predmet.OstaliListFormatedWithAdress>
  <DomainObject.Predmet.OstaliListFormatedWithAdressOIB>
    <izvorni_sadrzaj>
      <item>ŽDO GUO Osijek</item>
      <item>Željko Ferenčić, OIB 73873182459, Kardinala a.  Stepinca 2, 32000 Vukovar</item>
      <item>Robert Gazdek, OIB 16531969965, J.J. Štrosmajera 30, 31540 Donji Miholjac</item>
      <item>OTP BANKA d.d. Zadar, OIB 52508873833, Domovinskog rata 3, 23000 Zadar</item>
    </izvorni_sadrzaj>
    <derivirana_varijabla naziv="DomainObject.Predmet.OstaliListFormatedWithAdressOIB_1">
      <item>ŽDO GUO Osijek</item>
      <item>Željko Ferenčić, OIB 73873182459, Kardinala a.  Stepinca 2, 32000 Vukovar</item>
      <item>Robert Gazdek, OIB 16531969965, J.J. Štrosmajera 30, 31540 Donji Miholjac</item>
      <item>OTP BANKA d.d. Zadar, OIB 52508873833, Domovinskog rata 3, 23000 Zadar</item>
    </derivirana_varijabla>
  </DomainObject.Predmet.OstaliListFormatedWithAdressOIB>
  <DomainObject.Predmet.OstaliListNazivFormated>
    <izvorni_sadrzaj>
      <item>ŽDO GUO Osijek</item>
      <item>Željko Ferenčić</item>
      <item>Robert Gazdek</item>
      <item>OTP BANKA d.d. Zadar</item>
    </izvorni_sadrzaj>
    <derivirana_varijabla naziv="DomainObject.Predmet.OstaliListNazivFormated_1">
      <item>ŽDO GUO Osijek</item>
      <item>Željko Ferenčić</item>
      <item>Robert Gazdek</item>
      <item>OTP BANKA d.d. Zadar</item>
    </derivirana_varijabla>
  </DomainObject.Predmet.OstaliListNazivFormated>
  <DomainObject.Predmet.OstaliListNazivFormatedOIB>
    <izvorni_sadrzaj>
      <item>ŽDO GUO Osijek</item>
      <item>Željko Ferenčić, OIB 73873182459</item>
      <item>Robert Gazdek, OIB 16531969965</item>
      <item>OTP BANKA d.d. Zadar, OIB 52508873833</item>
    </izvorni_sadrzaj>
    <derivirana_varijabla naziv="DomainObject.Predmet.OstaliListNazivFormatedOIB_1">
      <item>ŽDO GUO Osijek</item>
      <item>Željko Ferenčić, OIB 73873182459</item>
      <item>Robert Gazdek, OIB 16531969965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St-613/2016-77</izvorni_sadrzaj>
    <derivirana_varijabla naziv="DomainObject.PoslovniBrojDokumenta_1">St-613/2016-77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GAZDEK d.o.o. za građevinarstvo i trgovinu</izvorni_sadrzaj>
    <derivirana_varijabla naziv="DomainObject.Predmet.ProtustrankaIDrugi_1">GAZDEK d.o.o. za građevinarstvo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GAZDEK d.o.o. za građevinarstvo i trgovinu, OIB 82105122420, J.J. Štrosmajera 30, 31540 Donji Miholjac</izvorni_sadrzaj>
    <derivirana_varijabla naziv="DomainObject.Predmet.ProtustrankaIDrugiAdressOIB_1">GAZDEK d.o.o. za građevinarstvo i trgovinu, OIB 82105122420, J.J. Štrosmajera 30,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GAZDEK d.o.o. za građevinarstvo i trgovinu</item>
      <item>RH MINISTARSTVO FINANCIJA</item>
      <item>ŽDO GUO Osijek</item>
      <item>Željko Ferenčić</item>
      <item>Robert Gazdek</item>
      <item>OTP BANKA d.d. Zadar</item>
    </izvorni_sadrzaj>
    <derivirana_varijabla naziv="DomainObject.Predmet.SudioniciListNaziv_1">
      <item>GAZDEK d.o.o. za građevinarstvo i trgovinu</item>
      <item>RH MINISTARSTVO FINANCIJA</item>
      <item>ŽDO GUO Osijek</item>
      <item>Željko Ferenčić</item>
      <item>Robert Gazdek</item>
      <item>OTP BANKA d.d. Zadar</item>
    </derivirana_varijabla>
  </DomainObject.Predmet.SudioniciListNaziv>
  <DomainObject.Predmet.SudioniciListAdressOIB>
    <izvorni_sadrzaj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  <item>OTP BANKA d.d. Zadar, OIB 52508873833, Domovinskog rata 3,23000 Zadar</item>
    </izvorni_sadrzaj>
    <derivirana_varijabla naziv="DomainObject.Predmet.SudioniciListAdressOIB_1"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82105122420</item>
      <item>, OIB 52634238587</item>
      <item>, OIB null</item>
      <item>, OIB 73873182459</item>
      <item>, OIB 16531969965</item>
      <item>, OIB 52508873833</item>
    </izvorni_sadrzaj>
    <derivirana_varijabla naziv="DomainObject.Predmet.SudioniciListNazivOIB_1">
      <item>, OIB 82105122420</item>
      <item>, OIB 52634238587</item>
      <item>, OIB null</item>
      <item>, OIB 73873182459</item>
      <item>, OIB 16531969965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B0FE16-9DFE-415A-BED5-AD9FB8684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885</properties:Words>
  <properties:Characters>4907</properties:Characters>
  <properties:Lines>145</properties:Lines>
  <properties:Paragraphs>51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5882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2017-11-28T11:14:00Z</dcterms:created>
  <dc:creator>jbekavac</dc:creator>
  <cp:lastModifiedBy>Elizabeta Đeke</cp:lastModifiedBy>
  <cp:lastPrinted>2018-03-08T08:38:00Z</cp:lastPrinted>
  <dcterms:modified xmlns:xsi="http://www.w3.org/2001/XMLSchema-instance" xsi:type="dcterms:W3CDTF">2018-03-08T09:57:00Z</dcterms:modified>
  <cp:revision>8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St-613/2016-77 / Odluka - Zaključak (Zaključak_-_predaja_u_posjed.docx)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