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a40c" w14:paraId="65ea40c" w:rsidRDefault="00780EDE" w:rsidP="00F349AA" w:rsidR="003E43D7" w:rsidRPr="001A6264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1A626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1A6264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2A54C0" w:rsidRPr="001A6264">
        <w:rPr>
          <w:rFonts w:hAnsi="Times New Roman" w:ascii="Times New Roman"/>
          <w:color w:val="auto"/>
          <w:sz w:val="24"/>
          <w:szCs w:val="24"/>
          <w:lang w:val="hr-HR"/>
        </w:rPr>
        <w:t>4403/16-14</w:t>
      </w:r>
    </w:p>
    <w:p w:rsidRDefault="00F349AA" w:rsidP="00F349AA" w:rsidR="00F349AA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1A626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1A626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1E6CCF" w:rsidRPr="001A6264">
      <w:pPr>
        <w:pStyle w:val="Bezproreda"/>
        <w:ind w:firstLine="720"/>
        <w:jc w:val="both"/>
        <w:rPr>
          <w:rFonts w:hAnsi="Times New Roman" w:ascii="Times New Roman"/>
          <w:sz w:val="24"/>
        </w:rPr>
      </w:pPr>
      <w:r w:rsidRPr="001A6264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9E6149" w:rsidRPr="001A6264">
        <w:rPr>
          <w:rFonts w:hAnsi="Times New Roman" w:ascii="Times New Roman"/>
          <w:sz w:val="24"/>
        </w:rPr>
        <w:t xml:space="preserve"> </w:t>
      </w:r>
      <w:r w:rsidR="0001756B" w:rsidRPr="001A6264">
        <w:rPr>
          <w:rFonts w:hAnsi="Times New Roman" w:ascii="Times New Roman"/>
          <w:sz w:val="24"/>
          <w:szCs w:val="24"/>
        </w:rPr>
        <w:t>MITESCO BKG d.o.o., Zabok, Matije Gupca 67, OIB 27682166755</w:t>
      </w:r>
      <w:r w:rsidR="005F09A9" w:rsidRPr="001A6264">
        <w:rPr>
          <w:rFonts w:hAnsi="Times New Roman" w:ascii="Times New Roman"/>
          <w:sz w:val="24"/>
        </w:rPr>
        <w:t>, 27. rujna 2017.</w:t>
      </w:r>
    </w:p>
    <w:p w:rsidRDefault="005F09A9" w:rsidP="002B2B94" w:rsidR="005F09A9" w:rsidRPr="001A626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1A626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1A626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1A626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01756B" w:rsidRPr="001A6264">
        <w:rPr>
          <w:rFonts w:hAnsi="Times New Roman" w:ascii="Times New Roman"/>
          <w:color w:val="auto"/>
          <w:sz w:val="24"/>
          <w:szCs w:val="24"/>
        </w:rPr>
        <w:t>MITESCO BKG d.o.o., Zabok, Matije Gupca 67, OIB 27682166755</w:t>
      </w:r>
      <w:r w:rsidR="00F349AA" w:rsidRPr="001A6264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01756B" w:rsidRPr="001A6264">
        <w:rPr>
          <w:rFonts w:hAnsi="Times New Roman" w:ascii="Times New Roman"/>
          <w:color w:val="auto"/>
          <w:sz w:val="24"/>
          <w:szCs w:val="24"/>
          <w:lang w:val="hr-HR"/>
        </w:rPr>
        <w:t>440316</w:t>
      </w:r>
      <w:r w:rsidR="00464ED8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01756B" w:rsidRPr="001A6264">
        <w:rPr>
          <w:rFonts w:hAnsi="Times New Roman" w:ascii="Times New Roman"/>
          <w:color w:val="auto"/>
          <w:sz w:val="24"/>
          <w:szCs w:val="24"/>
          <w:lang w:val="hr-HR"/>
        </w:rPr>
        <w:t>15.000</w:t>
      </w:r>
      <w:r w:rsidR="00F349AA" w:rsidRPr="001A6264">
        <w:rPr>
          <w:rFonts w:hAnsi="Times New Roman" w:ascii="Times New Roman"/>
          <w:color w:val="auto"/>
          <w:sz w:val="24"/>
          <w:szCs w:val="24"/>
          <w:lang w:val="hr-HR"/>
        </w:rPr>
        <w:t>,00 kn na ime predujma za pokriće troškova kako prethodnog tako i otvorenog stečajnog postupka, te da u istom roku potvrdu o uplati dostavi u sudski spis.</w:t>
      </w:r>
    </w:p>
    <w:p w:rsidRDefault="00F349AA" w:rsidP="00583D18" w:rsidR="00F349AA" w:rsidRPr="001A626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1A6264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1A626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1A626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1A6264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1A626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1A6264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1A6264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1A626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1A626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1A626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01756B" w:rsidRPr="001A6264">
        <w:rPr>
          <w:rFonts w:hAnsi="Times New Roman" w:ascii="Times New Roman"/>
          <w:color w:val="auto"/>
          <w:sz w:val="24"/>
          <w:szCs w:val="24"/>
          <w:lang w:val="hr-HR"/>
        </w:rPr>
        <w:t>17. svibnja</w:t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01756B" w:rsidRPr="001A6264">
        <w:rPr>
          <w:rFonts w:hAnsi="Times New Roman" w:ascii="Times New Roman"/>
          <w:color w:val="auto"/>
          <w:sz w:val="24"/>
          <w:szCs w:val="24"/>
          <w:lang w:val="hr-HR"/>
        </w:rPr>
        <w:t>1261</w:t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01756B" w:rsidRPr="001A6264">
        <w:rPr>
          <w:rFonts w:hAnsi="Times New Roman" w:ascii="Times New Roman"/>
          <w:color w:val="auto"/>
          <w:sz w:val="24"/>
          <w:szCs w:val="24"/>
          <w:lang w:val="hr-HR"/>
        </w:rPr>
        <w:t>108.646,70</w:t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  <w:t>Dužnik ima</w:t>
      </w:r>
      <w:r w:rsidR="00356023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tri</w:t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684648" w:rsidR="00C8420E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EF1C55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5A71EF" w:rsidRPr="001A6264">
        <w:rPr>
          <w:rFonts w:hAnsi="Times New Roman" w:ascii="Times New Roman"/>
          <w:color w:val="auto"/>
          <w:sz w:val="24"/>
          <w:szCs w:val="24"/>
          <w:lang w:val="hr-HR"/>
        </w:rPr>
        <w:t>23. svibnja</w:t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1A6264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0A3ACC" w:rsidR="00511C78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5A71EF" w:rsidRPr="001A6264">
        <w:rPr>
          <w:rFonts w:hAnsi="Times New Roman" w:ascii="Times New Roman"/>
          <w:color w:val="auto"/>
          <w:sz w:val="24"/>
          <w:szCs w:val="24"/>
          <w:lang w:val="hr-HR"/>
        </w:rPr>
        <w:t>4403/16-6</w:t>
      </w:r>
      <w:r w:rsidR="001B1651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5A71EF" w:rsidRPr="001A6264">
        <w:rPr>
          <w:rFonts w:hAnsi="Times New Roman" w:ascii="Times New Roman"/>
          <w:color w:val="auto"/>
          <w:sz w:val="24"/>
          <w:szCs w:val="24"/>
          <w:lang w:val="hr-HR"/>
        </w:rPr>
        <w:t>22. veljače 2017</w:t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0A3ACC" w:rsidP="000A3ACC" w:rsidR="000A3ACC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Rješenjem i zaključkom suda broj St-4403/16-4 od 22. veljače 2017. pozvan je </w:t>
      </w:r>
      <w:r w:rsidR="00FC6B0C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zakonski zastupnik dužnika da dostavi popis imovine i obveza dužnika </w:t>
      </w:r>
      <w:r w:rsidR="00644246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i pisano izvješće o financijsko-gospodarskom stanju dužnika. Navedeno rješenje i zaključak zakonski zastupnik dužnika zaprimio je putem e-oglasne ploče suda, ali nije postupio po istom.</w:t>
      </w:r>
    </w:p>
    <w:p w:rsidRDefault="005F1B57" w:rsidP="00C76678" w:rsidR="00807628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3E132F" w:rsidRPr="001A6264">
        <w:rPr>
          <w:rFonts w:hAnsi="Times New Roman" w:ascii="Times New Roman"/>
          <w:color w:val="auto"/>
          <w:sz w:val="24"/>
          <w:szCs w:val="24"/>
          <w:lang w:val="hr-HR"/>
        </w:rPr>
        <w:t>Na ročišt</w:t>
      </w:r>
      <w:r w:rsidR="00644246" w:rsidRPr="001A6264">
        <w:rPr>
          <w:rFonts w:hAnsi="Times New Roman" w:ascii="Times New Roman"/>
          <w:color w:val="auto"/>
          <w:sz w:val="24"/>
          <w:szCs w:val="24"/>
          <w:lang w:val="hr-HR"/>
        </w:rPr>
        <w:t>u</w:t>
      </w:r>
      <w:r w:rsidR="00BD6234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5958A2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644246" w:rsidRPr="001A6264">
        <w:rPr>
          <w:rFonts w:hAnsi="Times New Roman" w:ascii="Times New Roman"/>
          <w:color w:val="auto"/>
          <w:sz w:val="24"/>
          <w:szCs w:val="24"/>
          <w:lang w:val="hr-HR"/>
        </w:rPr>
        <w:t>održanom 27. rujna 2017.</w:t>
      </w:r>
      <w:r w:rsidR="000E510A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B1651" w:rsidRPr="001A6264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</w:t>
      </w:r>
      <w:r w:rsidR="00C76678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niti je svoj </w:t>
      </w:r>
      <w:r w:rsidR="005958A2" w:rsidRPr="001A6264">
        <w:rPr>
          <w:rFonts w:hAnsi="Times New Roman" w:ascii="Times New Roman"/>
          <w:color w:val="auto"/>
          <w:sz w:val="24"/>
          <w:szCs w:val="24"/>
          <w:lang w:val="hr-HR"/>
        </w:rPr>
        <w:t>izostanak opravdao</w:t>
      </w:r>
      <w:r w:rsidR="00C76678" w:rsidRPr="001A626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3A96" w:rsidP="00B37219" w:rsidR="006F13B6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C76678" w:rsidRPr="001A6264">
        <w:rPr>
          <w:rFonts w:hAnsi="Times New Roman" w:ascii="Times New Roman"/>
          <w:color w:val="auto"/>
          <w:sz w:val="24"/>
          <w:szCs w:val="24"/>
          <w:lang w:val="hr-HR"/>
        </w:rPr>
        <w:t>1. ožujak 2017</w:t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dužnik </w:t>
      </w:r>
      <w:r w:rsidR="00622138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na računima i novčanim sredstvima na dan izdavanja Potvrde ima evidentirano </w:t>
      </w:r>
      <w:r w:rsidR="00C76678" w:rsidRPr="001A6264">
        <w:rPr>
          <w:rFonts w:hAnsi="Times New Roman" w:ascii="Times New Roman"/>
          <w:color w:val="auto"/>
          <w:sz w:val="24"/>
          <w:szCs w:val="24"/>
          <w:lang w:val="hr-HR"/>
        </w:rPr>
        <w:t>1807</w:t>
      </w:r>
      <w:r w:rsidR="00622138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dana neprekidne blokade. Nepodmirene obveze na dan izdavanja potvrde iznose </w:t>
      </w:r>
      <w:r w:rsidR="00690DDD" w:rsidRPr="001A6264">
        <w:rPr>
          <w:rFonts w:hAnsi="Times New Roman" w:ascii="Times New Roman"/>
          <w:color w:val="auto"/>
          <w:sz w:val="24"/>
          <w:szCs w:val="24"/>
          <w:lang w:val="hr-HR"/>
        </w:rPr>
        <w:t>117.112,18</w:t>
      </w:r>
      <w:r w:rsidR="00622138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B37219" w:rsidP="00B37219" w:rsidR="00B37219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  <w:t>Službenim putem zatraženi su podaci o imovini dužnika. Iz dostavljene potvrde proizlazi da dužnik nema nekretnina u svojem vlasništvu.</w:t>
      </w:r>
    </w:p>
    <w:p w:rsidRDefault="00F349AA" w:rsidP="00F349AA" w:rsidR="00F349AA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1A6264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1A6264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690DDD" w:rsidRPr="001A6264">
        <w:rPr>
          <w:rFonts w:hAnsi="Times New Roman" w:ascii="Times New Roman"/>
          <w:color w:val="auto"/>
          <w:sz w:val="24"/>
          <w:szCs w:val="24"/>
          <w:lang w:val="hr-HR"/>
        </w:rPr>
        <w:t>15.000,00</w:t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kn na ime predujma za vođenje stečajnog postupka, u skladu s odredbom čl.</w:t>
      </w:r>
      <w:r w:rsidR="00D24E63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1A6264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116230" w:rsidR="00F349AA" w:rsidRPr="001A626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7C0DEF" w:rsidRPr="001A6264">
        <w:rPr>
          <w:rFonts w:hAnsi="Times New Roman" w:ascii="Times New Roman"/>
          <w:color w:val="auto"/>
          <w:sz w:val="24"/>
          <w:szCs w:val="24"/>
          <w:lang w:val="hr-HR"/>
        </w:rPr>
        <w:t>27. rujan</w:t>
      </w:r>
      <w:r w:rsidR="00993A4D"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1A626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7C0DEF" w:rsidR="00F349AA" w:rsidRPr="001A626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1A626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A626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A6264" w:rsidP="00AB7A2F" w:rsidR="001A6264" w:rsidRPr="001A6264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A6264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1A6264" w:rsidP="00995CE9" w:rsidR="001A6264" w:rsidRPr="001A626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A626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A6264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1A626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1A626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1A6264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1A6264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0A3ACC">
      <w:rPr>
        <w:rFonts w:hAnsi="Verdana" w:ascii="Verdana"/>
        <w:color w:val="000000"/>
      </w:rPr>
      <w:t>4403/16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1756B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94A80"/>
    <w:rsid w:val="000A3ACC"/>
    <w:rsid w:val="000B5E8F"/>
    <w:rsid w:val="000D40CD"/>
    <w:rsid w:val="000E510A"/>
    <w:rsid w:val="0010292F"/>
    <w:rsid w:val="00113759"/>
    <w:rsid w:val="00116230"/>
    <w:rsid w:val="00120497"/>
    <w:rsid w:val="001212FE"/>
    <w:rsid w:val="00167B57"/>
    <w:rsid w:val="00171A47"/>
    <w:rsid w:val="001A6264"/>
    <w:rsid w:val="001B1651"/>
    <w:rsid w:val="001B72BB"/>
    <w:rsid w:val="001D3E0B"/>
    <w:rsid w:val="001E6CCF"/>
    <w:rsid w:val="001E7FD3"/>
    <w:rsid w:val="00205ED7"/>
    <w:rsid w:val="00220063"/>
    <w:rsid w:val="00264B81"/>
    <w:rsid w:val="002A2E40"/>
    <w:rsid w:val="002A4896"/>
    <w:rsid w:val="002A54C0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56023"/>
    <w:rsid w:val="003761C7"/>
    <w:rsid w:val="00392A8C"/>
    <w:rsid w:val="00397A8A"/>
    <w:rsid w:val="003A5E14"/>
    <w:rsid w:val="003B489C"/>
    <w:rsid w:val="003D1F62"/>
    <w:rsid w:val="003E132F"/>
    <w:rsid w:val="003E29C7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A65FF"/>
    <w:rsid w:val="004D0C3D"/>
    <w:rsid w:val="004E3542"/>
    <w:rsid w:val="00511C78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958A2"/>
    <w:rsid w:val="005A71EF"/>
    <w:rsid w:val="005D77E5"/>
    <w:rsid w:val="005F09A9"/>
    <w:rsid w:val="005F1B57"/>
    <w:rsid w:val="005F78CC"/>
    <w:rsid w:val="0060733B"/>
    <w:rsid w:val="0061665C"/>
    <w:rsid w:val="00622138"/>
    <w:rsid w:val="006313E1"/>
    <w:rsid w:val="00634151"/>
    <w:rsid w:val="00641AC7"/>
    <w:rsid w:val="00644246"/>
    <w:rsid w:val="0064633E"/>
    <w:rsid w:val="00684648"/>
    <w:rsid w:val="00690DDD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7C0DEF"/>
    <w:rsid w:val="00803C60"/>
    <w:rsid w:val="00807628"/>
    <w:rsid w:val="00813A11"/>
    <w:rsid w:val="00816016"/>
    <w:rsid w:val="008360CE"/>
    <w:rsid w:val="00845C43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11C53"/>
    <w:rsid w:val="009256FD"/>
    <w:rsid w:val="0092748B"/>
    <w:rsid w:val="009364AF"/>
    <w:rsid w:val="009535A9"/>
    <w:rsid w:val="0097600E"/>
    <w:rsid w:val="00986B95"/>
    <w:rsid w:val="00993A4D"/>
    <w:rsid w:val="009A51B3"/>
    <w:rsid w:val="009E6149"/>
    <w:rsid w:val="00A126F9"/>
    <w:rsid w:val="00A16C74"/>
    <w:rsid w:val="00A51D1F"/>
    <w:rsid w:val="00A55B6B"/>
    <w:rsid w:val="00A60399"/>
    <w:rsid w:val="00AD5596"/>
    <w:rsid w:val="00B279FF"/>
    <w:rsid w:val="00B37219"/>
    <w:rsid w:val="00B4313D"/>
    <w:rsid w:val="00B52C81"/>
    <w:rsid w:val="00B52E8B"/>
    <w:rsid w:val="00B55F94"/>
    <w:rsid w:val="00B57033"/>
    <w:rsid w:val="00B6310E"/>
    <w:rsid w:val="00B702D9"/>
    <w:rsid w:val="00B75533"/>
    <w:rsid w:val="00BB1685"/>
    <w:rsid w:val="00BD6234"/>
    <w:rsid w:val="00BD6DD3"/>
    <w:rsid w:val="00BF6B7F"/>
    <w:rsid w:val="00C0465A"/>
    <w:rsid w:val="00C137D9"/>
    <w:rsid w:val="00C32CC6"/>
    <w:rsid w:val="00C42917"/>
    <w:rsid w:val="00C51FA5"/>
    <w:rsid w:val="00C564F9"/>
    <w:rsid w:val="00C572D6"/>
    <w:rsid w:val="00C76678"/>
    <w:rsid w:val="00C83AD2"/>
    <w:rsid w:val="00C8420E"/>
    <w:rsid w:val="00CB1DF1"/>
    <w:rsid w:val="00CC7751"/>
    <w:rsid w:val="00CF0221"/>
    <w:rsid w:val="00D24577"/>
    <w:rsid w:val="00D24E63"/>
    <w:rsid w:val="00D51B89"/>
    <w:rsid w:val="00D5220A"/>
    <w:rsid w:val="00D574B4"/>
    <w:rsid w:val="00DB072E"/>
    <w:rsid w:val="00DB484D"/>
    <w:rsid w:val="00DC2A1A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EF11B1"/>
    <w:rsid w:val="00EF1C55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C6B0C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A6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26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26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26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26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A6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26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26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26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26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4403</izvorni_sadrzaj>
    <derivirana_varijabla naziv="DomainObject.Predmet.Broj_1">4403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St-4403/2016</izvorni_sadrzaj>
    <derivirana_varijabla naziv="DomainObject.Predmet.OznakaBroj_1">St-4403/2016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MITESCO BKG d.o.o. zastupanog po punomoćniku Boris-Krešimir Grgec</izvorni_sadrzaj>
    <derivirana_varijabla naziv="DomainObject.Predmet.ProtustrankaFormated_1">  MITESCO BKG d.o.o. zastupanog po punomoćniku Boris-Krešimir Grgec</derivirana_varijabla>
  </DomainObject.Predmet.ProtustrankaFormated>
  <DomainObject.Predmet.ProtustrankaFormatedOIB>
    <izvorni_sadrzaj>  MITESCO BKG d.o.o., OIB 27682166755 zastupanog po punomoćniku Boris-Krešimir Grgec</izvorni_sadrzaj>
    <derivirana_varijabla naziv="DomainObject.Predmet.ProtustrankaFormatedOIB_1">  MITESCO BKG d.o.o., OIB 27682166755 zastupanog po punomoćniku Boris-Krešimir Grgec</derivirana_varijabla>
  </DomainObject.Predmet.ProtustrankaFormatedOIB>
  <DomainObject.Predmet.ProtustrankaFormatedWithAdress>
    <izvorni_sadrzaj> MITESCO BKG d.o.o., Matije Gupca 67, 49210 Zabok zastupanog po punomoćniku Boris-Krešimir Grgec</izvorni_sadrzaj>
    <derivirana_varijabla naziv="DomainObject.Predmet.ProtustrankaFormatedWithAdress_1"> MITESCO BKG d.o.o., Matije Gupca 67, 49210 Zabok zastupanog po punomoćniku Boris-Krešimir Grgec</derivirana_varijabla>
  </DomainObject.Predmet.ProtustrankaFormatedWithAdress>
  <DomainObject.Predmet.ProtustrankaFormatedWithAdressOIB>
    <izvorni_sadrzaj> MITESCO BKG d.o.o., OIB 27682166755, Matije Gupca 67, 49210 Zabok zastupanog po punomoćniku Boris-Krešimir Grgec</izvorni_sadrzaj>
    <derivirana_varijabla naziv="DomainObject.Predmet.ProtustrankaFormatedWithAdressOIB_1"> MITESCO BKG d.o.o., OIB 27682166755, Matije Gupca 67, 49210 Zabok zastupanog po punomoćniku Boris-Krešimir Grgec</derivirana_varijabla>
  </DomainObject.Predmet.ProtustrankaFormatedWithAdressOIB>
  <DomainObject.Predmet.ProtustrankaWithAdress>
    <izvorni_sadrzaj>MITESCO BKG d.o.o. Matije Gupca 67, 49210 Zabok</izvorni_sadrzaj>
    <derivirana_varijabla naziv="DomainObject.Predmet.ProtustrankaWithAdress_1">MITESCO BKG d.o.o. Matije Gupca 67, 49210 Zabok</derivirana_varijabla>
  </DomainObject.Predmet.ProtustrankaWithAdress>
  <DomainObject.Predmet.ProtustrankaWithAdressOIB>
    <izvorni_sadrzaj>MITESCO BKG d.o.o., OIB 27682166755, Matije Gupca 67, 49210 Zabok</izvorni_sadrzaj>
    <derivirana_varijabla naziv="DomainObject.Predmet.ProtustrankaWithAdressOIB_1">MITESCO BKG d.o.o., OIB 27682166755, Matije Gupca 67, 49210 Zabok</derivirana_varijabla>
  </DomainObject.Predmet.ProtustrankaWithAdressOIB>
  <DomainObject.Predmet.ProtustrankaNazivFormated>
    <izvorni_sadrzaj>MITESCO BKG d.o.o.</izvorni_sadrzaj>
    <derivirana_varijabla naziv="DomainObject.Predmet.ProtustrankaNazivFormated_1">MITESCO BKG d.o.o.</derivirana_varijabla>
  </DomainObject.Predmet.ProtustrankaNazivFormated>
  <DomainObject.Predmet.ProtustrankaNazivFormatedOIB>
    <izvorni_sadrzaj>MITESCO BKG d.o.o., OIB 27682166755</izvorni_sadrzaj>
    <derivirana_varijabla naziv="DomainObject.Predmet.ProtustrankaNazivFormatedOIB_1">MITESCO BKG d.o.o., OIB 27682166755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Boris-Krešimir Grgec; vjerovnici</izvorni_sadrzaj>
    <derivirana_varijabla naziv="DomainObject.Predmet.StrankaFormated_1">  FINA Regionalni centar Zagreb; Boris-Krešimir Grgec; vjerovnici</derivirana_varijabla>
  </DomainObject.Predmet.StrankaFormated>
  <DomainObject.Predmet.StrankaFormatedOIB>
    <izvorni_sadrzaj>  FINA Regionalni centar Zagreb, OIB 85821130368; Boris-Krešimir Grgec, OIB 21636469416; vjerovnici</izvorni_sadrzaj>
    <derivirana_varijabla naziv="DomainObject.Predmet.StrankaFormatedOIB_1">  FINA Regionalni centar Zagreb, OIB 85821130368; Boris-Krešimir Grgec, OIB 21636469416; vjerovnici</derivirana_varijabla>
  </DomainObject.Predmet.StrankaFormatedOIB>
  <DomainObject.Predmet.StrankaFormatedWithAdress>
    <izvorni_sadrzaj> FINA Regionalni centar Zagreb, Trg svibanjskih žrtava 1995. br. 1, 10000 Zagreb; Boris-Krešimir Grgec, Toplička Cesta 48, 10297 Jakovlje; vjerovnici</izvorni_sadrzaj>
    <derivirana_varijabla naziv="DomainObject.Predmet.StrankaFormatedWithAdress_1"> FINA Regionalni centar Zagreb, Trg svibanjskih žrtava 1995. br. 1, 10000 Zagreb; Boris-Krešimir Grgec, Toplička Cesta 48, 10297 Jakovlje; vjerovnici</derivirana_varijabla>
  </DomainObject.Predmet.StrankaFormatedWithAdress>
  <DomainObject.Predmet.StrankaFormatedWithAdressOIB>
    <izvorni_sadrzaj> FINA Regionalni centar Zagreb, OIB 85821130368, Trg svibanjskih žrtava 1995. br. 1, 10000 Zagreb; Boris-Krešimir Grgec, OIB 21636469416, Toplička Cesta 48, 10297 Jakovlje; vjerovnici</izvorni_sadrzaj>
    <derivirana_varijabla naziv="DomainObject.Predmet.StrankaFormatedWithAdressOIB_1"> FINA Regionalni centar Zagreb, OIB 85821130368, Trg svibanjskih žrtava 1995. br. 1, 10000 Zagreb; Boris-Krešimir Grgec, OIB 21636469416, Toplička Cesta 48, 10297 Jakovlje; vjerovnici</derivirana_varijabla>
  </DomainObject.Predmet.StrankaFormatedWithAdressOIB>
  <DomainObject.Predmet.StrankaWithAdress>
    <izvorni_sadrzaj>FINA Regionalni centar Zagreb Trg svibanjskih žrtava 1995. br. 1,10000 Zagreb,Boris-Krešimir Grgec Toplička Cesta 48,10297 Jakovlje,vjerovnici </izvorni_sadrzaj>
    <derivirana_varijabla naziv="DomainObject.Predmet.StrankaWithAdress_1">FINA Regionalni centar Zagreb Trg svibanjskih žrtava 1995. br. 1,10000 Zagreb,Boris-Krešimir Grgec Toplička Cesta 48,10297 Jakovlje,vjerovnici </derivirana_varijabla>
  </DomainObject.Predmet.StrankaWithAdress>
  <DomainObject.Predmet.StrankaWithAdressOIB>
    <izvorni_sadrzaj>FINA Regionalni centar Zagreb, OIB 85821130368, Trg svibanjskih žrtava 1995. br. 1,10000 Zagreb,Boris-Krešimir Grgec, OIB 21636469416, Toplička Cesta 48,10297 Jakovlje,vjerovnici</izvorni_sadrzaj>
    <derivirana_varijabla naziv="DomainObject.Predmet.StrankaWithAdressOIB_1">FINA Regionalni centar Zagreb, OIB 85821130368, Trg svibanjskih žrtava 1995. br. 1,10000 Zagreb,Boris-Krešimir Grgec, OIB 21636469416, Toplička Cesta 48,10297 Jakovlje,vjerovnici</derivirana_varijabla>
  </DomainObject.Predmet.StrankaWithAdressOIB>
  <DomainObject.Predmet.StrankaNazivFormated>
    <izvorni_sadrzaj>FINA Regionalni centar Zagreb,Boris-Krešimir Grgec,vjerovnici</izvorni_sadrzaj>
    <derivirana_varijabla naziv="DomainObject.Predmet.StrankaNazivFormated_1">FINA Regionalni centar Zagreb,Boris-Krešimir Grgec,vjerovnici</derivirana_varijabla>
  </DomainObject.Predmet.StrankaNazivFormated>
  <DomainObject.Predmet.StrankaNazivFormatedOIB>
    <izvorni_sadrzaj>FINA Regionalni centar Zagreb, OIB 85821130368,Boris-Krešimir Grgec, OIB 21636469416,vjerovnici</izvorni_sadrzaj>
    <derivirana_varijabla naziv="DomainObject.Predmet.StrankaNazivFormatedOIB_1">FINA Regionalni centar Zagreb, OIB 85821130368,Boris-Krešimir Grgec, OIB 21636469416,vjerovnici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Boris-Krešimir Grgec</item>
      <item>vjerovnici</item>
    </izvorni_sadrzaj>
    <derivirana_varijabla naziv="DomainObject.Predmet.StrankaListFormated_1">
      <item>FINA Regionalni centar Zagreb</item>
      <item>Boris-Krešimir Grgec</item>
      <item>vjerovnici</item>
    </derivirana_varijabla>
  </DomainObject.Predmet.StrankaListFormated>
  <DomainObject.Predmet.StrankaListFormatedOIB>
    <izvorni_sadrzaj>
      <item>FINA Regionalni centar Zagreb, OIB 85821130368</item>
      <item>Boris-Krešimir Grgec, OIB 21636469416</item>
      <item>vjerovnici</item>
    </izvorni_sadrzaj>
    <derivirana_varijabla naziv="DomainObject.Predmet.StrankaListFormatedOIB_1">
      <item>FINA Regionalni centar Zagreb, OIB 85821130368</item>
      <item>Boris-Krešimir Grgec, OIB 21636469416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Boris-Krešimir Grgec, Toplička Cesta 48, 10297 Jakovlje</item>
      <item>vjerovnici</item>
    </izvorni_sadrzaj>
    <derivirana_varijabla naziv="DomainObject.Predmet.StrankaListFormatedWithAdress_1">
      <item>FINA Regionalni centar Zagreb, Trg svibanjskih žrtava 1995. br. 1, 10000 Zagreb</item>
      <item>Boris-Krešimir Grgec, Toplička Cesta 48, 10297 Jakovlje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Boris-Krešimir Grgec, OIB 21636469416, Toplička Cesta 48, 10297 Jakovlje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Boris-Krešimir Grgec, OIB 21636469416, Toplička Cesta 48, 10297 Jakovlje</item>
      <item>vjerovnici</item>
    </derivirana_varijabla>
  </DomainObject.Predmet.StrankaListFormatedWithAdressOIB>
  <DomainObject.Predmet.StrankaListNazivFormated>
    <izvorni_sadrzaj>
      <item>FINA Regionalni centar Zagreb</item>
      <item>Boris-Krešimir Grgec</item>
      <item>vjerovnici</item>
    </izvorni_sadrzaj>
    <derivirana_varijabla naziv="DomainObject.Predmet.StrankaListNazivFormated_1">
      <item>FINA Regionalni centar Zagreb</item>
      <item>Boris-Krešimir Grgec</item>
      <item>vjerovnici</item>
    </derivirana_varijabla>
  </DomainObject.Predmet.StrankaListNazivFormated>
  <DomainObject.Predmet.StrankaListNazivFormatedOIB>
    <izvorni_sadrzaj>
      <item>FINA Regionalni centar Zagreb, OIB 85821130368</item>
      <item>Boris-Krešimir Grgec, OIB 21636469416</item>
      <item>vjerovnici</item>
    </izvorni_sadrzaj>
    <derivirana_varijabla naziv="DomainObject.Predmet.StrankaListNazivFormatedOIB_1">
      <item>FINA Regionalni centar Zagreb, OIB 85821130368</item>
      <item>Boris-Krešimir Grgec, OIB 21636469416</item>
      <item>vjerovnici</item>
    </derivirana_varijabla>
  </DomainObject.Predmet.StrankaListNazivFormatedOIB>
  <DomainObject.Predmet.ProtuStrankaListFormated>
    <izvorni_sadrzaj>
      <item>MITESCO BKG d.o.o. zastupanog po punomoćniku Boris-Krešimir Grgec</item>
    </izvorni_sadrzaj>
    <derivirana_varijabla naziv="DomainObject.Predmet.ProtuStrankaListFormated_1">
      <item>MITESCO BKG d.o.o. zastupanog po punomoćniku Boris-Krešimir Grgec</item>
    </derivirana_varijabla>
  </DomainObject.Predmet.ProtuStrankaListFormated>
  <DomainObject.Predmet.ProtuStrankaListFormatedOIB>
    <izvorni_sadrzaj>
      <item>MITESCO BKG d.o.o., OIB 27682166755 zastupanog po punomoćniku Boris-Krešimir Grgec</item>
    </izvorni_sadrzaj>
    <derivirana_varijabla naziv="DomainObject.Predmet.ProtuStrankaListFormatedOIB_1">
      <item>MITESCO BKG d.o.o., OIB 27682166755 zastupanog po punomoćniku Boris-Krešimir Grgec</item>
    </derivirana_varijabla>
  </DomainObject.Predmet.ProtuStrankaListFormatedOIB>
  <DomainObject.Predmet.ProtuStrankaListFormatedWithAdress>
    <izvorni_sadrzaj>
      <item>MITESCO BKG d.o.o., Matije Gupca 67, 49210 Zabok zastupanog po punomoćniku Boris-Krešimir Grgec</item>
    </izvorni_sadrzaj>
    <derivirana_varijabla naziv="DomainObject.Predmet.ProtuStrankaListFormatedWithAdress_1">
      <item>MITESCO BKG d.o.o., Matije Gupca 67, 49210 Zabok zastupanog po punomoćniku Boris-Krešimir Grgec</item>
    </derivirana_varijabla>
  </DomainObject.Predmet.ProtuStrankaListFormatedWithAdress>
  <DomainObject.Predmet.ProtuStrankaListFormatedWithAdressOIB>
    <izvorni_sadrzaj>
      <item>MITESCO BKG d.o.o., OIB 27682166755, Matije Gupca 67, 49210 Zabok zastupanog po punomoćniku Boris-Krešimir Grgec</item>
    </izvorni_sadrzaj>
    <derivirana_varijabla naziv="DomainObject.Predmet.ProtuStrankaListFormatedWithAdressOIB_1">
      <item>MITESCO BKG d.o.o., OIB 27682166755, Matije Gupca 67, 49210 Zabok zastupanog po punomoćniku Boris-Krešimir Grgec</item>
    </derivirana_varijabla>
  </DomainObject.Predmet.ProtuStrankaListFormatedWithAdressOIB>
  <DomainObject.Predmet.ProtuStrankaListNazivFormated>
    <izvorni_sadrzaj>
      <item>MITESCO BKG d.o.o.</item>
    </izvorni_sadrzaj>
    <derivirana_varijabla naziv="DomainObject.Predmet.ProtuStrankaListNazivFormated_1">
      <item>MITESCO BKG d.o.o.</item>
    </derivirana_varijabla>
  </DomainObject.Predmet.ProtuStrankaListNazivFormated>
  <DomainObject.Predmet.ProtuStrankaListNazivFormatedOIB>
    <izvorni_sadrzaj>
      <item>MITESCO BKG d.o.o., OIB 27682166755</item>
    </izvorni_sadrzaj>
    <derivirana_varijabla naziv="DomainObject.Predmet.ProtuStrankaListNazivFormatedOIB_1">
      <item>MITESCO BKG d.o.o., OIB 27682166755</item>
    </derivirana_varijabla>
  </DomainObject.Predmet.ProtuStrankaListNazivFormatedOIB>
  <DomainObject.Predmet.OstaliListFormated>
    <izvorni_sadrzaj>
      <item>Boris-Krešimir Grgec punomoćnik sudionika u postupku MITESCO BKG d.o.o.</item>
    </izvorni_sadrzaj>
    <derivirana_varijabla naziv="DomainObject.Predmet.OstaliListFormated_1">
      <item>Boris-Krešimir Grgec punomoćnik sudionika u postupku MITESCO BKG d.o.o.</item>
    </derivirana_varijabla>
  </DomainObject.Predmet.OstaliListFormated>
  <DomainObject.Predmet.OstaliListFormatedOIB>
    <izvorni_sadrzaj>
      <item>Boris-Krešimir Grgec, OIB 21636469416 punomoćnik sudionika u postupku MITESCO BKG d.o.o.</item>
    </izvorni_sadrzaj>
    <derivirana_varijabla naziv="DomainObject.Predmet.OstaliListFormatedOIB_1">
      <item>Boris-Krešimir Grgec, OIB 21636469416 punomoćnik sudionika u postupku MITESCO BKG d.o.o.</item>
    </derivirana_varijabla>
  </DomainObject.Predmet.OstaliListFormatedOIB>
  <DomainObject.Predmet.OstaliListFormatedWithAdress>
    <izvorni_sadrzaj>
      <item>Boris-Krešimir Grgec, Toplička Cesta 48, 10297 Jakovlje punomoćnik sudionika u postupku MITESCO BKG d.o.o.</item>
    </izvorni_sadrzaj>
    <derivirana_varijabla naziv="DomainObject.Predmet.OstaliListFormatedWithAdress_1">
      <item>Boris-Krešimir Grgec, Toplička Cesta 48, 10297 Jakovlje punomoćnik sudionika u postupku MITESCO BKG d.o.o.</item>
    </derivirana_varijabla>
  </DomainObject.Predmet.OstaliListFormatedWithAdress>
  <DomainObject.Predmet.OstaliListFormatedWithAdressOIB>
    <izvorni_sadrzaj>
      <item>Boris-Krešimir Grgec, OIB 21636469416, Toplička Cesta 48, 10297 Jakovlje punomoćnik sudionika u postupku MITESCO BKG d.o.o.</item>
    </izvorni_sadrzaj>
    <derivirana_varijabla naziv="DomainObject.Predmet.OstaliListFormatedWithAdressOIB_1">
      <item>Boris-Krešimir Grgec, OIB 21636469416, Toplička Cesta 48, 10297 Jakovlje punomoćnik sudionika u postupku MITESCO BKG d.o.o.</item>
    </derivirana_varijabla>
  </DomainObject.Predmet.OstaliListFormatedWithAdressOIB>
  <DomainObject.Predmet.OstaliListNazivFormated>
    <izvorni_sadrzaj>
      <item>Boris-Krešimir Grgec</item>
    </izvorni_sadrzaj>
    <derivirana_varijabla naziv="DomainObject.Predmet.OstaliListNazivFormated_1">
      <item>Boris-Krešimir Grgec</item>
    </derivirana_varijabla>
  </DomainObject.Predmet.OstaliListNazivFormated>
  <DomainObject.Predmet.OstaliListNazivFormatedOIB>
    <izvorni_sadrzaj>
      <item>Boris-Krešimir Grgec, OIB 21636469416</item>
    </izvorni_sadrzaj>
    <derivirana_varijabla naziv="DomainObject.Predmet.OstaliListNazivFormatedOIB_1">
      <item>Boris-Krešimir Grgec, OIB 21636469416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MITESCO BKG d.o.o.</izvorni_sadrzaj>
    <derivirana_varijabla naziv="DomainObject.Predmet.ProtustrankaIDrugi_1">MITESCO BKG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MITESCO BKG d.o.o., OIB 27682166755, Matije Gupca 67, 49210 Zabok</izvorni_sadrzaj>
    <derivirana_varijabla naziv="DomainObject.Predmet.ProtustrankaIDrugiAdressOIB_1">MITESCO BKG d.o.o., OIB 27682166755, Matije Gupca 67,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MITESCO BKG d.o.o.</item>
      <item>Boris-Krešimir Grgec</item>
      <item>Boris-Krešimir Grgec</item>
      <item>vjerovnici</item>
    </izvorni_sadrzaj>
    <derivirana_varijabla naziv="DomainObject.Predmet.SudioniciListNaziv_1">
      <item>FINA Regionalni centar Zagreb</item>
      <item>MITESCO BKG d.o.o.</item>
      <item>Boris-Krešimir Grgec</item>
      <item>Boris-Krešimir Grgec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MITESCO BKG d.o.o., OIB 27682166755, Matije Gupca 67,49210 Zabok</item>
      <item>Boris-Krešimir Grgec, OIB 21636469416, Toplička Cesta 48,10297 Jakovlje</item>
      <item>Boris-Krešimir Grgec, OIB 21636469416, Toplička Cesta 48,10297 Jakovlje</item>
      <item>vjerovnici</item>
    </izvorni_sadrzaj>
    <derivirana_varijabla naziv="DomainObject.Predmet.SudioniciListAdressOIB_1">
      <item>FINA Regionalni centar Zagreb, OIB 85821130368, Trg svibanjskih žrtava 1995. br. 1,10000 Zagreb</item>
      <item>MITESCO BKG d.o.o., OIB 27682166755, Matije Gupca 67,49210 Zabok</item>
      <item>Boris-Krešimir Grgec, OIB 21636469416, Toplička Cesta 48,10297 Jakovlje</item>
      <item>Boris-Krešimir Grgec, OIB 21636469416, Toplička Cesta 48,10297 Jakovlje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27682166755</item>
      <item>, OIB 21636469416</item>
      <item>, OIB 21636469416</item>
      <item>, OIB null</item>
    </izvorni_sadrzaj>
    <derivirana_varijabla naziv="DomainObject.Predmet.SudioniciListNazivOIB_1">
      <item>, OIB 85821130368</item>
      <item>, OIB 27682166755</item>
      <item>, OIB 21636469416</item>
      <item>, OIB 21636469416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745</properties:Words>
  <properties:Characters>4086</properties:Characters>
  <properties:Lines>83</properties:Lines>
  <properties:Paragraphs>35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2017-09-27T13:14:00Z</dcterms:created>
  <dc:creator>MINISTARSTVO PRAVOSUĐA</dc:creator>
  <cp:lastModifiedBy>Kristina Švajger</cp:lastModifiedBy>
  <cp:lastPrinted>2017-09-27T12:56:00Z</cp:lastPrinted>
  <dcterms:modified xmlns:xsi="http://www.w3.org/2001/XMLSchema-instance" xsi:type="dcterms:W3CDTF">2017-09-27T13:28:00Z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