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d80ae0" w14:paraId="dd80ae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91684A">
        <w:rPr>
          <w:rFonts w:hAnsi="Times New Roman" w:ascii="Times New Roman"/>
          <w:sz w:val="24"/>
        </w:rPr>
        <w:t>2080/17</w:t>
      </w:r>
      <w:r w:rsidR="00EF4AAD">
        <w:rPr>
          <w:rFonts w:hAnsi="Times New Roman" w:ascii="Times New Roman"/>
          <w:sz w:val="24"/>
        </w:rPr>
        <w:t>-20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7E1B85" w:rsidRPr="007E1B85">
        <w:rPr>
          <w:rFonts w:hAnsi="Times New Roman" w:ascii="Times New Roman"/>
          <w:sz w:val="24"/>
        </w:rPr>
        <w:t>COM.COM. d.o.o. u stečaju, Zagreb, Katančićeva 8, OIB: 17427769242</w:t>
      </w:r>
      <w:r w:rsidR="007E1B85">
        <w:rPr>
          <w:rFonts w:hAnsi="Times New Roman" w:ascii="Times New Roman"/>
          <w:sz w:val="24"/>
        </w:rPr>
        <w:t>, 14. lipnja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7E1B85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296EA9" w:rsidR="0052511F" w:rsidRPr="007D736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7D736C">
        <w:rPr>
          <w:rFonts w:cs="Tahoma" w:hAnsi="Times New Roman" w:ascii="Times New Roman"/>
          <w:sz w:val="24"/>
        </w:rPr>
        <w:t xml:space="preserve">Određuje se </w:t>
      </w:r>
      <w:r w:rsidR="006E1E9D" w:rsidRPr="007D736C">
        <w:rPr>
          <w:rFonts w:cs="Tahoma" w:hAnsi="Times New Roman" w:ascii="Times New Roman"/>
          <w:b/>
          <w:sz w:val="24"/>
        </w:rPr>
        <w:t>1</w:t>
      </w:r>
      <w:r w:rsidRPr="007D736C">
        <w:rPr>
          <w:rFonts w:cs="Tahoma" w:hAnsi="Times New Roman" w:ascii="Times New Roman"/>
          <w:b/>
          <w:sz w:val="24"/>
        </w:rPr>
        <w:t>. javna dražba</w:t>
      </w:r>
      <w:r w:rsidRPr="007D736C">
        <w:rPr>
          <w:rFonts w:cs="Tahoma" w:hAnsi="Times New Roman" w:ascii="Times New Roman"/>
          <w:sz w:val="24"/>
        </w:rPr>
        <w:t xml:space="preserve"> radi prodaje nekretnin</w:t>
      </w:r>
      <w:r w:rsidR="00296EA9" w:rsidRPr="007D736C">
        <w:rPr>
          <w:rFonts w:cs="Tahoma" w:hAnsi="Times New Roman" w:ascii="Times New Roman"/>
          <w:sz w:val="24"/>
        </w:rPr>
        <w:t>a</w:t>
      </w:r>
      <w:r w:rsidRPr="007D736C">
        <w:rPr>
          <w:rFonts w:cs="Tahoma" w:hAnsi="Times New Roman" w:ascii="Times New Roman"/>
          <w:sz w:val="24"/>
        </w:rPr>
        <w:t xml:space="preserve"> </w:t>
      </w:r>
      <w:r w:rsidR="00296EA9" w:rsidRPr="007D736C">
        <w:rPr>
          <w:rFonts w:cs="Tahoma" w:hAnsi="Times New Roman" w:ascii="Times New Roman"/>
          <w:sz w:val="24"/>
        </w:rPr>
        <w:t xml:space="preserve">i pokretnina </w:t>
      </w:r>
      <w:r w:rsidRPr="007D736C">
        <w:rPr>
          <w:rFonts w:cs="Tahoma" w:hAnsi="Times New Roman" w:ascii="Times New Roman"/>
          <w:sz w:val="24"/>
        </w:rPr>
        <w:t>stečajnog dužnika</w:t>
      </w:r>
      <w:r w:rsidR="00296EA9" w:rsidRPr="007D736C">
        <w:rPr>
          <w:rFonts w:cs="Tahoma" w:hAnsi="Times New Roman" w:ascii="Times New Roman"/>
          <w:sz w:val="24"/>
        </w:rPr>
        <w:t xml:space="preserve"> i to: upisanih u  zk. ul. 100246 k.o. Grad Zagreb, suvlasni</w:t>
      </w:r>
      <w:r w:rsidR="00296EA9" w:rsidRPr="007D736C">
        <w:rPr>
          <w:rFonts w:cs="Tahoma" w:hAnsi="Times New Roman" w:ascii="Times New Roman" w:hint="eastAsia"/>
          <w:sz w:val="24"/>
        </w:rPr>
        <w:t>č</w:t>
      </w:r>
      <w:r w:rsidR="00296EA9" w:rsidRPr="007D736C">
        <w:rPr>
          <w:rFonts w:cs="Tahoma" w:hAnsi="Times New Roman" w:ascii="Times New Roman"/>
          <w:sz w:val="24"/>
        </w:rPr>
        <w:t>ki udio redni broj 15 i 134:</w:t>
      </w:r>
      <w:r w:rsidR="007D736C" w:rsidRPr="007D736C">
        <w:rPr>
          <w:rFonts w:cs="Tahoma" w:hAnsi="Times New Roman" w:ascii="Times New Roman"/>
          <w:sz w:val="24"/>
        </w:rPr>
        <w:t xml:space="preserve"> </w:t>
      </w:r>
      <w:r w:rsidR="00296EA9" w:rsidRPr="007D736C">
        <w:rPr>
          <w:rFonts w:cs="Tahoma" w:hAnsi="Times New Roman" w:ascii="Times New Roman"/>
          <w:sz w:val="24"/>
        </w:rPr>
        <w:t>Stambena zgrada br</w:t>
      </w:r>
      <w:r w:rsidR="007D736C" w:rsidRPr="007D736C">
        <w:rPr>
          <w:rFonts w:cs="Tahoma" w:hAnsi="Times New Roman" w:ascii="Times New Roman"/>
          <w:sz w:val="24"/>
        </w:rPr>
        <w:t>.</w:t>
      </w:r>
      <w:r w:rsidR="00296EA9" w:rsidRPr="007D736C">
        <w:rPr>
          <w:rFonts w:cs="Tahoma" w:hAnsi="Times New Roman" w:ascii="Times New Roman"/>
          <w:sz w:val="24"/>
        </w:rPr>
        <w:t xml:space="preserve"> 6, 6A, 6B, 6C i 6D u Bu</w:t>
      </w:r>
      <w:r w:rsidR="00296EA9" w:rsidRPr="007D736C">
        <w:rPr>
          <w:rFonts w:cs="Tahoma" w:hAnsi="Times New Roman" w:ascii="Times New Roman" w:hint="eastAsia"/>
          <w:sz w:val="24"/>
        </w:rPr>
        <w:t>ž</w:t>
      </w:r>
      <w:r w:rsidR="00296EA9" w:rsidRPr="007D736C">
        <w:rPr>
          <w:rFonts w:cs="Tahoma" w:hAnsi="Times New Roman" w:ascii="Times New Roman"/>
          <w:sz w:val="24"/>
        </w:rPr>
        <w:t>anovoj ulici, povr</w:t>
      </w:r>
      <w:r w:rsidR="00296EA9" w:rsidRPr="007D736C">
        <w:rPr>
          <w:rFonts w:cs="Tahoma" w:hAnsi="Times New Roman" w:ascii="Times New Roman" w:hint="eastAsia"/>
          <w:sz w:val="24"/>
        </w:rPr>
        <w:t>š</w:t>
      </w:r>
      <w:r w:rsidR="00296EA9" w:rsidRPr="007D736C">
        <w:rPr>
          <w:rFonts w:cs="Tahoma" w:hAnsi="Times New Roman" w:ascii="Times New Roman"/>
          <w:sz w:val="24"/>
        </w:rPr>
        <w:t>ine 1967 m2  i dvori</w:t>
      </w:r>
      <w:r w:rsidR="00296EA9" w:rsidRPr="007D736C">
        <w:rPr>
          <w:rFonts w:cs="Tahoma" w:hAnsi="Times New Roman" w:ascii="Times New Roman" w:hint="eastAsia"/>
          <w:sz w:val="24"/>
        </w:rPr>
        <w:t>š</w:t>
      </w:r>
      <w:r w:rsidR="00296EA9" w:rsidRPr="007D736C">
        <w:rPr>
          <w:rFonts w:cs="Tahoma" w:hAnsi="Times New Roman" w:ascii="Times New Roman"/>
          <w:sz w:val="24"/>
        </w:rPr>
        <w:t>te povr</w:t>
      </w:r>
      <w:r w:rsidR="00296EA9" w:rsidRPr="007D736C">
        <w:rPr>
          <w:rFonts w:cs="Tahoma" w:hAnsi="Times New Roman" w:ascii="Times New Roman" w:hint="eastAsia"/>
          <w:sz w:val="24"/>
        </w:rPr>
        <w:t>š</w:t>
      </w:r>
      <w:r w:rsidR="00296EA9" w:rsidRPr="007D736C">
        <w:rPr>
          <w:rFonts w:cs="Tahoma" w:hAnsi="Times New Roman" w:ascii="Times New Roman"/>
          <w:sz w:val="24"/>
        </w:rPr>
        <w:t>ine 1929m2 , ukupne povr</w:t>
      </w:r>
      <w:r w:rsidR="00296EA9" w:rsidRPr="007D736C">
        <w:rPr>
          <w:rFonts w:cs="Tahoma" w:hAnsi="Times New Roman" w:ascii="Times New Roman" w:hint="eastAsia"/>
          <w:sz w:val="24"/>
        </w:rPr>
        <w:t>š</w:t>
      </w:r>
      <w:r w:rsidR="007D736C" w:rsidRPr="007D736C">
        <w:rPr>
          <w:rFonts w:cs="Tahoma" w:hAnsi="Times New Roman" w:ascii="Times New Roman"/>
          <w:sz w:val="24"/>
        </w:rPr>
        <w:t>ine 3896 m2</w:t>
      </w:r>
      <w:r w:rsidR="00C03894">
        <w:rPr>
          <w:rFonts w:cs="Tahoma" w:hAnsi="Times New Roman" w:ascii="Times New Roman"/>
          <w:sz w:val="24"/>
        </w:rPr>
        <w:t xml:space="preserve"> -</w:t>
      </w:r>
      <w:r w:rsidR="007D736C" w:rsidRPr="007D736C">
        <w:rPr>
          <w:rFonts w:cs="Tahoma" w:hAnsi="Times New Roman" w:ascii="Times New Roman"/>
          <w:sz w:val="24"/>
        </w:rPr>
        <w:t xml:space="preserve"> zatim </w:t>
      </w:r>
      <w:r w:rsidR="00296EA9" w:rsidRPr="007D736C">
        <w:rPr>
          <w:rFonts w:cs="Tahoma" w:hAnsi="Times New Roman" w:ascii="Times New Roman"/>
          <w:sz w:val="24"/>
        </w:rPr>
        <w:t>suvlasni</w:t>
      </w:r>
      <w:r w:rsidR="00296EA9" w:rsidRPr="007D736C">
        <w:rPr>
          <w:rFonts w:cs="Tahoma" w:hAnsi="Times New Roman" w:ascii="Times New Roman" w:hint="eastAsia"/>
          <w:sz w:val="24"/>
        </w:rPr>
        <w:t>č</w:t>
      </w:r>
      <w:r w:rsidR="00296EA9" w:rsidRPr="007D736C">
        <w:rPr>
          <w:rFonts w:cs="Tahoma" w:hAnsi="Times New Roman" w:ascii="Times New Roman"/>
          <w:sz w:val="24"/>
        </w:rPr>
        <w:t>ki udio 2/1000 eta</w:t>
      </w:r>
      <w:r w:rsidR="00296EA9" w:rsidRPr="007D736C">
        <w:rPr>
          <w:rFonts w:cs="Tahoma" w:hAnsi="Times New Roman" w:ascii="Times New Roman" w:hint="eastAsia"/>
          <w:sz w:val="24"/>
        </w:rPr>
        <w:t>ž</w:t>
      </w:r>
      <w:r w:rsidR="00296EA9" w:rsidRPr="007D736C">
        <w:rPr>
          <w:rFonts w:cs="Tahoma" w:hAnsi="Times New Roman" w:ascii="Times New Roman"/>
          <w:sz w:val="24"/>
        </w:rPr>
        <w:t>no vlasni</w:t>
      </w:r>
      <w:r w:rsidR="00296EA9" w:rsidRPr="007D736C">
        <w:rPr>
          <w:rFonts w:cs="Tahoma" w:hAnsi="Times New Roman" w:ascii="Times New Roman" w:hint="eastAsia"/>
          <w:sz w:val="24"/>
        </w:rPr>
        <w:t>š</w:t>
      </w:r>
      <w:r w:rsidR="00296EA9" w:rsidRPr="007D736C">
        <w:rPr>
          <w:rFonts w:cs="Tahoma" w:hAnsi="Times New Roman" w:ascii="Times New Roman"/>
          <w:sz w:val="24"/>
        </w:rPr>
        <w:t>tvo (E-15) gara</w:t>
      </w:r>
      <w:r w:rsidR="00296EA9" w:rsidRPr="007D736C">
        <w:rPr>
          <w:rFonts w:cs="Tahoma" w:hAnsi="Times New Roman" w:ascii="Times New Roman" w:hint="eastAsia"/>
          <w:sz w:val="24"/>
        </w:rPr>
        <w:t>ž</w:t>
      </w:r>
      <w:r w:rsidR="00296EA9" w:rsidRPr="007D736C">
        <w:rPr>
          <w:rFonts w:cs="Tahoma" w:hAnsi="Times New Roman" w:ascii="Times New Roman"/>
          <w:sz w:val="24"/>
        </w:rPr>
        <w:t>no parkirno mjesto GPM A15 povr</w:t>
      </w:r>
      <w:r w:rsidR="00296EA9" w:rsidRPr="007D736C">
        <w:rPr>
          <w:rFonts w:cs="Tahoma" w:hAnsi="Times New Roman" w:ascii="Times New Roman" w:hint="eastAsia"/>
          <w:sz w:val="24"/>
        </w:rPr>
        <w:t>š</w:t>
      </w:r>
      <w:r w:rsidR="00296EA9" w:rsidRPr="007D736C">
        <w:rPr>
          <w:rFonts w:cs="Tahoma" w:hAnsi="Times New Roman" w:ascii="Times New Roman"/>
          <w:sz w:val="24"/>
        </w:rPr>
        <w:t>ine 17,60m2, u nacrtu eta</w:t>
      </w:r>
      <w:r w:rsidR="00296EA9" w:rsidRPr="007D736C">
        <w:rPr>
          <w:rFonts w:cs="Tahoma" w:hAnsi="Times New Roman" w:ascii="Times New Roman" w:hint="eastAsia"/>
          <w:sz w:val="24"/>
        </w:rPr>
        <w:t>ž</w:t>
      </w:r>
      <w:r w:rsidR="00296EA9" w:rsidRPr="007D736C">
        <w:rPr>
          <w:rFonts w:cs="Tahoma" w:hAnsi="Times New Roman" w:ascii="Times New Roman"/>
          <w:sz w:val="24"/>
        </w:rPr>
        <w:t>iranja ozna</w:t>
      </w:r>
      <w:r w:rsidR="00296EA9" w:rsidRPr="007D736C">
        <w:rPr>
          <w:rFonts w:cs="Tahoma" w:hAnsi="Times New Roman" w:ascii="Times New Roman" w:hint="eastAsia"/>
          <w:sz w:val="24"/>
        </w:rPr>
        <w:t>č</w:t>
      </w:r>
      <w:r w:rsidR="00296EA9" w:rsidRPr="007D736C">
        <w:rPr>
          <w:rFonts w:cs="Tahoma" w:hAnsi="Times New Roman" w:ascii="Times New Roman"/>
          <w:sz w:val="24"/>
        </w:rPr>
        <w:t>eno svijetlo plavom bojom i</w:t>
      </w:r>
      <w:r w:rsidR="007D736C" w:rsidRPr="007D736C">
        <w:rPr>
          <w:rFonts w:cs="Tahoma" w:hAnsi="Times New Roman" w:ascii="Times New Roman"/>
          <w:sz w:val="24"/>
        </w:rPr>
        <w:t xml:space="preserve"> </w:t>
      </w:r>
      <w:r w:rsidR="00296EA9" w:rsidRPr="007D736C">
        <w:rPr>
          <w:rFonts w:cs="Tahoma" w:hAnsi="Times New Roman" w:ascii="Times New Roman"/>
          <w:sz w:val="24"/>
        </w:rPr>
        <w:t>suvlasni</w:t>
      </w:r>
      <w:r w:rsidR="00296EA9" w:rsidRPr="007D736C">
        <w:rPr>
          <w:rFonts w:cs="Tahoma" w:hAnsi="Times New Roman" w:ascii="Times New Roman" w:hint="eastAsia"/>
          <w:sz w:val="24"/>
        </w:rPr>
        <w:t>č</w:t>
      </w:r>
      <w:r w:rsidR="00296EA9" w:rsidRPr="007D736C">
        <w:rPr>
          <w:rFonts w:cs="Tahoma" w:hAnsi="Times New Roman" w:ascii="Times New Roman"/>
          <w:sz w:val="24"/>
        </w:rPr>
        <w:t>ki udio 5/1000 eta</w:t>
      </w:r>
      <w:r w:rsidR="00296EA9" w:rsidRPr="007D736C">
        <w:rPr>
          <w:rFonts w:cs="Tahoma" w:hAnsi="Times New Roman" w:ascii="Times New Roman" w:hint="eastAsia"/>
          <w:sz w:val="24"/>
        </w:rPr>
        <w:t>ž</w:t>
      </w:r>
      <w:r w:rsidR="00296EA9" w:rsidRPr="007D736C">
        <w:rPr>
          <w:rFonts w:cs="Tahoma" w:hAnsi="Times New Roman" w:ascii="Times New Roman"/>
          <w:sz w:val="24"/>
        </w:rPr>
        <w:t>no vlasni</w:t>
      </w:r>
      <w:r w:rsidR="00296EA9" w:rsidRPr="007D736C">
        <w:rPr>
          <w:rFonts w:cs="Tahoma" w:hAnsi="Times New Roman" w:ascii="Times New Roman" w:hint="eastAsia"/>
          <w:sz w:val="24"/>
        </w:rPr>
        <w:t>š</w:t>
      </w:r>
      <w:r w:rsidR="00296EA9" w:rsidRPr="007D736C">
        <w:rPr>
          <w:rFonts w:cs="Tahoma" w:hAnsi="Times New Roman" w:ascii="Times New Roman"/>
          <w:sz w:val="24"/>
        </w:rPr>
        <w:t>tvo (E-134) stan B8 na III katu povr</w:t>
      </w:r>
      <w:r w:rsidR="00296EA9" w:rsidRPr="007D736C">
        <w:rPr>
          <w:rFonts w:cs="Tahoma" w:hAnsi="Times New Roman" w:ascii="Times New Roman" w:hint="eastAsia"/>
          <w:sz w:val="24"/>
        </w:rPr>
        <w:t>š</w:t>
      </w:r>
      <w:r w:rsidR="00296EA9" w:rsidRPr="007D736C">
        <w:rPr>
          <w:rFonts w:cs="Tahoma" w:hAnsi="Times New Roman" w:ascii="Times New Roman"/>
          <w:sz w:val="24"/>
        </w:rPr>
        <w:t>ine 45,99m2,</w:t>
      </w:r>
      <w:r w:rsidR="007D736C">
        <w:rPr>
          <w:rFonts w:cs="Tahoma" w:hAnsi="Times New Roman" w:ascii="Times New Roman"/>
          <w:sz w:val="24"/>
        </w:rPr>
        <w:t xml:space="preserve"> </w:t>
      </w:r>
      <w:r w:rsidR="00296EA9" w:rsidRPr="007D736C">
        <w:rPr>
          <w:rFonts w:cs="Tahoma" w:hAnsi="Times New Roman" w:ascii="Times New Roman"/>
          <w:sz w:val="24"/>
        </w:rPr>
        <w:t>balkon povr</w:t>
      </w:r>
      <w:r w:rsidR="00296EA9" w:rsidRPr="007D736C">
        <w:rPr>
          <w:rFonts w:cs="Tahoma" w:hAnsi="Times New Roman" w:ascii="Times New Roman" w:hint="eastAsia"/>
          <w:sz w:val="24"/>
        </w:rPr>
        <w:t>š</w:t>
      </w:r>
      <w:r w:rsidR="00296EA9" w:rsidRPr="007D736C">
        <w:rPr>
          <w:rFonts w:cs="Tahoma" w:hAnsi="Times New Roman" w:ascii="Times New Roman"/>
          <w:sz w:val="24"/>
        </w:rPr>
        <w:t>ine 11,44 m2 , spremi</w:t>
      </w:r>
      <w:r w:rsidR="00296EA9" w:rsidRPr="007D736C">
        <w:rPr>
          <w:rFonts w:cs="Tahoma" w:hAnsi="Times New Roman" w:ascii="Times New Roman" w:hint="eastAsia"/>
          <w:sz w:val="24"/>
        </w:rPr>
        <w:t>š</w:t>
      </w:r>
      <w:r w:rsidR="00296EA9" w:rsidRPr="007D736C">
        <w:rPr>
          <w:rFonts w:cs="Tahoma" w:hAnsi="Times New Roman" w:ascii="Times New Roman"/>
          <w:sz w:val="24"/>
        </w:rPr>
        <w:t>te SB8 u podrumu povr</w:t>
      </w:r>
      <w:r w:rsidR="00296EA9" w:rsidRPr="007D736C">
        <w:rPr>
          <w:rFonts w:cs="Tahoma" w:hAnsi="Times New Roman" w:ascii="Times New Roman" w:hint="eastAsia"/>
          <w:sz w:val="24"/>
        </w:rPr>
        <w:t>š</w:t>
      </w:r>
      <w:r w:rsidR="00296EA9" w:rsidRPr="007D736C">
        <w:rPr>
          <w:rFonts w:cs="Tahoma" w:hAnsi="Times New Roman" w:ascii="Times New Roman"/>
          <w:sz w:val="24"/>
        </w:rPr>
        <w:t>ine 2,69m2, ukupne povr</w:t>
      </w:r>
      <w:r w:rsidR="00296EA9" w:rsidRPr="007D736C">
        <w:rPr>
          <w:rFonts w:cs="Tahoma" w:hAnsi="Times New Roman" w:ascii="Times New Roman" w:hint="eastAsia"/>
          <w:sz w:val="24"/>
        </w:rPr>
        <w:t>š</w:t>
      </w:r>
      <w:r w:rsidR="00296EA9" w:rsidRPr="007D736C">
        <w:rPr>
          <w:rFonts w:cs="Tahoma" w:hAnsi="Times New Roman" w:ascii="Times New Roman"/>
          <w:sz w:val="24"/>
        </w:rPr>
        <w:t>ine 60,12 m2,u nacrtu eta</w:t>
      </w:r>
      <w:r w:rsidR="00296EA9" w:rsidRPr="007D736C">
        <w:rPr>
          <w:rFonts w:cs="Tahoma" w:hAnsi="Times New Roman" w:ascii="Times New Roman" w:hint="eastAsia"/>
          <w:sz w:val="24"/>
        </w:rPr>
        <w:t>ž</w:t>
      </w:r>
      <w:r w:rsidR="00296EA9" w:rsidRPr="007D736C">
        <w:rPr>
          <w:rFonts w:cs="Tahoma" w:hAnsi="Times New Roman" w:ascii="Times New Roman"/>
          <w:sz w:val="24"/>
        </w:rPr>
        <w:t>iranja ozna</w:t>
      </w:r>
      <w:r w:rsidR="00296EA9" w:rsidRPr="007D736C">
        <w:rPr>
          <w:rFonts w:cs="Tahoma" w:hAnsi="Times New Roman" w:ascii="Times New Roman" w:hint="eastAsia"/>
          <w:sz w:val="24"/>
        </w:rPr>
        <w:t>č</w:t>
      </w:r>
      <w:r w:rsidR="00296EA9" w:rsidRPr="007D736C">
        <w:rPr>
          <w:rFonts w:cs="Tahoma" w:hAnsi="Times New Roman" w:ascii="Times New Roman"/>
          <w:sz w:val="24"/>
        </w:rPr>
        <w:t xml:space="preserve">eno </w:t>
      </w:r>
      <w:r w:rsidR="00296EA9" w:rsidRPr="007D736C">
        <w:rPr>
          <w:rFonts w:cs="Tahoma" w:hAnsi="Times New Roman" w:ascii="Times New Roman" w:hint="eastAsia"/>
          <w:sz w:val="24"/>
        </w:rPr>
        <w:t>ž</w:t>
      </w:r>
      <w:r w:rsidR="007D736C">
        <w:rPr>
          <w:rFonts w:cs="Tahoma" w:hAnsi="Times New Roman" w:ascii="Times New Roman"/>
          <w:sz w:val="24"/>
        </w:rPr>
        <w:t>utom bojom kao i pokretnina koje se nalaze u naveden</w:t>
      </w:r>
      <w:r w:rsidR="00C03894">
        <w:rPr>
          <w:rFonts w:cs="Tahoma" w:hAnsi="Times New Roman" w:ascii="Times New Roman"/>
          <w:sz w:val="24"/>
        </w:rPr>
        <w:t>oj</w:t>
      </w:r>
      <w:r w:rsidR="007D736C">
        <w:rPr>
          <w:rFonts w:cs="Tahoma" w:hAnsi="Times New Roman" w:ascii="Times New Roman"/>
          <w:sz w:val="24"/>
        </w:rPr>
        <w:t xml:space="preserve"> nekretnini, kao pertinencija istih.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2511F" w:rsidP="00310AAD" w:rsidR="0052511F" w:rsidRPr="00AC09C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</w:t>
      </w:r>
      <w:r w:rsidR="00C03894">
        <w:rPr>
          <w:rFonts w:cs="Tahoma" w:hAnsi="Times New Roman" w:ascii="Times New Roman"/>
          <w:sz w:val="24"/>
        </w:rPr>
        <w:t>a</w:t>
      </w:r>
      <w:r>
        <w:rPr>
          <w:rFonts w:cs="Tahoma" w:hAnsi="Times New Roman" w:ascii="Times New Roman"/>
          <w:sz w:val="24"/>
        </w:rPr>
        <w:t xml:space="preserve"> </w:t>
      </w:r>
      <w:r w:rsidR="00C03894">
        <w:rPr>
          <w:rFonts w:cs="Tahoma" w:hAnsi="Times New Roman" w:ascii="Times New Roman"/>
          <w:sz w:val="24"/>
        </w:rPr>
        <w:t xml:space="preserve">i pokretnina navedenih u stavku I. </w:t>
      </w:r>
      <w:r>
        <w:rPr>
          <w:rFonts w:cs="Tahoma" w:hAnsi="Times New Roman" w:ascii="Times New Roman"/>
          <w:sz w:val="24"/>
        </w:rPr>
        <w:t xml:space="preserve">utvrđuje se u </w:t>
      </w:r>
      <w:r w:rsidR="00C03894">
        <w:rPr>
          <w:rFonts w:cs="Tahoma" w:hAnsi="Times New Roman" w:ascii="Times New Roman"/>
          <w:sz w:val="24"/>
        </w:rPr>
        <w:t xml:space="preserve">ukupnom </w:t>
      </w:r>
      <w:r>
        <w:rPr>
          <w:rFonts w:cs="Tahoma" w:hAnsi="Times New Roman" w:ascii="Times New Roman"/>
          <w:sz w:val="24"/>
        </w:rPr>
        <w:t xml:space="preserve">iznosu od </w:t>
      </w:r>
      <w:r w:rsidR="00C03894" w:rsidRPr="00C03894">
        <w:rPr>
          <w:rFonts w:cs="Tahoma" w:hAnsi="Times New Roman" w:ascii="Times New Roman"/>
          <w:b/>
          <w:sz w:val="24"/>
        </w:rPr>
        <w:t xml:space="preserve">988.906,93 </w:t>
      </w:r>
      <w:r w:rsidRPr="0052511F">
        <w:rPr>
          <w:rFonts w:cs="Tahoma" w:hAnsi="Times New Roman" w:ascii="Times New Roman"/>
          <w:b/>
          <w:sz w:val="24"/>
        </w:rPr>
        <w:t>kuna.</w:t>
      </w:r>
    </w:p>
    <w:p w:rsidRDefault="00AC09CE" w:rsidP="00AC09CE" w:rsidR="00AC09CE" w:rsidRPr="00AC09CE">
      <w:pPr>
        <w:ind w:left="567"/>
        <w:rPr>
          <w:rFonts w:cs="Tahoma" w:hAnsi="Times New Roman" w:ascii="Times New Roman"/>
          <w:sz w:val="24"/>
        </w:rPr>
      </w:pPr>
    </w:p>
    <w:p w:rsidRDefault="00AC09CE" w:rsidP="00AC09CE" w:rsidR="00AC09CE" w:rsidRPr="00AC09C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C09CE">
        <w:rPr>
          <w:rFonts w:cs="Tahoma" w:hAnsi="Times New Roman" w:ascii="Times New Roman"/>
          <w:sz w:val="24"/>
        </w:rPr>
        <w:t xml:space="preserve">Nekretnine </w:t>
      </w:r>
      <w:r>
        <w:rPr>
          <w:rFonts w:cs="Tahoma" w:hAnsi="Times New Roman" w:ascii="Times New Roman"/>
          <w:sz w:val="24"/>
        </w:rPr>
        <w:t xml:space="preserve">su </w:t>
      </w:r>
      <w:r w:rsidRPr="00AC09CE">
        <w:rPr>
          <w:rFonts w:cs="Tahoma" w:hAnsi="Times New Roman" w:ascii="Times New Roman"/>
          <w:sz w:val="24"/>
        </w:rPr>
        <w:t xml:space="preserve">oslobođene plaćanja </w:t>
      </w:r>
      <w:r>
        <w:rPr>
          <w:rFonts w:cs="Tahoma" w:hAnsi="Times New Roman" w:ascii="Times New Roman"/>
          <w:sz w:val="24"/>
        </w:rPr>
        <w:t>PDV-a</w:t>
      </w:r>
      <w:r w:rsidRPr="00AC09CE">
        <w:rPr>
          <w:rFonts w:cs="Tahoma" w:hAnsi="Times New Roman" w:ascii="Times New Roman"/>
          <w:sz w:val="24"/>
        </w:rPr>
        <w:t xml:space="preserve"> temeljem članka 40 stavak</w:t>
      </w:r>
      <w:r>
        <w:rPr>
          <w:rFonts w:cs="Tahoma" w:hAnsi="Times New Roman" w:ascii="Times New Roman"/>
          <w:sz w:val="24"/>
        </w:rPr>
        <w:t xml:space="preserve"> </w:t>
      </w:r>
      <w:r w:rsidRPr="00AC09CE">
        <w:rPr>
          <w:rFonts w:cs="Tahoma" w:hAnsi="Times New Roman" w:ascii="Times New Roman"/>
          <w:sz w:val="24"/>
        </w:rPr>
        <w:t xml:space="preserve">1. Zakona o porezu na dodanu vrijednost. 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AC09CE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Nekretnine i pokretnine </w:t>
      </w:r>
      <w:r w:rsidR="0053283E">
        <w:rPr>
          <w:rFonts w:hAnsi="Times New Roman" w:ascii="Times New Roman"/>
          <w:sz w:val="24"/>
        </w:rPr>
        <w:t>naveden</w:t>
      </w:r>
      <w:r>
        <w:rPr>
          <w:rFonts w:hAnsi="Times New Roman" w:ascii="Times New Roman"/>
          <w:sz w:val="24"/>
        </w:rPr>
        <w:t>e</w:t>
      </w:r>
      <w:r w:rsidR="0053283E">
        <w:rPr>
          <w:rFonts w:hAnsi="Times New Roman" w:ascii="Times New Roman"/>
          <w:sz w:val="24"/>
        </w:rPr>
        <w:t xml:space="preserve"> u stavku I. izreke prodavat će se </w:t>
      </w:r>
      <w:r w:rsidR="00004A7F">
        <w:rPr>
          <w:rFonts w:hAnsi="Times New Roman" w:ascii="Times New Roman"/>
          <w:sz w:val="24"/>
        </w:rPr>
        <w:t xml:space="preserve">kao jedna cjelina, </w:t>
      </w:r>
      <w:r w:rsidR="0053283E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</w:t>
      </w:r>
      <w:r>
        <w:rPr>
          <w:rFonts w:cs="Tahoma" w:hAnsi="Times New Roman" w:ascii="Times New Roman"/>
          <w:sz w:val="24"/>
        </w:rPr>
        <w:t>,</w:t>
      </w:r>
      <w:r w:rsidR="00310AAD" w:rsidRPr="00AA0757">
        <w:rPr>
          <w:rFonts w:cs="Tahoma" w:hAnsi="Times New Roman" w:ascii="Times New Roman"/>
          <w:sz w:val="24"/>
        </w:rPr>
        <w:t xml:space="preserve">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AC09CE" w:rsidP="00310AAD" w:rsidR="00AC09CE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</w:p>
    <w:p w:rsidRDefault="0053283E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3. listopada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004A7F">
        <w:rPr>
          <w:rFonts w:cs="Tahoma" w:hAnsi="Times New Roman" w:ascii="Times New Roman"/>
          <w:b/>
          <w:sz w:val="24"/>
          <w:u w:val="single"/>
        </w:rPr>
        <w:t>8,50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004A7F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004A7F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Na ovom ročištu za dražbu </w:t>
      </w:r>
      <w:r w:rsidR="00004A7F">
        <w:rPr>
          <w:rFonts w:cs="Tahoma" w:hAnsi="Times New Roman" w:ascii="Times New Roman"/>
          <w:sz w:val="24"/>
        </w:rPr>
        <w:t xml:space="preserve">imovina se </w:t>
      </w:r>
      <w:r w:rsidRPr="00AA0757">
        <w:rPr>
          <w:rFonts w:cs="Tahoma" w:hAnsi="Times New Roman" w:ascii="Times New Roman"/>
          <w:sz w:val="24"/>
        </w:rPr>
        <w:t>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004A7F" w:rsidRPr="00004A7F">
        <w:rPr>
          <w:rFonts w:cs="Tahoma" w:hAnsi="Times New Roman" w:ascii="Times New Roman"/>
          <w:b/>
          <w:sz w:val="24"/>
        </w:rPr>
        <w:t>50</w:t>
      </w:r>
      <w:r w:rsidR="0052511F" w:rsidRPr="00004A7F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lastRenderedPageBreak/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F51E38">
        <w:rPr>
          <w:rFonts w:cs="Tahoma" w:hAnsi="Times New Roman" w:ascii="Times New Roman"/>
          <w:sz w:val="24"/>
        </w:rPr>
        <w:t>2087-17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F51E38">
        <w:rPr>
          <w:rFonts w:cs="Tahoma" w:hAnsi="Times New Roman" w:ascii="Times New Roman"/>
          <w:sz w:val="24"/>
        </w:rPr>
        <w:t>2087/17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F51E3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51E38" w:rsidR="00465F0E" w:rsidRPr="00F51E3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F51E38">
        <w:rPr>
          <w:rFonts w:cs="Tahoma" w:hAnsi="Times New Roman" w:ascii="Times New Roman"/>
          <w:noProof/>
          <w:sz w:val="24"/>
        </w:rPr>
        <w:t>,</w:t>
      </w:r>
      <w:r w:rsidRPr="00F51E38">
        <w:rPr>
          <w:rFonts w:cs="Tahoma" w:hAnsi="Times New Roman" w:ascii="Times New Roman"/>
          <w:noProof/>
          <w:sz w:val="24"/>
        </w:rPr>
        <w:t xml:space="preserve"> a koji će biti određeni rješenjem o dosudi, u protivnom ne može steći vlasništvo nekretnine. 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9C585B" w:rsidR="009C585B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9C585B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9C585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 w:rsidRPr="009C585B">
        <w:rPr>
          <w:rFonts w:cs="Tahoma" w:hAnsi="Times New Roman" w:ascii="Times New Roman"/>
          <w:sz w:val="24"/>
        </w:rPr>
        <w:t xml:space="preserve">pozivom </w:t>
      </w:r>
      <w:r w:rsidR="00C7246B" w:rsidRPr="009C585B">
        <w:rPr>
          <w:rFonts w:cs="Tahoma" w:hAnsi="Times New Roman" w:ascii="Times New Roman"/>
          <w:sz w:val="24"/>
        </w:rPr>
        <w:t xml:space="preserve">na broj telefona:  </w:t>
      </w:r>
      <w:r w:rsidR="009C585B" w:rsidRPr="009C585B">
        <w:rPr>
          <w:rFonts w:cs="Tahoma" w:hAnsi="Times New Roman" w:ascii="Times New Roman"/>
          <w:sz w:val="24"/>
        </w:rPr>
        <w:t>01/4647-218.</w:t>
      </w:r>
    </w:p>
    <w:p w:rsidRDefault="00E371FD" w:rsidP="009C585B" w:rsidR="00296403" w:rsidRPr="009C585B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9C585B">
        <w:rPr>
          <w:rFonts w:cs="Tahoma" w:hAnsi="Times New Roman" w:ascii="Times New Roman"/>
          <w:sz w:val="24"/>
        </w:rPr>
        <w:t xml:space="preserve">Ovaj zaključak objavit će se na </w:t>
      </w:r>
      <w:r w:rsidR="00C7246B" w:rsidRPr="009C585B">
        <w:rPr>
          <w:rFonts w:cs="Tahoma" w:hAnsi="Times New Roman" w:ascii="Times New Roman"/>
          <w:sz w:val="24"/>
        </w:rPr>
        <w:t>e-O</w:t>
      </w:r>
      <w:r w:rsidRPr="009C585B">
        <w:rPr>
          <w:rFonts w:cs="Tahoma" w:hAnsi="Times New Roman" w:ascii="Times New Roman"/>
          <w:sz w:val="24"/>
        </w:rPr>
        <w:t xml:space="preserve">glasnoj ploči suda </w:t>
      </w:r>
      <w:r w:rsidR="00E4799B">
        <w:rPr>
          <w:rFonts w:cs="Tahoma" w:hAnsi="Times New Roman" w:ascii="Times New Roman"/>
          <w:sz w:val="24"/>
        </w:rPr>
        <w:t>a stečajni upravitelj se upućuje da isti dostavi</w:t>
      </w:r>
      <w:r w:rsidR="00310AAD" w:rsidRPr="009C585B">
        <w:rPr>
          <w:rFonts w:cs="Tahoma" w:hAnsi="Times New Roman" w:ascii="Times New Roman"/>
          <w:sz w:val="24"/>
        </w:rPr>
        <w:t xml:space="preserve">  </w:t>
      </w:r>
      <w:r w:rsidR="009C585B" w:rsidRPr="009C585B">
        <w:rPr>
          <w:rFonts w:cs="Tahoma" w:hAnsi="Times New Roman" w:ascii="Times New Roman"/>
          <w:sz w:val="24"/>
        </w:rPr>
        <w:t>ovlaštenim tijelima radi evidentiranja u Očevidniku nekretnina i pokretnina koje se prodaju u ovršnom i stečajnom postupku.</w:t>
      </w:r>
      <w:r w:rsidR="00310AAD" w:rsidRPr="009C585B">
        <w:rPr>
          <w:rFonts w:cs="Tahoma" w:hAnsi="Times New Roman" w:ascii="Times New Roman"/>
          <w:sz w:val="24"/>
        </w:rPr>
        <w:t xml:space="preserve">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E4799B">
        <w:rPr>
          <w:rFonts w:cs="Tahoma" w:hAnsi="Times New Roman" w:ascii="Times New Roman"/>
          <w:sz w:val="24"/>
        </w:rPr>
        <w:t>14. lipnja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E4799B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4D424C">
        <w:rPr>
          <w:rFonts w:cs="Tahoma" w:hAnsi="Times New Roman" w:ascii="Times New Roman"/>
          <w:sz w:val="24"/>
        </w:rPr>
        <w:t xml:space="preserve">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5C30DA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5C30DA" w:rsidP="00310AAD" w:rsidR="005C30DA">
      <w:pPr>
        <w:rPr>
          <w:rFonts w:cs="Tahoma" w:hAnsi="Times New Roman" w:ascii="Times New Roman"/>
          <w:sz w:val="24"/>
        </w:rPr>
      </w:pPr>
    </w:p>
    <w:p w:rsidRDefault="005C30DA" w:rsidP="00310AAD" w:rsidR="005C30D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5C30DA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Belma Čolić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5C30DA">
      <w:pPr>
        <w:rPr>
          <w:rFonts w:cs="Tahoma" w:hAnsi="Times New Roman" w:ascii="Times New Roman"/>
          <w:color w:themeColor="background1" w:val="FFFFFF"/>
          <w:sz w:val="24"/>
        </w:rPr>
      </w:pPr>
      <w:r w:rsidRPr="005C30DA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5C30D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C30DA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5C30DA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EF4AAD" w:rsidR="008B1941" w:rsidRPr="005C30DA">
      <w:pPr>
        <w:pStyle w:val="Odlomakpopisa"/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C30DA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5C30DA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4D424C" w:rsidP="004D424C" w:rsidR="00F264CB" w:rsidRPr="005C30DA">
      <w:pPr>
        <w:rPr>
          <w:rFonts w:cs="Tahoma" w:hAnsi="Times New Roman" w:ascii="Times New Roman"/>
          <w:color w:themeColor="background1" w:val="FFFFFF"/>
          <w:sz w:val="24"/>
        </w:rPr>
      </w:pPr>
      <w:r w:rsidRPr="005C30DA">
        <w:rPr>
          <w:rFonts w:cs="Tahoma" w:hAnsi="Times New Roman" w:ascii="Times New Roman"/>
          <w:color w:themeColor="background1" w:val="FFFFFF"/>
          <w:sz w:val="24"/>
        </w:rPr>
        <w:t xml:space="preserve">3. Razlučnom vjerovniku:  </w:t>
      </w:r>
      <w:r w:rsidRPr="005C30DA">
        <w:rPr>
          <w:rFonts w:cs="Tahoma" w:hAnsi="Times New Roman" w:ascii="Times New Roman"/>
          <w:bCs/>
          <w:color w:themeColor="background1" w:val="FFFFFF"/>
          <w:sz w:val="24"/>
        </w:rPr>
        <w:t>Raiffeisenbank Austria d.d. Zagreb, Magazinska cesta 69</w:t>
      </w:r>
    </w:p>
    <w:p w:rsidRDefault="004D424C" w:rsidP="004D424C" w:rsidR="00310AAD" w:rsidRPr="005C30DA">
      <w:pPr>
        <w:rPr>
          <w:rFonts w:cs="Tahoma" w:hAnsi="Times New Roman" w:ascii="Times New Roman"/>
          <w:color w:themeColor="background1" w:val="FFFFFF"/>
          <w:sz w:val="24"/>
        </w:rPr>
      </w:pPr>
      <w:r w:rsidRPr="005C30DA">
        <w:rPr>
          <w:rFonts w:cs="Tahoma" w:hAnsi="Times New Roman" w:ascii="Times New Roman"/>
          <w:color w:themeColor="background1" w:val="FFFFFF"/>
          <w:sz w:val="24"/>
        </w:rPr>
        <w:t xml:space="preserve">4. </w:t>
      </w:r>
      <w:r w:rsidR="008B1941" w:rsidRPr="005C30DA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5C30DA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5C30DA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5C30DA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5C30D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643" w:rsidR="00EF7643">
      <w:r>
        <w:separator/>
      </w:r>
    </w:p>
  </w:endnote>
  <w:endnote w:id="0" w:type="continuationSeparator">
    <w:p w:rsidRDefault="00EF7643" w:rsidR="00EF7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643" w:rsidR="00EF7643">
      <w:r>
        <w:separator/>
      </w:r>
    </w:p>
  </w:footnote>
  <w:footnote w:id="0" w:type="continuationSeparator">
    <w:p w:rsidRDefault="00EF7643" w:rsidR="00EF76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5C30DA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F51E38">
      <w:rPr>
        <w:rFonts w:hAnsi="Times New Roman" w:ascii="Times New Roman"/>
        <w:szCs w:val="22"/>
      </w:rPr>
      <w:t>2080/17</w:t>
    </w:r>
    <w:r w:rsidR="00EF4AAD">
      <w:rPr>
        <w:rFonts w:hAnsi="Times New Roman" w:ascii="Times New Roman"/>
        <w:szCs w:val="22"/>
      </w:rPr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684A"/>
    <w:rsid w:val="00001B5A"/>
    <w:rsid w:val="00004A7F"/>
    <w:rsid w:val="000050E1"/>
    <w:rsid w:val="000324E5"/>
    <w:rsid w:val="00036D08"/>
    <w:rsid w:val="00037791"/>
    <w:rsid w:val="0005035E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15B03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96EA9"/>
    <w:rsid w:val="002A5538"/>
    <w:rsid w:val="002B091E"/>
    <w:rsid w:val="002B2A2A"/>
    <w:rsid w:val="002C1105"/>
    <w:rsid w:val="002C5A7C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D424C"/>
    <w:rsid w:val="004F42DC"/>
    <w:rsid w:val="00504013"/>
    <w:rsid w:val="005054F0"/>
    <w:rsid w:val="00515A6A"/>
    <w:rsid w:val="0052511F"/>
    <w:rsid w:val="00525226"/>
    <w:rsid w:val="0053283E"/>
    <w:rsid w:val="005419C8"/>
    <w:rsid w:val="00555835"/>
    <w:rsid w:val="0057341F"/>
    <w:rsid w:val="0057594C"/>
    <w:rsid w:val="00593FFA"/>
    <w:rsid w:val="005A4811"/>
    <w:rsid w:val="005B00EE"/>
    <w:rsid w:val="005C30DA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D736C"/>
    <w:rsid w:val="007E0A65"/>
    <w:rsid w:val="007E1B8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1684A"/>
    <w:rsid w:val="0095432E"/>
    <w:rsid w:val="00957E52"/>
    <w:rsid w:val="00971D49"/>
    <w:rsid w:val="00973546"/>
    <w:rsid w:val="0099519D"/>
    <w:rsid w:val="009A0FF6"/>
    <w:rsid w:val="009C364E"/>
    <w:rsid w:val="009C585B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09CE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03894"/>
    <w:rsid w:val="00C15792"/>
    <w:rsid w:val="00C172D4"/>
    <w:rsid w:val="00C2297B"/>
    <w:rsid w:val="00C32C1D"/>
    <w:rsid w:val="00C40290"/>
    <w:rsid w:val="00C439A0"/>
    <w:rsid w:val="00C531B2"/>
    <w:rsid w:val="00C70D25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4799B"/>
    <w:rsid w:val="00E50768"/>
    <w:rsid w:val="00E71DBF"/>
    <w:rsid w:val="00E814AC"/>
    <w:rsid w:val="00E911F7"/>
    <w:rsid w:val="00EA0453"/>
    <w:rsid w:val="00EA1A64"/>
    <w:rsid w:val="00EA52A1"/>
    <w:rsid w:val="00EE3CD2"/>
    <w:rsid w:val="00EE5166"/>
    <w:rsid w:val="00EE5BBA"/>
    <w:rsid w:val="00EF42C0"/>
    <w:rsid w:val="00EF42CF"/>
    <w:rsid w:val="00EF4AAD"/>
    <w:rsid w:val="00EF5411"/>
    <w:rsid w:val="00EF7643"/>
    <w:rsid w:val="00F04195"/>
    <w:rsid w:val="00F138B3"/>
    <w:rsid w:val="00F14B88"/>
    <w:rsid w:val="00F264CB"/>
    <w:rsid w:val="00F32355"/>
    <w:rsid w:val="00F35635"/>
    <w:rsid w:val="00F36641"/>
    <w:rsid w:val="00F478FA"/>
    <w:rsid w:val="00F51E38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Odlomakpopisa" w:type="paragraph">
    <w:name w:val="List Paragraph"/>
    <w:basedOn w:val="Normal"/>
    <w:uiPriority w:val="34"/>
    <w:qFormat/>
    <w:rsid w:val="00EF4A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0D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0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0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Odlomakpopisa" w:type="paragraph">
    <w:name w:val="List Paragraph"/>
    <w:basedOn w:val="Normal"/>
    <w:uiPriority w:val="34"/>
    <w:qFormat/>
    <w:rsid w:val="00EF4A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0D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0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0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St-2080/2017</izvorni_sadrzaj>
    <derivirana_varijabla naziv="DomainObject.Predmet.OznakaBroj_1">St-2080/2017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Com.Com. d.o.o. za komunikacije zastupanog po punomoćniku Davorka Huljev</izvorni_sadrzaj>
    <derivirana_varijabla naziv="DomainObject.Predmet.ProtustrankaFormated_1">  Com.Com. d.o.o. za komunikacije zastupanog po punomoćniku Davorka Huljev</derivirana_varijabla>
  </DomainObject.Predmet.ProtustrankaFormated>
  <DomainObject.Predmet.ProtustrankaFormatedOIB>
    <izvorni_sadrzaj>  Com.Com. d.o.o. za komunikacije, OIB 17427769242 zastupanog po punomoćniku Davorka Huljev</izvorni_sadrzaj>
    <derivirana_varijabla naziv="DomainObject.Predmet.ProtustrankaFormatedOIB_1">  Com.Com. d.o.o. za komunikacije, OIB 17427769242 zastupanog po punomoćniku Davorka Huljev</derivirana_varijabla>
  </DomainObject.Predmet.ProtustrankaFormatedOIB>
  <DomainObject.Predmet.ProtustrankaFormatedWithAdress>
    <izvorni_sadrzaj> Com.Com. d.o.o. za komunikacije, Katančićeva 8, 10000 Zagreb zastupanog po punomoćniku Davorka Huljev</izvorni_sadrzaj>
    <derivirana_varijabla naziv="DomainObject.Predmet.ProtustrankaFormatedWithAdress_1"> Com.Com. d.o.o. za komunikacije, Katančićeva 8, 10000 Zagreb zastupanog po punomoćniku Davorka Huljev</derivirana_varijabla>
  </DomainObject.Predmet.ProtustrankaFormatedWithAdress>
  <DomainObject.Predmet.ProtustrankaFormatedWithAdressOIB>
    <izvorni_sadrzaj> Com.Com. d.o.o. za komunikacije, OIB 17427769242, Katančićeva 8, 10000 Zagreb zastupanog po punomoćniku Davorka Huljev</izvorni_sadrzaj>
    <derivirana_varijabla naziv="DomainObject.Predmet.ProtustrankaFormatedWithAdressOIB_1"> Com.Com. d.o.o. za komunikacije, OIB 17427769242, Katančićeva 8, 10000 Zagreb zastupanog po punomoćniku Davorka Huljev</derivirana_varijabla>
  </DomainObject.Predmet.ProtustrankaFormatedWithAdressOIB>
  <DomainObject.Predmet.ProtustrankaWithAdress>
    <izvorni_sadrzaj>Com.Com. d.o.o. za komunikacije Katančićeva 8, 10000 Zagreb</izvorni_sadrzaj>
    <derivirana_varijabla naziv="DomainObject.Predmet.ProtustrankaWithAdress_1">Com.Com. d.o.o. za komunikacije Katančićeva 8, 10000 Zagreb</derivirana_varijabla>
  </DomainObject.Predmet.ProtustrankaWithAdress>
  <DomainObject.Predmet.ProtustrankaWithAdressOIB>
    <izvorni_sadrzaj>Com.Com. d.o.o. za komunikacije, OIB 17427769242, Katančićeva 8, 10000 Zagreb</izvorni_sadrzaj>
    <derivirana_varijabla naziv="DomainObject.Predmet.ProtustrankaWithAdressOIB_1">Com.Com. d.o.o. za komunikacije, OIB 17427769242, Katančićeva 8, 10000 Zagreb</derivirana_varijabla>
  </DomainObject.Predmet.ProtustrankaWithAdressOIB>
  <DomainObject.Predmet.ProtustrankaNazivFormated>
    <izvorni_sadrzaj>Com.Com. d.o.o. za komunikacije</izvorni_sadrzaj>
    <derivirana_varijabla naziv="DomainObject.Predmet.ProtustrankaNazivFormated_1">Com.Com. d.o.o. za komunikacije</derivirana_varijabla>
  </DomainObject.Predmet.ProtustrankaNazivFormated>
  <DomainObject.Predmet.ProtustrankaNazivFormatedOIB>
    <izvorni_sadrzaj>Com.Com. d.o.o. za komunikacije, OIB 17427769242</izvorni_sadrzaj>
    <derivirana_varijabla naziv="DomainObject.Predmet.ProtustrankaNazivFormatedOIB_1">Com.Com. d.o.o. za komunikacije, OIB 17427769242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Com.Com. d.o.o. za komunikacije</izvorni_sadrzaj>
    <derivirana_varijabla naziv="DomainObject.Predmet.StrankaFormated_1">  Com.Com. d.o.o. za komunikacije</derivirana_varijabla>
  </DomainObject.Predmet.StrankaFormated>
  <DomainObject.Predmet.StrankaFormatedOIB>
    <izvorni_sadrzaj>  Com.Com. d.o.o. za komunikacije, OIB 17427769242</izvorni_sadrzaj>
    <derivirana_varijabla naziv="DomainObject.Predmet.StrankaFormatedOIB_1">  Com.Com. d.o.o. za komunikacije, OIB 17427769242</derivirana_varijabla>
  </DomainObject.Predmet.StrankaFormatedOIB>
  <DomainObject.Predmet.StrankaFormatedWithAdress>
    <izvorni_sadrzaj> Com.Com. d.o.o. za komunikacije, Katančićeva 8, 10000 Zagreb</izvorni_sadrzaj>
    <derivirana_varijabla naziv="DomainObject.Predmet.StrankaFormatedWithAdress_1"> Com.Com. d.o.o. za komunikacije, Katančićeva 8, 10000 Zagreb</derivirana_varijabla>
  </DomainObject.Predmet.StrankaFormatedWithAdress>
  <DomainObject.Predmet.StrankaFormatedWithAdressOIB>
    <izvorni_sadrzaj> Com.Com. d.o.o. za komunikacije, OIB 17427769242, Katančićeva 8, 10000 Zagreb</izvorni_sadrzaj>
    <derivirana_varijabla naziv="DomainObject.Predmet.StrankaFormatedWithAdressOIB_1"> Com.Com. d.o.o. za komunikacije, OIB 17427769242, Katančićeva 8, 10000 Zagreb</derivirana_varijabla>
  </DomainObject.Predmet.StrankaFormatedWithAdressOIB>
  <DomainObject.Predmet.StrankaWithAdress>
    <izvorni_sadrzaj>Com.Com. d.o.o. za komunikacije Katančićeva 8,10000 Zagreb</izvorni_sadrzaj>
    <derivirana_varijabla naziv="DomainObject.Predmet.StrankaWithAdress_1">Com.Com. d.o.o. za komunikacije Katančićeva 8,10000 Zagreb</derivirana_varijabla>
  </DomainObject.Predmet.StrankaWithAdress>
  <DomainObject.Predmet.StrankaWithAdressOIB>
    <izvorni_sadrzaj>Com.Com. d.o.o. za komunikacije, OIB 17427769242, Katančićeva 8,10000 Zagreb</izvorni_sadrzaj>
    <derivirana_varijabla naziv="DomainObject.Predmet.StrankaWithAdressOIB_1">Com.Com. d.o.o. za komunikacije, OIB 17427769242, Katančićeva 8,10000 Zagreb</derivirana_varijabla>
  </DomainObject.Predmet.StrankaWithAdressOIB>
  <DomainObject.Predmet.StrankaNazivFormated>
    <izvorni_sadrzaj>Com.Com. d.o.o. za komunikacije</izvorni_sadrzaj>
    <derivirana_varijabla naziv="DomainObject.Predmet.StrankaNazivFormated_1">Com.Com. d.o.o. za komunikacije</derivirana_varijabla>
  </DomainObject.Predmet.StrankaNazivFormated>
  <DomainObject.Predmet.StrankaNazivFormatedOIB>
    <izvorni_sadrzaj>Com.Com. d.o.o. za komunikacije, OIB 17427769242</izvorni_sadrzaj>
    <derivirana_varijabla naziv="DomainObject.Predmet.StrankaNazivFormatedOIB_1">Com.Com. d.o.o. za komunikacije, OIB 17427769242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Com.Com. d.o.o. za komunikacije</item>
    </izvorni_sadrzaj>
    <derivirana_varijabla naziv="DomainObject.Predmet.StrankaListFormated_1">
      <item>Com.Com. d.o.o. za komunikacije</item>
    </derivirana_varijabla>
  </DomainObject.Predmet.StrankaListFormated>
  <DomainObject.Predmet.StrankaListFormatedOIB>
    <izvorni_sadrzaj>
      <item>Com.Com. d.o.o. za komunikacije, OIB 17427769242</item>
    </izvorni_sadrzaj>
    <derivirana_varijabla naziv="DomainObject.Predmet.StrankaListFormatedOIB_1">
      <item>Com.Com. d.o.o. za komunikacije, OIB 17427769242</item>
    </derivirana_varijabla>
  </DomainObject.Predmet.StrankaListFormatedOIB>
  <DomainObject.Predmet.StrankaListFormatedWithAdress>
    <izvorni_sadrzaj>
      <item>Com.Com. d.o.o. za komunikacije, Katančićeva 8, 10000 Zagreb</item>
    </izvorni_sadrzaj>
    <derivirana_varijabla naziv="DomainObject.Predmet.StrankaListFormatedWithAdress_1">
      <item>Com.Com. d.o.o. za komunikacije, Katančićeva 8, 10000 Zagreb</item>
    </derivirana_varijabla>
  </DomainObject.Predmet.StrankaListFormatedWithAdress>
  <DomainObject.Predmet.StrankaListFormatedWithAdressOIB>
    <izvorni_sadrzaj>
      <item>Com.Com. d.o.o. za komunikacije, OIB 17427769242, Katančićeva 8, 10000 Zagreb</item>
    </izvorni_sadrzaj>
    <derivirana_varijabla naziv="DomainObject.Predmet.StrankaListFormatedWithAdressOIB_1">
      <item>Com.Com. d.o.o. za komunikacije, OIB 17427769242, Katančićeva 8, 10000 Zagreb</item>
    </derivirana_varijabla>
  </DomainObject.Predmet.StrankaListFormatedWithAdressOIB>
  <DomainObject.Predmet.StrankaListNazivFormated>
    <izvorni_sadrzaj>
      <item>Com.Com. d.o.o. za komunikacije</item>
    </izvorni_sadrzaj>
    <derivirana_varijabla naziv="DomainObject.Predmet.StrankaListNazivFormated_1">
      <item>Com.Com. d.o.o. za komunikacije</item>
    </derivirana_varijabla>
  </DomainObject.Predmet.StrankaListNazivFormated>
  <DomainObject.Predmet.StrankaListNazivFormatedOIB>
    <izvorni_sadrzaj>
      <item>Com.Com. d.o.o. za komunikacije, OIB 17427769242</item>
    </izvorni_sadrzaj>
    <derivirana_varijabla naziv="DomainObject.Predmet.StrankaListNazivFormatedOIB_1">
      <item>Com.Com. d.o.o. za komunikacije, OIB 17427769242</item>
    </derivirana_varijabla>
  </DomainObject.Predmet.StrankaListNazivFormatedOIB>
  <DomainObject.Predmet.ProtuStrankaListFormated>
    <izvorni_sadrzaj>
      <item>Com.Com. d.o.o. za komunikacije zastupanog po punomoćniku Davorka Huljev</item>
    </izvorni_sadrzaj>
    <derivirana_varijabla naziv="DomainObject.Predmet.ProtuStrankaListFormated_1">
      <item>Com.Com. d.o.o. za komunikacije zastupanog po punomoćniku Davorka Huljev</item>
    </derivirana_varijabla>
  </DomainObject.Predmet.ProtuStrankaListFormated>
  <DomainObject.Predmet.ProtuStrankaListFormatedOIB>
    <izvorni_sadrzaj>
      <item>Com.Com. d.o.o. za komunikacije, OIB 17427769242 zastupanog po punomoćniku Davorka Huljev</item>
    </izvorni_sadrzaj>
    <derivirana_varijabla naziv="DomainObject.Predmet.ProtuStrankaListFormatedOIB_1">
      <item>Com.Com. d.o.o. za komunikacije, OIB 17427769242 zastupanog po punomoćniku Davorka Huljev</item>
    </derivirana_varijabla>
  </DomainObject.Predmet.ProtuStrankaListFormatedOIB>
  <DomainObject.Predmet.ProtuStrankaListFormatedWithAdress>
    <izvorni_sadrzaj>
      <item>Com.Com. d.o.o. za komunikacije, Katančićeva 8, 10000 Zagreb zastupanog po punomoćniku Davorka Huljev</item>
    </izvorni_sadrzaj>
    <derivirana_varijabla naziv="DomainObject.Predmet.ProtuStrankaListFormatedWithAdress_1">
      <item>Com.Com. d.o.o. za komunikacije, Katančićeva 8, 10000 Zagreb zastupanog po punomoćniku Davorka Huljev</item>
    </derivirana_varijabla>
  </DomainObject.Predmet.ProtuStrankaListFormatedWithAdress>
  <DomainObject.Predmet.ProtuStrankaListFormatedWithAdressOIB>
    <izvorni_sadrzaj>
      <item>Com.Com. d.o.o. za komunikacije, OIB 17427769242, Katančićeva 8, 10000 Zagreb zastupanog po punomoćniku Davorka Huljev</item>
    </izvorni_sadrzaj>
    <derivirana_varijabla naziv="DomainObject.Predmet.ProtuStrankaListFormatedWithAdressOIB_1">
      <item>Com.Com. d.o.o. za komunikacije, OIB 17427769242, Katančićeva 8, 10000 Zagreb zastupanog po punomoćniku Davorka Huljev</item>
    </derivirana_varijabla>
  </DomainObject.Predmet.ProtuStrankaListFormatedWithAdressOIB>
  <DomainObject.Predmet.ProtuStrankaListNazivFormated>
    <izvorni_sadrzaj>
      <item>Com.Com. d.o.o. za komunikacije</item>
    </izvorni_sadrzaj>
    <derivirana_varijabla naziv="DomainObject.Predmet.ProtuStrankaListNazivFormated_1">
      <item>Com.Com. d.o.o. za komunikacije</item>
    </derivirana_varijabla>
  </DomainObject.Predmet.ProtuStrankaListNazivFormated>
  <DomainObject.Predmet.ProtuStrankaListNazivFormatedOIB>
    <izvorni_sadrzaj>
      <item>Com.Com. d.o.o. za komunikacije, OIB 17427769242</item>
    </izvorni_sadrzaj>
    <derivirana_varijabla naziv="DomainObject.Predmet.ProtuStrankaListNazivFormatedOIB_1">
      <item>Com.Com. d.o.o. za komunikacije, OIB 17427769242</item>
    </derivirana_varijabla>
  </DomainObject.Predmet.ProtuStrankaListNazivFormatedOIB>
  <DomainObject.Predmet.OstaliListFormated>
    <izvorni_sadrzaj>
      <item>Davorka Huljev punomoćnik sudionika u postupku Com.Com. d.o.o. za komunikacije</item>
    </izvorni_sadrzaj>
    <derivirana_varijabla naziv="DomainObject.Predmet.OstaliListFormated_1">
      <item>Davorka Huljev punomoćnik sudionika u postupku Com.Com. d.o.o. za komunikacije</item>
    </derivirana_varijabla>
  </DomainObject.Predmet.OstaliListFormated>
  <DomainObject.Predmet.OstaliListFormatedOIB>
    <izvorni_sadrzaj>
      <item>Davorka Huljev, OIB 34743014377 punomoćnik sudionika u postupku Com.Com. d.o.o. za komunikacije</item>
    </izvorni_sadrzaj>
    <derivirana_varijabla naziv="DomainObject.Predmet.OstaliListFormatedOIB_1">
      <item>Davorka Huljev, OIB 34743014377 punomoćnik sudionika u postupku Com.Com. d.o.o. za komunikacije</item>
    </derivirana_varijabla>
  </DomainObject.Predmet.OstaliListFormatedOIB>
  <DomainObject.Predmet.OstaliListFormatedWithAdress>
    <izvorni_sadrzaj>
      <item>Davorka Huljev, Miramarska 13 d, 10000 Zagreb punomoćnik sudionika u postupku Com.Com. d.o.o. za komunikacije</item>
    </izvorni_sadrzaj>
    <derivirana_varijabla naziv="DomainObject.Predmet.OstaliListFormatedWithAdress_1">
      <item>Davorka Huljev, Miramarska 13 d, 10000 Zagreb punomoćnik sudionika u postupku Com.Com. d.o.o. za komunikacije</item>
    </derivirana_varijabla>
  </DomainObject.Predmet.OstaliListFormatedWithAdress>
  <DomainObject.Predmet.OstaliListFormatedWithAdressOIB>
    <izvorni_sadrzaj>
      <item>Davorka Huljev, OIB 34743014377, Miramarska 13 d, 10000 Zagreb punomoćnik sudionika u postupku Com.Com. d.o.o. za komunikacije</item>
    </izvorni_sadrzaj>
    <derivirana_varijabla naziv="DomainObject.Predmet.OstaliListFormatedWithAdressOIB_1">
      <item>Davorka Huljev, OIB 34743014377, Miramarska 13 d, 10000 Zagreb punomoćnik sudionika u postupku Com.Com. d.o.o. za komunikacije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Com.Com. d.o.o. za komunikacije</izvorni_sadrzaj>
    <derivirana_varijabla naziv="DomainObject.Predmet.StrankaIDrugi_1">Com.Com. d.o.o. za komunikacije</derivirana_varijabla>
  </DomainObject.Predmet.StrankaIDrugi>
  <DomainObject.Predmet.ProtustrankaIDrugi>
    <izvorni_sadrzaj>Com.Com. d.o.o. za komunikacije</izvorni_sadrzaj>
    <derivirana_varijabla naziv="DomainObject.Predmet.ProtustrankaIDrugi_1">Com.Com. d.o.o. za komunikacije</derivirana_varijabla>
  </DomainObject.Predmet.ProtustrankaIDrugi>
  <DomainObject.Predmet.StrankaIDrugiAdressOIB>
    <izvorni_sadrzaj>Com.Com. d.o.o. za komunikacije, OIB 17427769242, Katančićeva 8, 10000 Zagreb</izvorni_sadrzaj>
    <derivirana_varijabla naziv="DomainObject.Predmet.StrankaIDrugiAdressOIB_1">Com.Com. d.o.o. za komunikacije, OIB 17427769242, Katančićeva 8, 10000 Zagreb</derivirana_varijabla>
  </DomainObject.Predmet.StrankaIDrugiAdressOIB>
  <DomainObject.Predmet.ProtustrankaIDrugiAdressOIB>
    <izvorni_sadrzaj>Com.Com. d.o.o. za komunikacije, OIB 17427769242, Katančićeva 8, 10000 Zagreb</izvorni_sadrzaj>
    <derivirana_varijabla naziv="DomainObject.Predmet.ProtustrankaIDrugiAdressOIB_1">Com.Com. d.o.o. za komunikacije, OIB 17427769242, Katančićeva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Com.Com. d.o.o. za komunikacije</item>
      <item>Com.Com. d.o.o. za komunikacije</item>
      <item>Davorka Huljev</item>
    </izvorni_sadrzaj>
    <derivirana_varijabla naziv="DomainObject.Predmet.SudioniciListNaziv_1">
      <item>Com.Com. d.o.o. za komunikacije</item>
      <item>Com.Com. d.o.o. za komunikacije</item>
      <item>Davorka Huljev</item>
    </derivirana_varijabla>
  </DomainObject.Predmet.SudioniciListNaziv>
  <DomainObject.Predmet.SudioniciListAdressOIB>
    <izvorni_sadrzaj>
      <item>Com.Com. d.o.o. za komunikacije, OIB 17427769242, Katančićeva 8,10000 Zagreb</item>
      <item>Com.Com. d.o.o. za komunikacije, OIB 17427769242, Katančićeva 8,10000 Zagreb</item>
      <item>Davorka Huljev, OIB 34743014377, Miramarska 13 d,10000 Zagreb</item>
    </izvorni_sadrzaj>
    <derivirana_varijabla naziv="DomainObject.Predmet.SudioniciListAdressOIB_1">
      <item>Com.Com. d.o.o. za komunikacije, OIB 17427769242, Katančićeva 8,10000 Zagreb</item>
      <item>Com.Com. d.o.o. za komunikacije, OIB 17427769242, Katančićeva 8,10000 Zagreb</item>
      <item>Davorka Huljev, OIB 34743014377, Miramarska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17427769242</item>
      <item>, OIB 17427769242</item>
      <item>, OIB 34743014377</item>
    </izvorni_sadrzaj>
    <derivirana_varijabla naziv="DomainObject.Predmet.SudioniciListNazivOIB_1">
      <item>, OIB 17427769242</item>
      <item>, OIB 17427769242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3182</properties:Characters>
  <properties:Lines>86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2018-06-14T12:13:00Z</dcterms:created>
  <dc:creator>MK</dc:creator>
  <cp:lastModifiedBy>Belma Čolić</cp:lastModifiedBy>
  <cp:lastPrinted>2014-03-04T08:35:00Z</cp:lastPrinted>
  <dcterms:modified xmlns:xsi="http://www.w3.org/2001/XMLSchema-instance" xsi:type="dcterms:W3CDTF">2018-06-14T12:17:00Z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1.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