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9503" w14:paraId="8439503" w:rsidRDefault="00D077D5" w:rsidP="00631876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BC2FC3">
        <w:rPr>
          <w:rFonts w:cs="Times New Roman" w:hAnsi="Times New Roman" w:ascii="Times New Roman"/>
          <w:sz w:val="24"/>
          <w:szCs w:val="24"/>
        </w:rPr>
        <w:t>118/11-</w:t>
      </w:r>
      <w:r w:rsidR="004529BC">
        <w:rPr>
          <w:rFonts w:cs="Times New Roman" w:hAnsi="Times New Roman" w:ascii="Times New Roman"/>
          <w:sz w:val="24"/>
          <w:szCs w:val="24"/>
        </w:rPr>
        <w:t>196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31876" w:rsidP="00D077D5" w:rsidR="006318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31876" w:rsidP="00D077D5" w:rsidR="006318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67D79" w:rsidP="00D077D5" w:rsidR="00167D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529BC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4529BC" w:rsidP="00D077D5" w:rsidR="004529BC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8562EB" w:rsidR="008562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        Trgovački sud u Rijeci, po </w:t>
      </w:r>
      <w:r w:rsidR="008562EB">
        <w:rPr>
          <w:rFonts w:cs="Times New Roman" w:hAnsi="Times New Roman" w:ascii="Times New Roman"/>
          <w:sz w:val="24"/>
          <w:szCs w:val="24"/>
        </w:rPr>
        <w:t>sutkinji</w:t>
      </w:r>
      <w:r w:rsidR="00323A0B">
        <w:rPr>
          <w:rFonts w:cs="Times New Roman" w:hAnsi="Times New Roman" w:ascii="Times New Roman"/>
          <w:sz w:val="24"/>
          <w:szCs w:val="24"/>
        </w:rPr>
        <w:t xml:space="preserve"> tog suda</w:t>
      </w:r>
      <w:r w:rsidR="008562EB">
        <w:rPr>
          <w:rFonts w:cs="Times New Roman" w:hAnsi="Times New Roman" w:ascii="Times New Roman"/>
          <w:sz w:val="24"/>
          <w:szCs w:val="24"/>
        </w:rPr>
        <w:t xml:space="preserve"> 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99784E" w:rsidRPr="0099784E">
        <w:rPr>
          <w:rFonts w:cs="Times New Roman" w:hAnsi="Times New Roman" w:ascii="Times New Roman"/>
          <w:sz w:val="24"/>
          <w:szCs w:val="24"/>
        </w:rPr>
        <w:t>KOMGRAD d.o.o. u stečaju Donji Lapac, Radnička 4, OIB: 55593608059, kojeg zastupa stečajna upraviteljica Jasna Brajdić, Donje Mrzlo Polje Mrežničko, Donje Mrzlo Polje Mrežničko 96, OIB: 02189566674</w:t>
      </w:r>
      <w:r w:rsidR="0099784E">
        <w:rPr>
          <w:rFonts w:cs="Times New Roman" w:hAnsi="Times New Roman" w:ascii="Times New Roman"/>
          <w:sz w:val="24"/>
          <w:szCs w:val="24"/>
        </w:rPr>
        <w:t xml:space="preserve">, </w:t>
      </w:r>
      <w:r w:rsidRPr="00D077D5">
        <w:rPr>
          <w:rFonts w:cs="Times New Roman" w:hAnsi="Times New Roman" w:ascii="Times New Roman"/>
          <w:sz w:val="24"/>
          <w:szCs w:val="24"/>
        </w:rPr>
        <w:t>temeljem odredbe čl</w:t>
      </w:r>
      <w:r w:rsidR="008562EB">
        <w:rPr>
          <w:rFonts w:cs="Times New Roman" w:hAnsi="Times New Roman" w:ascii="Times New Roman"/>
          <w:sz w:val="24"/>
          <w:szCs w:val="24"/>
        </w:rPr>
        <w:t>.</w:t>
      </w:r>
      <w:r w:rsidRPr="00D077D5">
        <w:rPr>
          <w:rFonts w:cs="Times New Roman" w:hAnsi="Times New Roman" w:ascii="Times New Roman"/>
          <w:sz w:val="24"/>
          <w:szCs w:val="24"/>
        </w:rPr>
        <w:t xml:space="preserve"> 164. Stečajnog zakona ("Narodne novine" broj 44/96, 29/99, 129/00, 123/03, 82/06, 116/10, 25/12 i 133</w:t>
      </w:r>
      <w:r w:rsidR="001B220B">
        <w:rPr>
          <w:rFonts w:cs="Times New Roman" w:hAnsi="Times New Roman" w:ascii="Times New Roman"/>
          <w:sz w:val="24"/>
          <w:szCs w:val="24"/>
        </w:rPr>
        <w:t>/12; dalje</w:t>
      </w:r>
      <w:r w:rsidRPr="00D077D5">
        <w:rPr>
          <w:rFonts w:cs="Times New Roman" w:hAnsi="Times New Roman" w:ascii="Times New Roman"/>
          <w:sz w:val="24"/>
          <w:szCs w:val="24"/>
        </w:rPr>
        <w:t>: SZ)</w:t>
      </w:r>
      <w:r w:rsidR="00350B36">
        <w:rPr>
          <w:rFonts w:cs="Times New Roman" w:hAnsi="Times New Roman" w:ascii="Times New Roman"/>
          <w:sz w:val="24"/>
          <w:szCs w:val="24"/>
        </w:rPr>
        <w:t>,</w:t>
      </w:r>
      <w:r w:rsidR="001B220B" w:rsidRPr="001B220B">
        <w:t xml:space="preserve"> </w:t>
      </w:r>
      <w:r w:rsidR="0088145A">
        <w:rPr>
          <w:rFonts w:cs="Times New Roman" w:hAnsi="Times New Roman" w:ascii="Times New Roman"/>
          <w:sz w:val="24"/>
          <w:szCs w:val="24"/>
        </w:rPr>
        <w:t>23</w:t>
      </w:r>
      <w:r w:rsidR="00AD79B4">
        <w:rPr>
          <w:rFonts w:cs="Times New Roman" w:hAnsi="Times New Roman" w:ascii="Times New Roman"/>
          <w:sz w:val="24"/>
          <w:szCs w:val="24"/>
        </w:rPr>
        <w:t>. veljače</w:t>
      </w:r>
      <w:r w:rsidR="00DF775E">
        <w:rPr>
          <w:rFonts w:cs="Times New Roman" w:hAnsi="Times New Roman" w:ascii="Times New Roman"/>
          <w:sz w:val="24"/>
          <w:szCs w:val="24"/>
        </w:rPr>
        <w:t xml:space="preserve"> </w:t>
      </w:r>
      <w:r w:rsidR="00AD79B4">
        <w:rPr>
          <w:rFonts w:cs="Times New Roman" w:hAnsi="Times New Roman" w:ascii="Times New Roman"/>
          <w:sz w:val="24"/>
          <w:szCs w:val="24"/>
        </w:rPr>
        <w:t>2018</w:t>
      </w:r>
      <w:r w:rsidR="001B220B" w:rsidRPr="001B220B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077D5" w:rsidP="008562EB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529BC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</w:t>
      </w:r>
      <w:r w:rsidR="008562EB">
        <w:rPr>
          <w:rFonts w:cs="Times New Roman" w:hAnsi="Times New Roman" w:ascii="Times New Roman"/>
          <w:sz w:val="24"/>
          <w:szCs w:val="24"/>
        </w:rPr>
        <w:t>j e</w:t>
      </w:r>
    </w:p>
    <w:p w:rsidRDefault="008562EB" w:rsidP="00631876" w:rsidR="008562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529BC" w:rsidP="00631876" w:rsidR="004529BC" w:rsidRPr="004529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</w:t>
      </w:r>
      <w:r w:rsidR="007B0A6A">
        <w:rPr>
          <w:rFonts w:cs="Times New Roman" w:hAnsi="Times New Roman" w:ascii="Times New Roman"/>
          <w:sz w:val="24"/>
          <w:szCs w:val="24"/>
        </w:rPr>
        <w:t>ivši zastupnik po zakonu dužnika Željko Ratković</w:t>
      </w:r>
      <w:r w:rsidRPr="004529BC">
        <w:rPr>
          <w:rFonts w:cs="Times New Roman" w:hAnsi="Times New Roman" w:ascii="Times New Roman"/>
          <w:sz w:val="24"/>
          <w:szCs w:val="24"/>
        </w:rPr>
        <w:t xml:space="preserve"> iz Zagreba, Jelenovac 38 b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4529B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OIB: 13615307001 </w:t>
      </w:r>
      <w:r w:rsidR="007B0A6A">
        <w:rPr>
          <w:rFonts w:cs="Times New Roman" w:hAnsi="Times New Roman" w:ascii="Times New Roman"/>
          <w:sz w:val="24"/>
          <w:szCs w:val="24"/>
        </w:rPr>
        <w:t>kažnjava</w:t>
      </w:r>
      <w:r>
        <w:rPr>
          <w:rFonts w:cs="Times New Roman" w:hAnsi="Times New Roman" w:ascii="Times New Roman"/>
          <w:sz w:val="24"/>
          <w:szCs w:val="24"/>
        </w:rPr>
        <w:t xml:space="preserve"> se </w:t>
      </w:r>
      <w:r w:rsidR="007B0A6A">
        <w:rPr>
          <w:rFonts w:cs="Times New Roman" w:hAnsi="Times New Roman" w:ascii="Times New Roman"/>
          <w:sz w:val="24"/>
          <w:szCs w:val="24"/>
        </w:rPr>
        <w:t>novčanom kaznom</w:t>
      </w:r>
      <w:r w:rsidRPr="004529BC">
        <w:rPr>
          <w:rFonts w:cs="Times New Roman" w:hAnsi="Times New Roman" w:ascii="Times New Roman"/>
          <w:sz w:val="24"/>
          <w:szCs w:val="24"/>
        </w:rPr>
        <w:t xml:space="preserve"> u iznosu od 10.000,00 kn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529B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te mu </w:t>
      </w:r>
      <w:r w:rsidRPr="004529BC">
        <w:rPr>
          <w:rFonts w:cs="Times New Roman" w:hAnsi="Times New Roman" w:ascii="Times New Roman"/>
          <w:sz w:val="24"/>
          <w:szCs w:val="24"/>
        </w:rPr>
        <w:t>se nalaže u roku od 8 (osam) dana izrečenu novčanu kaznu platiti na žiro račun državnog proračuna IBAN HR1210010051863000160,</w:t>
      </w:r>
      <w:r>
        <w:rPr>
          <w:rFonts w:cs="Times New Roman" w:hAnsi="Times New Roman" w:ascii="Times New Roman"/>
          <w:sz w:val="24"/>
          <w:szCs w:val="24"/>
        </w:rPr>
        <w:t xml:space="preserve"> opis plaćanja: </w:t>
      </w:r>
      <w:r w:rsidR="007B0A6A">
        <w:rPr>
          <w:rFonts w:cs="Times New Roman" w:hAnsi="Times New Roman" w:ascii="Times New Roman"/>
          <w:sz w:val="24"/>
          <w:szCs w:val="24"/>
        </w:rPr>
        <w:t>novčana kazna u predmetu poslovni broj St- 118/2011</w:t>
      </w:r>
      <w:r w:rsidRPr="004529B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31876" w:rsidP="00D077D5" w:rsidR="006318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BC2FC3" w:rsidP="00D077D5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B0A6A" w:rsidP="007B0A6A" w:rsidR="007B0A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B0A6A">
        <w:rPr>
          <w:rFonts w:cs="Times New Roman" w:hAnsi="Times New Roman" w:ascii="Times New Roman"/>
          <w:sz w:val="24"/>
          <w:szCs w:val="24"/>
        </w:rPr>
        <w:t xml:space="preserve">Pokretnine </w:t>
      </w:r>
      <w:r w:rsidR="008467AA">
        <w:rPr>
          <w:rFonts w:cs="Times New Roman" w:hAnsi="Times New Roman" w:ascii="Times New Roman"/>
          <w:sz w:val="24"/>
          <w:szCs w:val="24"/>
        </w:rPr>
        <w:t xml:space="preserve">stečajnog dužnika i to </w:t>
      </w:r>
      <w:r w:rsidRPr="007B0A6A">
        <w:rPr>
          <w:rFonts w:cs="Times New Roman" w:hAnsi="Times New Roman" w:ascii="Times New Roman"/>
          <w:sz w:val="24"/>
          <w:szCs w:val="24"/>
        </w:rPr>
        <w:t>priključno vozilo marke FRANZ ACHLEITNER 2 ANR 18, godina proizvodnje 1994., broj šasije VAW2ANR18RYY07647</w:t>
      </w:r>
      <w:r w:rsidR="008467AA">
        <w:rPr>
          <w:rFonts w:cs="Times New Roman" w:hAnsi="Times New Roman" w:ascii="Times New Roman"/>
          <w:sz w:val="24"/>
          <w:szCs w:val="24"/>
        </w:rPr>
        <w:t xml:space="preserve">, registarskih oznaka GS604BH, </w:t>
      </w:r>
      <w:r w:rsidRPr="007B0A6A">
        <w:rPr>
          <w:rFonts w:cs="Times New Roman" w:hAnsi="Times New Roman" w:ascii="Times New Roman"/>
          <w:sz w:val="24"/>
          <w:szCs w:val="24"/>
        </w:rPr>
        <w:t>teretni automobil marke MAN 33.464 DFLK, godina proizvodnje 1999., broj šasije VA0E6903</w:t>
      </w:r>
      <w:r>
        <w:rPr>
          <w:rFonts w:cs="Times New Roman" w:hAnsi="Times New Roman" w:ascii="Times New Roman"/>
          <w:sz w:val="24"/>
          <w:szCs w:val="24"/>
        </w:rPr>
        <w:t>55L0</w:t>
      </w:r>
      <w:r w:rsidR="008467AA">
        <w:rPr>
          <w:rFonts w:cs="Times New Roman" w:hAnsi="Times New Roman" w:ascii="Times New Roman"/>
          <w:sz w:val="24"/>
          <w:szCs w:val="24"/>
        </w:rPr>
        <w:t xml:space="preserve">20642, reg. oznaka GS137BI i </w:t>
      </w:r>
      <w:r w:rsidRPr="007B0A6A">
        <w:rPr>
          <w:rFonts w:cs="Times New Roman" w:hAnsi="Times New Roman" w:ascii="Times New Roman"/>
          <w:sz w:val="24"/>
          <w:szCs w:val="24"/>
        </w:rPr>
        <w:t>osobni automobil marke TOYOTA LAND CRUISER 3.0, 4.4 D, godina proizvodnje 2004., broj šasije JTEBZ29</w:t>
      </w:r>
      <w:r>
        <w:rPr>
          <w:rFonts w:cs="Times New Roman" w:hAnsi="Times New Roman" w:ascii="Times New Roman"/>
          <w:sz w:val="24"/>
          <w:szCs w:val="24"/>
        </w:rPr>
        <w:t xml:space="preserve">J400039045, reg. oznaka GS220AM u posjedu su bivšeg zastupnika po zakonu stečajnog dužnika </w:t>
      </w:r>
      <w:r w:rsidRPr="007B0A6A">
        <w:rPr>
          <w:rFonts w:cs="Times New Roman" w:hAnsi="Times New Roman" w:ascii="Times New Roman"/>
          <w:sz w:val="24"/>
          <w:szCs w:val="24"/>
        </w:rPr>
        <w:t>Željka Ratkovića</w:t>
      </w:r>
      <w:r>
        <w:rPr>
          <w:rFonts w:cs="Times New Roman" w:hAnsi="Times New Roman" w:ascii="Times New Roman"/>
          <w:sz w:val="24"/>
          <w:szCs w:val="24"/>
        </w:rPr>
        <w:t>, a kako to proizlazi i</w:t>
      </w:r>
      <w:r w:rsidR="008467AA">
        <w:rPr>
          <w:rFonts w:cs="Times New Roman" w:hAnsi="Times New Roman" w:ascii="Times New Roman"/>
          <w:sz w:val="24"/>
          <w:szCs w:val="24"/>
        </w:rPr>
        <w:t xml:space="preserve">z izvješća stečajne upraviteljice dostavljanih tijekom ovog stečajnog postupka te iz </w:t>
      </w:r>
      <w:r>
        <w:rPr>
          <w:rFonts w:cs="Times New Roman" w:hAnsi="Times New Roman" w:ascii="Times New Roman"/>
          <w:sz w:val="24"/>
          <w:szCs w:val="24"/>
        </w:rPr>
        <w:t xml:space="preserve">iskaza </w:t>
      </w:r>
      <w:r w:rsidR="008467AA">
        <w:rPr>
          <w:rFonts w:cs="Times New Roman" w:hAnsi="Times New Roman" w:ascii="Times New Roman"/>
          <w:sz w:val="24"/>
          <w:szCs w:val="24"/>
        </w:rPr>
        <w:t>bivšeg zastupnika po zakonu s ročišta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467AA">
        <w:rPr>
          <w:rFonts w:cs="Times New Roman" w:hAnsi="Times New Roman" w:ascii="Times New Roman"/>
          <w:sz w:val="24"/>
          <w:szCs w:val="24"/>
        </w:rPr>
        <w:t>održanog</w:t>
      </w:r>
      <w:r w:rsidRPr="007B0A6A">
        <w:rPr>
          <w:rFonts w:cs="Times New Roman" w:hAnsi="Times New Roman" w:ascii="Times New Roman"/>
          <w:sz w:val="24"/>
          <w:szCs w:val="24"/>
        </w:rPr>
        <w:t xml:space="preserve"> 10. listopada 2016. </w:t>
      </w:r>
    </w:p>
    <w:p w:rsidRDefault="007B0A6A" w:rsidP="007B0A6A" w:rsidR="007B0A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B0A6A" w:rsidP="007B0A6A" w:rsidR="00803B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B0A6A">
        <w:rPr>
          <w:rFonts w:cs="Times New Roman" w:hAnsi="Times New Roman" w:ascii="Times New Roman"/>
          <w:sz w:val="24"/>
          <w:szCs w:val="24"/>
        </w:rPr>
        <w:t>S obzirom na to da dužnikov bivši zastupnik po zakonu odbija predati predmete stečajne mase stečajnoj upraviteljici te uvažavajući okolnost da se ti predmeti nalaze u njegovom posjedu</w:t>
      </w:r>
      <w:r w:rsidR="00803BBC">
        <w:rPr>
          <w:rFonts w:cs="Times New Roman" w:hAnsi="Times New Roman" w:ascii="Times New Roman"/>
          <w:sz w:val="24"/>
          <w:szCs w:val="24"/>
        </w:rPr>
        <w:t xml:space="preserve">, ovaj sud je rješenjem poslovni broj St-118/11-180 od 12. </w:t>
      </w:r>
      <w:r w:rsidR="008467AA">
        <w:rPr>
          <w:rFonts w:cs="Times New Roman" w:hAnsi="Times New Roman" w:ascii="Times New Roman"/>
          <w:sz w:val="24"/>
          <w:szCs w:val="24"/>
        </w:rPr>
        <w:t>s</w:t>
      </w:r>
      <w:r w:rsidR="00803BBC">
        <w:rPr>
          <w:rFonts w:cs="Times New Roman" w:hAnsi="Times New Roman" w:ascii="Times New Roman"/>
          <w:sz w:val="24"/>
          <w:szCs w:val="24"/>
        </w:rPr>
        <w:t xml:space="preserve">vibnja 2017. </w:t>
      </w:r>
      <w:r w:rsidR="008467AA">
        <w:rPr>
          <w:rFonts w:cs="Times New Roman" w:hAnsi="Times New Roman" w:ascii="Times New Roman"/>
          <w:sz w:val="24"/>
          <w:szCs w:val="24"/>
        </w:rPr>
        <w:t>n</w:t>
      </w:r>
      <w:r w:rsidR="00803BBC">
        <w:rPr>
          <w:rFonts w:cs="Times New Roman" w:hAnsi="Times New Roman" w:ascii="Times New Roman"/>
          <w:sz w:val="24"/>
          <w:szCs w:val="24"/>
        </w:rPr>
        <w:t xml:space="preserve">aložio bivšem zastupniku po zakonu stečajnog dužnika u roku od 8 dana predati u posjed stečajnoj upraviteljici navedena vozila uz prijetnju novčanom kaznom u visini od 10.000,00 kn, ako bivši zastupnik po zakonu ne postupi na navedeni način. </w:t>
      </w:r>
    </w:p>
    <w:p w:rsidRDefault="00803BBC" w:rsidP="007B0A6A" w:rsidR="00803B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03BBC" w:rsidP="007B0A6A" w:rsidR="00803B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</w:t>
      </w:r>
      <w:r w:rsidR="008467AA">
        <w:rPr>
          <w:rFonts w:cs="Times New Roman" w:hAnsi="Times New Roman" w:ascii="Times New Roman"/>
          <w:sz w:val="24"/>
          <w:szCs w:val="24"/>
        </w:rPr>
        <w:t xml:space="preserve">nje kojim je bivšem zastupniku </w:t>
      </w:r>
      <w:r>
        <w:rPr>
          <w:rFonts w:cs="Times New Roman" w:hAnsi="Times New Roman" w:ascii="Times New Roman"/>
          <w:sz w:val="24"/>
          <w:szCs w:val="24"/>
        </w:rPr>
        <w:t>p</w:t>
      </w:r>
      <w:r w:rsidR="008467AA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zakonu naloženo ispunjenje naveden</w:t>
      </w:r>
      <w:r w:rsidR="008467AA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obveze postalo je pravomoćno donošenjem rješenja Vis</w:t>
      </w:r>
      <w:r w:rsidR="008467AA">
        <w:rPr>
          <w:rFonts w:cs="Times New Roman" w:hAnsi="Times New Roman" w:ascii="Times New Roman"/>
          <w:sz w:val="24"/>
          <w:szCs w:val="24"/>
        </w:rPr>
        <w:t>okog trgovačkog suda Republike H</w:t>
      </w:r>
      <w:r>
        <w:rPr>
          <w:rFonts w:cs="Times New Roman" w:hAnsi="Times New Roman" w:ascii="Times New Roman"/>
          <w:sz w:val="24"/>
          <w:szCs w:val="24"/>
        </w:rPr>
        <w:t xml:space="preserve">rvatske poslovni broj Pž-3751/2017-2 od 14. </w:t>
      </w:r>
      <w:r w:rsidR="008467AA">
        <w:rPr>
          <w:rFonts w:cs="Times New Roman" w:hAnsi="Times New Roman" w:ascii="Times New Roman"/>
          <w:sz w:val="24"/>
          <w:szCs w:val="24"/>
        </w:rPr>
        <w:t>l</w:t>
      </w:r>
      <w:r>
        <w:rPr>
          <w:rFonts w:cs="Times New Roman" w:hAnsi="Times New Roman" w:ascii="Times New Roman"/>
          <w:sz w:val="24"/>
          <w:szCs w:val="24"/>
        </w:rPr>
        <w:t xml:space="preserve">ipnja 2017. </w:t>
      </w:r>
      <w:r w:rsidR="008467AA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ovodom žalbe bivšeg zastupnika po zakon</w:t>
      </w:r>
      <w:r w:rsidR="008467AA">
        <w:rPr>
          <w:rFonts w:cs="Times New Roman" w:hAnsi="Times New Roman" w:ascii="Times New Roman"/>
          <w:sz w:val="24"/>
          <w:szCs w:val="24"/>
        </w:rPr>
        <w:t xml:space="preserve">u, </w:t>
      </w:r>
      <w:r>
        <w:rPr>
          <w:rFonts w:cs="Times New Roman" w:hAnsi="Times New Roman" w:ascii="Times New Roman"/>
          <w:sz w:val="24"/>
          <w:szCs w:val="24"/>
        </w:rPr>
        <w:t>kojim je rješenjem njegov</w:t>
      </w:r>
      <w:r w:rsidR="008467AA">
        <w:rPr>
          <w:rFonts w:cs="Times New Roman" w:hAnsi="Times New Roman" w:ascii="Times New Roman"/>
          <w:sz w:val="24"/>
          <w:szCs w:val="24"/>
        </w:rPr>
        <w:t>a žalba odbijena kao neosnovana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03BBC" w:rsidP="007B0A6A" w:rsidR="00803B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03BBC" w:rsidP="007B0A6A" w:rsidR="00803B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S obzirom na to da bivši zastupnik po zakonu dužnika nije postupio po pravomoćnom rješenju ovog suda od 12. </w:t>
      </w:r>
      <w:r w:rsidR="008467A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vibnja 2017., odnosno nije predao predmetne pokretnine u posjed stečajnom dužniku, primjenom odredbe čl. 178. </w:t>
      </w:r>
      <w:r w:rsidR="008467A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t. 2., čl. 177. </w:t>
      </w:r>
      <w:r w:rsidR="008467AA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čl. 180. </w:t>
      </w:r>
      <w:r w:rsidR="008467A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t. 1. Stečajnog zakona („Narodne novine“ broj </w:t>
      </w:r>
      <w:r w:rsidRPr="00803BBC">
        <w:rPr>
          <w:rFonts w:cs="Times New Roman" w:hAnsi="Times New Roman" w:ascii="Times New Roman"/>
          <w:sz w:val="24"/>
          <w:szCs w:val="24"/>
        </w:rPr>
        <w:t>71/15, 104/17</w:t>
      </w:r>
      <w:r>
        <w:rPr>
          <w:rFonts w:cs="Times New Roman" w:hAnsi="Times New Roman" w:ascii="Times New Roman"/>
          <w:sz w:val="24"/>
          <w:szCs w:val="24"/>
        </w:rPr>
        <w:t xml:space="preserve">; dalje: SZ) u vezi sa čl. 216. </w:t>
      </w:r>
      <w:r w:rsidR="008467A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t. 1. </w:t>
      </w:r>
      <w:r w:rsidR="008467AA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2. SZ-a, riješeno je kao u izreci rješenja.</w:t>
      </w:r>
    </w:p>
    <w:p w:rsidRDefault="00803BBC" w:rsidP="007B0A6A" w:rsidR="00803B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AD79B4">
        <w:rPr>
          <w:rFonts w:cs="Times New Roman" w:hAnsi="Times New Roman" w:ascii="Times New Roman"/>
          <w:sz w:val="24"/>
          <w:szCs w:val="24"/>
        </w:rPr>
        <w:t xml:space="preserve">  </w:t>
      </w:r>
      <w:r w:rsidR="0088145A">
        <w:rPr>
          <w:rFonts w:cs="Times New Roman" w:hAnsi="Times New Roman" w:ascii="Times New Roman"/>
          <w:sz w:val="24"/>
          <w:szCs w:val="24"/>
        </w:rPr>
        <w:t>22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AD79B4">
        <w:rPr>
          <w:rFonts w:cs="Times New Roman" w:hAnsi="Times New Roman" w:ascii="Times New Roman"/>
          <w:sz w:val="24"/>
          <w:szCs w:val="24"/>
        </w:rPr>
        <w:t>veljače</w:t>
      </w:r>
      <w:r w:rsidR="001B220B">
        <w:rPr>
          <w:rFonts w:cs="Times New Roman" w:hAnsi="Times New Roman" w:ascii="Times New Roman"/>
          <w:sz w:val="24"/>
          <w:szCs w:val="24"/>
        </w:rPr>
        <w:t xml:space="preserve"> </w:t>
      </w:r>
      <w:r w:rsidR="00AD79B4">
        <w:rPr>
          <w:rFonts w:cs="Times New Roman" w:hAnsi="Times New Roman" w:ascii="Times New Roman"/>
          <w:sz w:val="24"/>
          <w:szCs w:val="24"/>
        </w:rPr>
        <w:t>2018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631876" w:rsidP="00D077D5" w:rsidR="00631876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323A0B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631876">
        <w:rPr>
          <w:rFonts w:cs="Times New Roman" w:hAnsi="Times New Roman" w:ascii="Times New Roman"/>
          <w:sz w:val="24"/>
          <w:szCs w:val="24"/>
        </w:rPr>
        <w:t xml:space="preserve">      </w:t>
      </w:r>
      <w:r w:rsidR="00323A0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803BBC" w:rsidP="00D077D5" w:rsidR="00803BB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3BBC" w:rsidP="00D077D5" w:rsidR="00803BB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31876" w:rsidP="00803BBC" w:rsidR="006318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31876" w:rsidP="00803BBC" w:rsidR="006318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31876" w:rsidP="00803BBC" w:rsidR="006318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31876" w:rsidP="00803BBC" w:rsidR="006318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3BBC" w:rsidP="00803BBC" w:rsidR="00803BBC" w:rsidRPr="00803BB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03BBC">
        <w:rPr>
          <w:rFonts w:cs="Times New Roman" w:hAnsi="Times New Roman" w:ascii="Times New Roman"/>
          <w:sz w:val="24"/>
          <w:szCs w:val="24"/>
        </w:rPr>
        <w:t>UPUTA O PRAVNOM LIJEKU</w:t>
      </w:r>
      <w:r w:rsidRPr="00803BBC">
        <w:rPr>
          <w:rFonts w:cs="Times New Roman" w:hAnsi="Times New Roman" w:ascii="Times New Roman"/>
          <w:sz w:val="24"/>
          <w:szCs w:val="24"/>
        </w:rPr>
        <w:tab/>
      </w:r>
    </w:p>
    <w:p w:rsidRDefault="00803BBC" w:rsidP="00631876" w:rsidR="00803BBC" w:rsidRPr="00803B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3BBC">
        <w:rPr>
          <w:rFonts w:cs="Times New Roman" w:hAnsi="Times New Roman" w:ascii="Times New Roman"/>
          <w:sz w:val="24"/>
          <w:szCs w:val="24"/>
        </w:rPr>
        <w:t xml:space="preserve">Protiv ovog rješenja </w:t>
      </w:r>
      <w:r>
        <w:rPr>
          <w:rFonts w:cs="Times New Roman" w:hAnsi="Times New Roman" w:ascii="Times New Roman"/>
          <w:sz w:val="24"/>
          <w:szCs w:val="24"/>
        </w:rPr>
        <w:t>dopuštena je žalba</w:t>
      </w:r>
      <w:r w:rsidRPr="00803BBC">
        <w:rPr>
          <w:rFonts w:cs="Times New Roman" w:hAnsi="Times New Roman" w:ascii="Times New Roman"/>
          <w:sz w:val="24"/>
          <w:szCs w:val="24"/>
        </w:rPr>
        <w:t xml:space="preserve"> Visokom trgovačkom sudu RH u roku od 8 dana od primitka ovog rješenja. Žalba se podnosi putem ovog suda u </w:t>
      </w:r>
      <w:r>
        <w:rPr>
          <w:rFonts w:cs="Times New Roman" w:hAnsi="Times New Roman" w:ascii="Times New Roman"/>
          <w:sz w:val="24"/>
          <w:szCs w:val="24"/>
        </w:rPr>
        <w:t xml:space="preserve">tri </w:t>
      </w:r>
      <w:r w:rsidRPr="00803BBC">
        <w:rPr>
          <w:rFonts w:cs="Times New Roman" w:hAnsi="Times New Roman" w:ascii="Times New Roman"/>
          <w:sz w:val="24"/>
          <w:szCs w:val="24"/>
        </w:rPr>
        <w:t xml:space="preserve">primjerka.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</w:t>
      </w:r>
      <w:r w:rsidR="00803BBC"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D31C1" w:rsidP="00D077D5" w:rsidR="008D31C1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631876" w:rsidR="008D31C1" w:rsidRPr="00D077D5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876" w:rsidP="00631876" w:rsidR="00631876">
      <w:pPr>
        <w:spacing w:lineRule="auto" w:line="240" w:after="0"/>
      </w:pPr>
      <w:r>
        <w:separator/>
      </w:r>
    </w:p>
  </w:endnote>
  <w:endnote w:id="0" w:type="continuationSeparator">
    <w:p w:rsidRDefault="00631876" w:rsidP="00631876" w:rsidR="006318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0520744"/>
      <w:docPartObj>
        <w:docPartGallery w:val="Page Numbers (Bottom of Page)"/>
        <w:docPartUnique/>
      </w:docPartObj>
    </w:sdtPr>
    <w:sdtEndPr/>
    <w:sdtContent>
      <w:p w:rsidRDefault="00F10C26" w:rsidR="00F10C2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492">
          <w:rPr>
            <w:noProof/>
          </w:rPr>
          <w:t>2</w:t>
        </w:r>
        <w:r>
          <w:fldChar w:fldCharType="end"/>
        </w:r>
      </w:p>
    </w:sdtContent>
  </w:sdt>
  <w:p w:rsidRDefault="00F10C26" w:rsidR="00F10C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876" w:rsidP="00631876" w:rsidR="00631876">
      <w:pPr>
        <w:spacing w:lineRule="auto" w:line="240" w:after="0"/>
      </w:pPr>
      <w:r>
        <w:separator/>
      </w:r>
    </w:p>
  </w:footnote>
  <w:footnote w:id="0" w:type="continuationSeparator">
    <w:p w:rsidRDefault="00631876" w:rsidP="00631876" w:rsidR="006318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876" w:rsidP="00631876" w:rsidR="00631876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118/11-196</w:t>
    </w:r>
  </w:p>
  <w:p w:rsidRDefault="00631876" w:rsidR="006318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C26" w:rsidP="00F10C26" w:rsidR="00F10C26" w:rsidRPr="00F10C2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F10C2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10C26" w:rsidP="00F10C26" w:rsidR="00F10C26" w:rsidRPr="00F10C2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10C2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F10C26" w:rsidP="00F10C26" w:rsidR="00F10C26" w:rsidRPr="00F10C2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10C2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F10C26" w:rsidP="00F10C26" w:rsidR="00F10C26" w:rsidRPr="00F10C2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F10C2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C584A"/>
    <w:multiLevelType w:val="hybridMultilevel"/>
    <w:tmpl w:val="D75ED73C"/>
    <w:lvl w:tplc="FB383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364452"/>
    <w:multiLevelType w:val="hybridMultilevel"/>
    <w:tmpl w:val="E27E99FC"/>
    <w:lvl w:tplc="250491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131CE6"/>
    <w:rsid w:val="0015443D"/>
    <w:rsid w:val="00167D79"/>
    <w:rsid w:val="001B220B"/>
    <w:rsid w:val="002D02DC"/>
    <w:rsid w:val="00323A0B"/>
    <w:rsid w:val="00350B36"/>
    <w:rsid w:val="003636A7"/>
    <w:rsid w:val="0037076A"/>
    <w:rsid w:val="004529BC"/>
    <w:rsid w:val="0062400F"/>
    <w:rsid w:val="00631876"/>
    <w:rsid w:val="00677736"/>
    <w:rsid w:val="006D6251"/>
    <w:rsid w:val="006F25A3"/>
    <w:rsid w:val="00700A83"/>
    <w:rsid w:val="007B0A6A"/>
    <w:rsid w:val="00800CD7"/>
    <w:rsid w:val="00803BBC"/>
    <w:rsid w:val="008467AA"/>
    <w:rsid w:val="008562EB"/>
    <w:rsid w:val="0088145A"/>
    <w:rsid w:val="008D31C1"/>
    <w:rsid w:val="0099784E"/>
    <w:rsid w:val="00AA1E9C"/>
    <w:rsid w:val="00AD79B4"/>
    <w:rsid w:val="00BC2FC3"/>
    <w:rsid w:val="00C20492"/>
    <w:rsid w:val="00D077D5"/>
    <w:rsid w:val="00D44D05"/>
    <w:rsid w:val="00DC6221"/>
    <w:rsid w:val="00DF775E"/>
    <w:rsid w:val="00F10C26"/>
    <w:rsid w:val="00F27DF1"/>
    <w:rsid w:val="00F8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3187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31876"/>
  </w:style>
  <w:style w:styleId="Podnoje" w:type="paragraph">
    <w:name w:val="footer"/>
    <w:basedOn w:val="Normal"/>
    <w:link w:val="PodnojeChar"/>
    <w:uiPriority w:val="99"/>
    <w:unhideWhenUsed/>
    <w:rsid w:val="0063187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31876"/>
  </w:style>
  <w:style w:styleId="Tekstbalonia" w:type="paragraph">
    <w:name w:val="Balloon Text"/>
    <w:basedOn w:val="Normal"/>
    <w:link w:val="TekstbaloniaChar"/>
    <w:uiPriority w:val="99"/>
    <w:semiHidden/>
    <w:unhideWhenUsed/>
    <w:rsid w:val="00F10C2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0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0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4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49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4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4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3187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31876"/>
  </w:style>
  <w:style w:styleId="Podnoje" w:type="paragraph">
    <w:name w:val="footer"/>
    <w:basedOn w:val="Normal"/>
    <w:link w:val="PodnojeChar"/>
    <w:uiPriority w:val="99"/>
    <w:unhideWhenUsed/>
    <w:rsid w:val="0063187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31876"/>
  </w:style>
  <w:style w:styleId="Tekstbalonia" w:type="paragraph">
    <w:name w:val="Balloon Text"/>
    <w:basedOn w:val="Normal"/>
    <w:link w:val="TekstbaloniaChar"/>
    <w:uiPriority w:val="99"/>
    <w:semiHidden/>
    <w:unhideWhenUsed/>
    <w:rsid w:val="00F10C2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0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0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4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49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4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4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LAPAC, OIB 37630141655</izvorni_sadrzaj>
    <derivirana_varijabla naziv="DomainObject.Predmet.StrankaFormatedOIB_1">  OPĆINA DONJI LAPAC, OIB 37630141655</derivirana_varijabla>
  </DomainObject.Predmet.StrankaFormatedOIB>
  <DomainObject.Predmet.StrankaFormatedWithAdress>
    <izvorni_sadrzaj> OPĆINA DONJI LAPAC, Trg Nikole Tesle 1, 53250 Donji Lapac</izvorni_sadrzaj>
    <derivirana_varijabla naziv="DomainObject.Predmet.StrankaFormatedWithAdress_1"> OPĆINA DONJI LAPAC, Trg Nikole Tesle 1, 53250 Donji Lapac</derivirana_varijabla>
  </DomainObject.Predmet.StrankaFormatedWithAdress>
  <DomainObject.Predmet.StrankaFormatedWithAdressOIB>
    <izvorni_sadrzaj> OPĆINA DONJI LAPAC, OIB 37630141655, Trg Nikole Tesle 1, 53250 Donji Lapac</izvorni_sadrzaj>
    <derivirana_varijabla naziv="DomainObject.Predmet.StrankaFormatedWithAdressOIB_1"> OPĆINA DONJI LAPAC, OIB 37630141655, Trg Nikole Tesle 1, 53250 Donji Lapac</derivirana_varijabla>
  </DomainObject.Predmet.StrankaFormatedWithAdressOIB>
  <DomainObject.Predmet.StrankaWithAdress>
    <izvorni_sadrzaj>OPĆINA DONJI LAPAC Trg Nikole Tesle 1,53250 Donji Lapac</izvorni_sadrzaj>
    <derivirana_varijabla naziv="DomainObject.Predmet.StrankaWithAdress_1">OPĆINA DONJI LAPAC Trg Nikole Tesle 1,53250 Donji Lapac</derivirana_varijabla>
  </DomainObject.Predmet.StrankaWithAdress>
  <DomainObject.Predmet.StrankaWithAdressOIB>
    <izvorni_sadrzaj>OPĆINA DONJI LAPAC, OIB 37630141655, Trg Nikole Tesle 1,53250 Donji Lapac</izvorni_sadrzaj>
    <derivirana_varijabla naziv="DomainObject.Predmet.StrankaWithAdressOIB_1">OPĆINA DONJI LAPAC, OIB 37630141655, Trg Nikole Tesle 1,53250 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LAPAC, OIB 37630141655</izvorni_sadrzaj>
    <derivirana_varijabla naziv="DomainObject.Predmet.StrankaNazivFormatedOIB_1">OPĆINA DONJI LAPAC, OIB 37630141655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LAPAC, OIB 37630141655</item>
    </izvorni_sadrzaj>
    <derivirana_varijabla naziv="DomainObject.Predmet.StrankaListFormatedOIB_1">
      <item>OPĆINA DONJI LAPAC, OIB 37630141655</item>
    </derivirana_varijabla>
  </DomainObject.Predmet.StrankaListFormatedOIB>
  <DomainObject.Predmet.StrankaListFormatedWithAdress>
    <izvorni_sadrzaj>
      <item>OPĆINA DONJI LAPAC, Trg Nikole Tesle 1, 53250 Donji Lapac</item>
    </izvorni_sadrzaj>
    <derivirana_varijabla naziv="DomainObject.Predmet.StrankaListFormatedWithAdress_1">
      <item>OPĆINA DONJI LAPAC, Trg Nikole Tesle 1, 53250 Donji Lapac</item>
    </derivirana_varijabla>
  </DomainObject.Predmet.StrankaListFormatedWithAdress>
  <DomainObject.Predmet.StrankaListFormatedWithAdressOIB>
    <izvorni_sadrzaj>
      <item>OPĆINA DONJI LAPAC, OIB 37630141655, Trg Nikole Tesle 1, 53250 Donji Lapac</item>
    </izvorni_sadrzaj>
    <derivirana_varijabla naziv="DomainObject.Predmet.StrankaListFormatedWithAdressOIB_1">
      <item>OPĆINA DONJI LAPAC, OIB 37630141655, Trg Nikole Tesle 1, 53250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LAPAC, OIB 37630141655</item>
    </izvorni_sadrzaj>
    <derivirana_varijabla naziv="DomainObject.Predmet.StrankaListNazivFormatedOIB_1">
      <item>OPĆINA DONJI LAPAC, OIB 37630141655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OIB 13615307001, Jelenovac 38b, 10000 Zagreb</item>
      <item>Branko Kosić, OIB 96264586558,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OIB 13615307001, Jelenovac 38b, 10000 Zagreb</item>
      <item>Branko Kosić, OIB 96264586558,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OIB 37630141655, Trg Nikole Tesle 1, 53250 Donji Lapac</izvorni_sadrzaj>
    <derivirana_varijabla naziv="DomainObject.Predmet.StrankaIDrugiAdressOIB_1">OPĆINA DONJI LAPAC, OIB 37630141655, Trg Nikole Tesle 1, 53250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OIB 37630141655, Trg Nikole Tesle 1,53250 Donji Lapac</item>
      <item>KOMGRAD d.o.o.  Donji Lapac, OIB 55593608059, Radnička cesta 4,Donji Lapac</item>
      <item>Željko Ratković, OIB 13615307001, Jelenovac 38b,10000 Zagreb</item>
      <item>Branko Kosić, OIB 96264586558,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OIB 37630141655, Trg Nikole Tesle 1,53250 Donji Lapac</item>
      <item>KOMGRAD d.o.o.  Donji Lapac, OIB 55593608059, Radnička cesta 4,Donji Lapac</item>
      <item>Željko Ratković, OIB 13615307001, Jelenovac 38b,10000 Zagreb</item>
      <item>Branko Kosić, OIB 96264586558,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37630141655</item>
      <item>, OIB 55593608059</item>
      <item>, OIB 13615307001</item>
      <item>, OIB 96264586558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37630141655</item>
      <item>, OIB 55593608059</item>
      <item>, OIB 13615307001</item>
      <item>, OIB 96264586558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C7FDAC-4399-4938-A8F4-0FBBAA416E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476</properties:Words>
  <properties:Characters>2547</properties:Characters>
  <properties:Lines>70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2018-02-23T12:38:00Z</dcterms:created>
  <dc:creator>Krunoslava Mikulić</dc:creator>
  <cp:lastModifiedBy>Renata Valić</cp:lastModifiedBy>
  <dcterms:modified xmlns:xsi="http://www.w3.org/2001/XMLSchema-instance" xsi:type="dcterms:W3CDTF">2018-02-26T10:53:00Z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(118-11 - kažnjavanje bivšeg zastupnika po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