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551e5" w14:paraId="7f551e5" w:rsidRDefault="00B114E5" w:rsidP="00B114E5" w:rsidR="00B114E5">
      <w:pPr>
        <w:jc w:val="right"/>
        <w15:collapsed w:val="false"/>
      </w:pPr>
      <w:bookmarkStart w:name="_GoBack" w:id="0"/>
      <w:bookmarkEnd w:id="0"/>
      <w:r>
        <w:t xml:space="preserve">                                                                                                           9 St-896/16</w:t>
      </w:r>
    </w:p>
    <w:p w:rsidRDefault="00B114E5" w:rsidP="00B114E5" w:rsidR="00B114E5">
      <w:pPr>
        <w:jc w:val="center"/>
      </w:pPr>
    </w:p>
    <w:p w:rsidRDefault="00B114E5" w:rsidP="00B114E5" w:rsidR="00B114E5">
      <w:pPr>
        <w:jc w:val="center"/>
      </w:pPr>
    </w:p>
    <w:p w:rsidRDefault="00B114E5" w:rsidP="00B114E5" w:rsidR="00B114E5">
      <w:pPr>
        <w:jc w:val="center"/>
        <w:rPr>
          <w:b/>
          <w:bCs/>
        </w:rPr>
      </w:pPr>
    </w:p>
    <w:p w:rsidRDefault="00B114E5" w:rsidP="00B114E5" w:rsidR="00B114E5">
      <w:pPr>
        <w:jc w:val="both"/>
        <w:rPr>
          <w:bCs/>
        </w:rPr>
      </w:pPr>
      <w:r>
        <w:rPr>
          <w:bCs/>
        </w:rPr>
        <w:t xml:space="preserve">TRGOVAČKI SUD U ZADRU </w:t>
      </w:r>
    </w:p>
    <w:p w:rsidRDefault="00B114E5" w:rsidP="00B114E5" w:rsidR="00B114E5">
      <w:pPr>
        <w:jc w:val="both"/>
        <w:rPr>
          <w:bCs/>
        </w:rPr>
      </w:pPr>
      <w:r>
        <w:rPr>
          <w:bCs/>
        </w:rPr>
        <w:t>STALNA SLUŽBA U ŠIBENIKU</w:t>
      </w:r>
    </w:p>
    <w:p w:rsidRDefault="00B114E5" w:rsidP="00B114E5" w:rsidR="00B114E5">
      <w:pPr>
        <w:jc w:val="both"/>
        <w:rPr>
          <w:bCs/>
        </w:rPr>
      </w:pPr>
    </w:p>
    <w:p w:rsidRDefault="00B114E5" w:rsidP="00B114E5" w:rsidR="00B114E5">
      <w:pPr>
        <w:jc w:val="both"/>
        <w:rPr>
          <w:bCs/>
        </w:rPr>
      </w:pPr>
    </w:p>
    <w:p w:rsidRDefault="00B114E5" w:rsidP="00B114E5" w:rsidR="00B114E5">
      <w:pPr>
        <w:jc w:val="center"/>
        <w:rPr>
          <w:bCs/>
        </w:rPr>
      </w:pPr>
      <w:r>
        <w:rPr>
          <w:bCs/>
        </w:rPr>
        <w:t>R E P U B L I K A    H R V A T S K A</w:t>
      </w:r>
    </w:p>
    <w:p w:rsidRDefault="00B114E5" w:rsidP="00B114E5" w:rsidR="00B114E5">
      <w:pPr>
        <w:jc w:val="both"/>
        <w:rPr>
          <w:bCs/>
        </w:rPr>
      </w:pPr>
    </w:p>
    <w:p w:rsidRDefault="00B114E5" w:rsidP="00B114E5" w:rsidR="00B114E5">
      <w:pPr>
        <w:jc w:val="center"/>
        <w:rPr>
          <w:bCs/>
        </w:rPr>
      </w:pPr>
      <w:r>
        <w:rPr>
          <w:bCs/>
        </w:rPr>
        <w:t>R J E Š E N J E</w:t>
      </w:r>
    </w:p>
    <w:p w:rsidRDefault="00B114E5" w:rsidP="00B114E5" w:rsidR="00B114E5">
      <w:pPr>
        <w:jc w:val="center"/>
        <w:rPr>
          <w:bCs/>
        </w:rPr>
      </w:pPr>
    </w:p>
    <w:p w:rsidRDefault="00B114E5" w:rsidP="00B114E5" w:rsidR="00B114E5">
      <w:pPr>
        <w:jc w:val="center"/>
        <w:rPr>
          <w:bCs/>
        </w:rPr>
      </w:pPr>
    </w:p>
    <w:p w:rsidRDefault="00B114E5" w:rsidP="00B114E5" w:rsidR="00B114E5">
      <w:pPr>
        <w:ind w:firstLine="1416"/>
        <w:jc w:val="both"/>
      </w:pPr>
      <w:r>
        <w:t xml:space="preserve">Trgovački sud u Šibeniku, po stečajnom sucu Tereziji Goreta, u postupku povodom prijedloga Republike Hrvatske, zastupane po Županijskom državnom odvjetništvu, građansko upravni odjel, radi otvaranja stečajnog postupka nad dužnikom </w:t>
      </w:r>
      <w:r w:rsidRPr="00B114E5">
        <w:t>BAXMAR d.o.o.</w:t>
      </w:r>
      <w:r>
        <w:t xml:space="preserve"> iz Knina, Petra Preradovića 13, OIB: </w:t>
      </w:r>
      <w:r w:rsidRPr="00B114E5">
        <w:t>89472932898</w:t>
      </w:r>
      <w:r>
        <w:t xml:space="preserve">, dana </w:t>
      </w:r>
      <w:r w:rsidR="00946C6E">
        <w:t>24</w:t>
      </w:r>
      <w:r>
        <w:t>. Kolovoza 2016. godine</w:t>
      </w:r>
    </w:p>
    <w:p w:rsidRDefault="00B114E5" w:rsidP="00B114E5" w:rsidR="00B114E5">
      <w:pPr>
        <w:ind w:firstLine="1416"/>
        <w:jc w:val="both"/>
      </w:pPr>
    </w:p>
    <w:p w:rsidRDefault="00B114E5" w:rsidP="00B114E5" w:rsidR="00B114E5">
      <w:pPr>
        <w:ind w:firstLine="1416"/>
        <w:jc w:val="both"/>
      </w:pPr>
    </w:p>
    <w:p w:rsidRDefault="00B114E5" w:rsidP="00B114E5" w:rsidR="00B114E5">
      <w:pPr>
        <w:jc w:val="center"/>
      </w:pPr>
      <w:r>
        <w:t>r i j e š i o   j e</w:t>
      </w:r>
    </w:p>
    <w:p w:rsidRDefault="00B114E5" w:rsidP="00B114E5" w:rsidR="00B114E5">
      <w:pPr>
        <w:jc w:val="center"/>
      </w:pPr>
    </w:p>
    <w:p w:rsidRDefault="00B114E5" w:rsidP="00B114E5" w:rsidR="00B114E5">
      <w:pPr>
        <w:jc w:val="center"/>
      </w:pPr>
    </w:p>
    <w:p w:rsidRDefault="00B114E5" w:rsidP="00B114E5" w:rsidR="00B114E5">
      <w:pPr>
        <w:ind w:firstLine="1416"/>
        <w:jc w:val="both"/>
      </w:pPr>
      <w:r>
        <w:t xml:space="preserve">1. Pokreće se prethodni postupak radi utvrđenja uvjeta za otvaranje stečajnog postupka nad dužnikom </w:t>
      </w:r>
      <w:r w:rsidRPr="00B114E5">
        <w:t>BAXMAR d.o.o.</w:t>
      </w:r>
      <w:r>
        <w:t xml:space="preserve"> iz Knina, Petra Preradovića 13, OIB: </w:t>
      </w:r>
      <w:r w:rsidRPr="00B114E5">
        <w:t>89472932898</w:t>
      </w:r>
      <w:r>
        <w:t>.</w:t>
      </w:r>
    </w:p>
    <w:p w:rsidRDefault="00B114E5" w:rsidP="00B114E5" w:rsidR="00B114E5">
      <w:pPr>
        <w:jc w:val="both"/>
      </w:pPr>
    </w:p>
    <w:p w:rsidRDefault="00B114E5" w:rsidP="00B114E5" w:rsidR="00B114E5">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B114E5" w:rsidP="00B114E5" w:rsidR="00B114E5">
      <w:pPr>
        <w:jc w:val="both"/>
      </w:pPr>
    </w:p>
    <w:p w:rsidRDefault="00B114E5" w:rsidP="00B114E5" w:rsidR="00B114E5">
      <w:pPr>
        <w:jc w:val="both"/>
      </w:pPr>
    </w:p>
    <w:p w:rsidRDefault="00B114E5" w:rsidP="00B114E5" w:rsidR="00B114E5">
      <w:pPr>
        <w:jc w:val="both"/>
      </w:pPr>
    </w:p>
    <w:p w:rsidRDefault="00B114E5" w:rsidP="00B114E5" w:rsidR="00B114E5">
      <w:pPr>
        <w:jc w:val="both"/>
        <w:rPr>
          <w:b/>
          <w:sz w:val="28"/>
          <w:szCs w:val="28"/>
        </w:rPr>
      </w:pPr>
      <w:r>
        <w:rPr>
          <w:b/>
          <w:sz w:val="28"/>
          <w:szCs w:val="28"/>
        </w:rPr>
        <w:t xml:space="preserve">                             22. rujna 2016. godine u 09.30 sati, soba 212 ove Stalne službe u Šibeniku, Stjepana Radića 81/II.</w:t>
      </w:r>
    </w:p>
    <w:p w:rsidRDefault="00B114E5" w:rsidP="00B114E5" w:rsidR="00B114E5">
      <w:pPr>
        <w:jc w:val="both"/>
      </w:pPr>
    </w:p>
    <w:p w:rsidRDefault="00B114E5" w:rsidP="00B114E5" w:rsidR="00B114E5">
      <w:pPr>
        <w:jc w:val="both"/>
      </w:pPr>
    </w:p>
    <w:p w:rsidRDefault="00B114E5" w:rsidP="00B114E5" w:rsidR="00B114E5">
      <w:pPr>
        <w:jc w:val="both"/>
      </w:pPr>
    </w:p>
    <w:p w:rsidRDefault="00B114E5" w:rsidP="00B114E5" w:rsidR="00B114E5">
      <w:pPr>
        <w:jc w:val="both"/>
      </w:pPr>
      <w:r>
        <w:t>3.</w:t>
      </w:r>
      <w:r>
        <w:tab/>
        <w:t>Na ročište se pozivaju pristupiti dostavom ovog rješenja;</w:t>
      </w:r>
    </w:p>
    <w:p w:rsidRDefault="00B114E5" w:rsidP="00B114E5" w:rsidR="00B114E5">
      <w:pPr>
        <w:jc w:val="both"/>
      </w:pPr>
    </w:p>
    <w:p w:rsidRDefault="00B114E5" w:rsidP="00B114E5" w:rsidR="00B114E5">
      <w:pPr>
        <w:numPr>
          <w:ilvl w:val="0"/>
          <w:numId w:val="2"/>
        </w:numPr>
        <w:jc w:val="both"/>
      </w:pPr>
      <w:r>
        <w:t>Zakonski zastupnik dužnika Jozo Nujić iz Poreča, Ulica tridesetog travnja 3, OIB: 01333971292, s tim da je isti dužan na navedeno ročište dostaviti sudu javno bilježnički ovjereni  popis imovine, uz upozorenje da je davanje neistinitih ili nepotpunih podataka podložno odgovornosti koja je propisana čl. 17. Ovršnog zakona (NN 112/12 dalje: OZ);</w:t>
      </w:r>
    </w:p>
    <w:p w:rsidRDefault="00B114E5" w:rsidP="00B114E5" w:rsidR="00B114E5">
      <w:pPr>
        <w:ind w:left="708"/>
        <w:jc w:val="both"/>
      </w:pPr>
      <w:r>
        <w:t xml:space="preserve"> </w:t>
      </w:r>
    </w:p>
    <w:p w:rsidRDefault="00B114E5" w:rsidP="00B114E5" w:rsidR="00B114E5">
      <w:pPr>
        <w:numPr>
          <w:ilvl w:val="0"/>
          <w:numId w:val="3"/>
        </w:numPr>
        <w:jc w:val="both"/>
      </w:pPr>
      <w:r>
        <w:t>Upozorava se zz dužnika da će se u slučaju neodazivanju ovom sudu odnosno Stalnoj službi, temeljem čl. 177. i 178. Stečajnog zakona („Narodne novine“ 71/15) odrediti prisilno dovođenje, odnosno sud može kazniti zz dužnika novčanom kaznom do 10.000,00 kuna.</w:t>
      </w:r>
    </w:p>
    <w:p w:rsidRDefault="00B114E5" w:rsidP="00B114E5" w:rsidR="00B114E5">
      <w:pPr>
        <w:jc w:val="both"/>
      </w:pPr>
    </w:p>
    <w:p w:rsidRDefault="00B114E5" w:rsidP="00B114E5" w:rsidR="00B114E5">
      <w:pPr>
        <w:numPr>
          <w:ilvl w:val="0"/>
          <w:numId w:val="2"/>
        </w:numPr>
        <w:jc w:val="both"/>
      </w:pPr>
      <w:r>
        <w:t>Podnositelj prijedloga FINA – RC Split, pravna osoba koja obavlja poslove prometa za dužnika.</w:t>
      </w:r>
    </w:p>
    <w:p w:rsidRDefault="00B114E5" w:rsidP="00B114E5" w:rsidR="00B114E5">
      <w:pPr>
        <w:jc w:val="both"/>
      </w:pPr>
    </w:p>
    <w:p w:rsidRDefault="00B114E5" w:rsidP="00B114E5" w:rsidR="00B114E5">
      <w:pPr>
        <w:jc w:val="center"/>
      </w:pPr>
      <w:r>
        <w:t>Obrazloženje</w:t>
      </w:r>
    </w:p>
    <w:p w:rsidRDefault="00B114E5" w:rsidP="00B114E5" w:rsidR="00B114E5">
      <w:pPr>
        <w:jc w:val="center"/>
      </w:pPr>
    </w:p>
    <w:p w:rsidRDefault="00B114E5" w:rsidP="00B114E5" w:rsidR="00B114E5">
      <w:pPr>
        <w:jc w:val="both"/>
      </w:pPr>
      <w:r>
        <w:tab/>
      </w:r>
      <w:r w:rsidR="00946C6E">
        <w:t>Republika Hrvatske, zastupana po Županijskom državnom odvjetništvu, građansko upravni odjel</w:t>
      </w:r>
      <w:r>
        <w:t xml:space="preserve"> je dostavila Trgovačkom sudu u Zadru, Stalnoj službi u Šibeniku, prijedlog za pokretanje stečajnog postupka nad stečajnim dužnikom </w:t>
      </w:r>
      <w:r w:rsidR="00946C6E" w:rsidRPr="00B114E5">
        <w:t>BAXMAR d.o.o.</w:t>
      </w:r>
      <w:r w:rsidR="00946C6E">
        <w:t xml:space="preserve"> iz Knina, Petra Preradovića 13, OIB: </w:t>
      </w:r>
      <w:r w:rsidR="00946C6E" w:rsidRPr="00B114E5">
        <w:t>89472932898</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B114E5" w:rsidP="00B114E5" w:rsidR="00B114E5">
      <w:pPr>
        <w:jc w:val="both"/>
      </w:pPr>
    </w:p>
    <w:p w:rsidRDefault="00B114E5" w:rsidP="00B114E5" w:rsidR="00B114E5">
      <w:pPr>
        <w:jc w:val="both"/>
      </w:pPr>
      <w:r>
        <w:tab/>
        <w:t>Slijedom navedenog, temeljem čl. 115. a u svezi čl. 123. odlučeno je kao u izreci ovog rješenja.</w:t>
      </w:r>
    </w:p>
    <w:p w:rsidRDefault="00B114E5" w:rsidP="00B114E5" w:rsidR="00B114E5">
      <w:pPr>
        <w:jc w:val="both"/>
      </w:pPr>
    </w:p>
    <w:p w:rsidRDefault="00B114E5" w:rsidP="00B114E5" w:rsidR="00B114E5">
      <w:pPr>
        <w:ind w:left="708"/>
        <w:jc w:val="both"/>
      </w:pPr>
    </w:p>
    <w:p w:rsidRDefault="00B114E5" w:rsidP="00B114E5" w:rsidR="00B114E5">
      <w:pPr>
        <w:jc w:val="center"/>
      </w:pPr>
      <w:r>
        <w:t xml:space="preserve">U Šibeniku, </w:t>
      </w:r>
      <w:r w:rsidR="00946C6E">
        <w:t>24. Kolovoza 2016</w:t>
      </w:r>
      <w:r>
        <w:t>. godine</w:t>
      </w:r>
    </w:p>
    <w:p w:rsidRDefault="00B114E5" w:rsidP="00B114E5" w:rsidR="00B114E5">
      <w:pPr>
        <w:jc w:val="center"/>
      </w:pPr>
    </w:p>
    <w:p w:rsidRDefault="00B114E5" w:rsidP="00B114E5" w:rsidR="00B114E5">
      <w:pPr>
        <w:jc w:val="both"/>
      </w:pPr>
      <w:r>
        <w:t xml:space="preserve">                                                                                                                    STEČAJNI SUDAC</w:t>
      </w:r>
    </w:p>
    <w:p w:rsidRDefault="00B114E5" w:rsidP="00B114E5" w:rsidR="00B114E5">
      <w:pPr>
        <w:jc w:val="center"/>
      </w:pPr>
    </w:p>
    <w:p w:rsidRDefault="00B114E5" w:rsidP="00B114E5" w:rsidR="00B114E5">
      <w:pPr>
        <w:jc w:val="both"/>
      </w:pPr>
      <w:r>
        <w:t xml:space="preserve">                                                                                                                    Terezija Goreta</w:t>
      </w:r>
      <w:r w:rsidR="00F8258F">
        <w:t>, v.r.</w:t>
      </w:r>
    </w:p>
    <w:p w:rsidRDefault="00B114E5" w:rsidP="00B114E5" w:rsidR="00B114E5">
      <w:pPr>
        <w:jc w:val="center"/>
      </w:pPr>
    </w:p>
    <w:p w:rsidRDefault="00B114E5" w:rsidP="00B114E5" w:rsidR="00B114E5">
      <w:pPr>
        <w:jc w:val="center"/>
      </w:pPr>
    </w:p>
    <w:p w:rsidRDefault="00B114E5" w:rsidP="00B114E5" w:rsidR="00B114E5">
      <w:pPr>
        <w:jc w:val="both"/>
      </w:pPr>
    </w:p>
    <w:p w:rsidRDefault="00B114E5" w:rsidP="00B114E5" w:rsidR="00B114E5">
      <w:pPr>
        <w:jc w:val="both"/>
      </w:pPr>
      <w:r>
        <w:t>POUKA O PRAVNOM LIJEKU:</w:t>
      </w:r>
    </w:p>
    <w:p w:rsidRDefault="00B114E5" w:rsidP="00B114E5" w:rsidR="00B114E5">
      <w:pPr>
        <w:jc w:val="center"/>
      </w:pPr>
    </w:p>
    <w:p w:rsidRDefault="00B114E5" w:rsidP="00B114E5" w:rsidR="00B114E5">
      <w:pPr>
        <w:ind w:firstLine="708"/>
        <w:jc w:val="both"/>
      </w:pPr>
      <w:r>
        <w:t>Protiv ovog rješenja nije dopuštena žalba.</w:t>
      </w:r>
    </w:p>
    <w:p w:rsidRDefault="00B114E5" w:rsidP="00B114E5" w:rsidR="00B114E5">
      <w:pPr>
        <w:jc w:val="center"/>
      </w:pPr>
    </w:p>
    <w:p w:rsidRDefault="00B114E5" w:rsidP="00B114E5" w:rsidR="00B114E5">
      <w:pPr>
        <w:jc w:val="both"/>
      </w:pPr>
      <w:r>
        <w:t xml:space="preserve">DN-a: </w:t>
      </w:r>
    </w:p>
    <w:p w:rsidRDefault="00F8258F" w:rsidP="00F8258F" w:rsidR="00F8258F">
      <w:pPr>
        <w:pStyle w:val="Odlomakpopisa"/>
        <w:numPr>
          <w:ilvl w:val="0"/>
          <w:numId w:val="2"/>
        </w:numPr>
        <w:jc w:val="both"/>
      </w:pPr>
      <w:r>
        <w:t>FINA Šibenik</w:t>
      </w:r>
    </w:p>
    <w:p w:rsidRDefault="00B114E5" w:rsidP="00B114E5" w:rsidR="00B114E5">
      <w:pPr>
        <w:numPr>
          <w:ilvl w:val="0"/>
          <w:numId w:val="2"/>
        </w:numPr>
        <w:jc w:val="both"/>
      </w:pPr>
      <w:r>
        <w:t>zz dužnika,</w:t>
      </w:r>
    </w:p>
    <w:p w:rsidRDefault="00946C6E" w:rsidP="00B114E5" w:rsidR="00B114E5">
      <w:pPr>
        <w:numPr>
          <w:ilvl w:val="0"/>
          <w:numId w:val="2"/>
        </w:numPr>
        <w:jc w:val="both"/>
      </w:pPr>
      <w:r>
        <w:t>ŽDO, građansko upravni odjel Šibenik</w:t>
      </w:r>
    </w:p>
    <w:p w:rsidRDefault="00B114E5" w:rsidP="00B114E5" w:rsidR="00B114E5">
      <w:pPr>
        <w:numPr>
          <w:ilvl w:val="0"/>
          <w:numId w:val="2"/>
        </w:numPr>
        <w:jc w:val="both"/>
      </w:pPr>
      <w:r>
        <w:t>e-oglasna ploča</w:t>
      </w:r>
    </w:p>
    <w:p w:rsidRDefault="00B114E5" w:rsidP="00B114E5" w:rsidR="00B114E5">
      <w:pPr>
        <w:ind w:left="708"/>
        <w:jc w:val="both"/>
      </w:pPr>
    </w:p>
    <w:p w:rsidRDefault="00B114E5" w:rsidP="00B114E5" w:rsidR="00B114E5"/>
    <w:p w:rsidRDefault="00B114E5" w:rsidP="00B114E5" w:rsidR="00B114E5"/>
    <w:p w:rsidRDefault="00B114E5" w:rsidP="00B114E5" w:rsidR="00B114E5"/>
    <w:p w:rsidRDefault="000359AA" w:rsidR="000359AA"/>
    <w:sectPr w:rsidR="000359A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14E5"/>
    <w:rsid w:val="000359AA"/>
    <w:rsid w:val="00946C6E"/>
    <w:rsid w:val="00B114E5"/>
    <w:rsid w:val="00B52008"/>
    <w:rsid w:val="00F825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14E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8258F"/>
    <w:pPr>
      <w:ind w:left="720"/>
      <w:contextualSpacing/>
    </w:pPr>
  </w:style>
  <w:style w:styleId="Tekstrezerviranogmjesta" w:type="character">
    <w:name w:val="Placeholder Text"/>
    <w:basedOn w:val="Zadanifontodlomka"/>
    <w:uiPriority w:val="99"/>
    <w:semiHidden/>
    <w:rsid w:val="00B52008"/>
    <w:rPr>
      <w:color w:val="808080"/>
      <w:bdr w:space="0" w:sz="0" w:color="auto" w:val="none"/>
      <w:shd w:fill="auto" w:color="auto" w:val="clear"/>
    </w:rPr>
  </w:style>
  <w:style w:customStyle="true" w:styleId="eSPISCCParagraphDefaultFont" w:type="character">
    <w:name w:val="eSPIS_CC_Paragraph Default Font"/>
    <w:basedOn w:val="Zadanifontodlomka"/>
    <w:rsid w:val="00B520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2008"/>
    <w:rPr>
      <w:bdr w:space="0" w:sz="0" w:color="auto" w:val="none"/>
      <w:shd w:fill="FFFFCC" w:color="auto" w:val="clear"/>
      <w:lang w:val="hr-HR"/>
    </w:rPr>
  </w:style>
  <w:style w:customStyle="true" w:styleId="PozadinaSvijetloCrvena" w:type="character">
    <w:name w:val="Pozadina_SvijetloCrvena"/>
    <w:basedOn w:val="eSPISCCParagraphDefaultFont"/>
    <w:rsid w:val="00B520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20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14E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8258F"/>
    <w:pPr>
      <w:ind w:left="720"/>
      <w:contextualSpacing/>
    </w:pPr>
  </w:style>
  <w:style w:styleId="Tekstrezerviranogmjesta" w:type="character">
    <w:name w:val="Placeholder Text"/>
    <w:basedOn w:val="Zadanifontodlomka"/>
    <w:uiPriority w:val="99"/>
    <w:semiHidden/>
    <w:rsid w:val="00B52008"/>
    <w:rPr>
      <w:color w:val="808080"/>
      <w:bdr w:color="auto" w:space="0" w:sz="0" w:val="none"/>
      <w:shd w:color="auto" w:fill="auto" w:val="clear"/>
    </w:rPr>
  </w:style>
  <w:style w:customStyle="1" w:styleId="eSPISCCParagraphDefaultFont" w:type="character">
    <w:name w:val="eSPIS_CC_Paragraph Default Font"/>
    <w:basedOn w:val="Zadanifontodlomka"/>
    <w:rsid w:val="00B520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2008"/>
    <w:rPr>
      <w:bdr w:color="auto" w:space="0" w:sz="0" w:val="none"/>
      <w:shd w:color="auto" w:fill="FFFFCC" w:val="clear"/>
      <w:lang w:val="hr-HR"/>
    </w:rPr>
  </w:style>
  <w:style w:customStyle="1" w:styleId="PozadinaSvijetloCrvena" w:type="character">
    <w:name w:val="Pozadina_SvijetloCrvena"/>
    <w:basedOn w:val="eSPISCCParagraphDefaultFont"/>
    <w:rsid w:val="00B520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20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53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BAXMAR d.o.o. za građevinarstvo i trgovinu</izvorni_sadrzaj>
    <derivirana_varijabla naziv="DomainObject.Predmet.ProtustrankaFormated_1">  BAXMAR d.o.o. za građevinarstvo i trgovinu</derivirana_varijabla>
  </DomainObject.Predmet.ProtustrankaFormated>
  <DomainObject.Predmet.ProtustrankaFormatedOIB>
    <izvorni_sadrzaj>  BAXMAR d.o.o. za građevinarstvo i trgovinu, OIB 89472932898</izvorni_sadrzaj>
    <derivirana_varijabla naziv="DomainObject.Predmet.ProtustrankaFormatedOIB_1">  BAXMAR d.o.o. za građevinarstvo i trgovinu, OIB 89472932898</derivirana_varijabla>
  </DomainObject.Predmet.ProtustrankaFormatedOIB>
  <DomainObject.Predmet.ProtustrankaFormatedWithAdress>
    <izvorni_sadrzaj> BAXMAR d.o.o. za građevinarstvo i trgovinu, Petra Preradovića 13, 22300 Knin</izvorni_sadrzaj>
    <derivirana_varijabla naziv="DomainObject.Predmet.ProtustrankaFormatedWithAdress_1"> BAXMAR d.o.o. za građevinarstvo i trgovinu, Petra Preradovića 13, 22300 Knin</derivirana_varijabla>
  </DomainObject.Predmet.ProtustrankaFormatedWithAdress>
  <DomainObject.Predmet.ProtustrankaFormatedWithAdressOIB>
    <izvorni_sadrzaj> BAXMAR d.o.o. za građevinarstvo i trgovinu, OIB 89472932898, Petra Preradovića 13, 22300 Knin</izvorni_sadrzaj>
    <derivirana_varijabla naziv="DomainObject.Predmet.ProtustrankaFormatedWithAdressOIB_1"> BAXMAR d.o.o. za građevinarstvo i trgovinu, OIB 89472932898, Petra Preradovića 13, 22300 Knin</derivirana_varijabla>
  </DomainObject.Predmet.ProtustrankaFormatedWithAdressOIB>
  <DomainObject.Predmet.ProtustrankaWithAdress>
    <izvorni_sadrzaj>BAXMAR d.o.o. za građevinarstvo i trgovinu Petra Preradovića 13, 22300 Knin</izvorni_sadrzaj>
    <derivirana_varijabla naziv="DomainObject.Predmet.ProtustrankaWithAdress_1">BAXMAR d.o.o. za građevinarstvo i trgovinu Petra Preradovića 13, 22300 Knin</derivirana_varijabla>
  </DomainObject.Predmet.ProtustrankaWithAdress>
  <DomainObject.Predmet.ProtustrankaWithAdressOIB>
    <izvorni_sadrzaj>BAXMAR d.o.o. za građevinarstvo i trgovinu, OIB 89472932898, Petra Preradovića 13, 22300 Knin</izvorni_sadrzaj>
    <derivirana_varijabla naziv="DomainObject.Predmet.ProtustrankaWithAdressOIB_1">BAXMAR d.o.o. za građevinarstvo i trgovinu, OIB 89472932898, Petra Preradovića 13, 22300 Knin</derivirana_varijabla>
  </DomainObject.Predmet.ProtustrankaWithAdressOIB>
  <DomainObject.Predmet.ProtustrankaNazivFormated>
    <izvorni_sadrzaj>BAXMAR d.o.o. za građevinarstvo i trgovinu</izvorni_sadrzaj>
    <derivirana_varijabla naziv="DomainObject.Predmet.ProtustrankaNazivFormated_1">BAXMAR d.o.o. za građevinarstvo i trgovinu</derivirana_varijabla>
  </DomainObject.Predmet.ProtustrankaNazivFormated>
  <DomainObject.Predmet.ProtustrankaNazivFormatedOIB>
    <izvorni_sadrzaj>BAXMAR d.o.o. za građevinarstvo i trgovinu, OIB 89472932898</izvorni_sadrzaj>
    <derivirana_varijabla naziv="DomainObject.Predmet.ProtustrankaNazivFormatedOIB_1">BAXMAR d.o.o. za građevinarstvo i trgovinu, OIB 89472932898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BAXMAR d.o.o. za građevinarstvo i trgovinu</item>
    </izvorni_sadrzaj>
    <derivirana_varijabla naziv="DomainObject.Predmet.ProtuStrankaListFormated_1">
      <item>BAXMAR d.o.o. za građevinarstvo i trgovinu</item>
    </derivirana_varijabla>
  </DomainObject.Predmet.ProtuStrankaListFormated>
  <DomainObject.Predmet.ProtuStrankaListFormatedOIB>
    <izvorni_sadrzaj>
      <item>BAXMAR d.o.o. za građevinarstvo i trgovinu, OIB 89472932898</item>
    </izvorni_sadrzaj>
    <derivirana_varijabla naziv="DomainObject.Predmet.ProtuStrankaListFormatedOIB_1">
      <item>BAXMAR d.o.o. za građevinarstvo i trgovinu, OIB 89472932898</item>
    </derivirana_varijabla>
  </DomainObject.Predmet.ProtuStrankaListFormatedOIB>
  <DomainObject.Predmet.ProtuStrankaListFormatedWithAdress>
    <izvorni_sadrzaj>
      <item>BAXMAR d.o.o. za građevinarstvo i trgovinu, Petra Preradovića 13, 22300 Knin</item>
    </izvorni_sadrzaj>
    <derivirana_varijabla naziv="DomainObject.Predmet.ProtuStrankaListFormatedWithAdress_1">
      <item>BAXMAR d.o.o. za građevinarstvo i trgovinu, Petra Preradovića 13, 22300 Knin</item>
    </derivirana_varijabla>
  </DomainObject.Predmet.ProtuStrankaListFormatedWithAdress>
  <DomainObject.Predmet.ProtuStrankaListFormatedWithAdressOIB>
    <izvorni_sadrzaj>
      <item>BAXMAR d.o.o. za građevinarstvo i trgovinu, OIB 89472932898, Petra Preradovića 13, 22300 Knin</item>
    </izvorni_sadrzaj>
    <derivirana_varijabla naziv="DomainObject.Predmet.ProtuStrankaListFormatedWithAdressOIB_1">
      <item>BAXMAR d.o.o. za građevinarstvo i trgovinu, OIB 89472932898, Petra Preradovića 13, 22300 Knin</item>
    </derivirana_varijabla>
  </DomainObject.Predmet.ProtuStrankaListFormatedWithAdressOIB>
  <DomainObject.Predmet.ProtuStrankaListNazivFormated>
    <izvorni_sadrzaj>
      <item>BAXMAR d.o.o. za građevinarstvo i trgovinu</item>
    </izvorni_sadrzaj>
    <derivirana_varijabla naziv="DomainObject.Predmet.ProtuStrankaListNazivFormated_1">
      <item>BAXMAR d.o.o. za građevinarstvo i trgovinu</item>
    </derivirana_varijabla>
  </DomainObject.Predmet.ProtuStrankaListNazivFormated>
  <DomainObject.Predmet.ProtuStrankaListNazivFormatedOIB>
    <izvorni_sadrzaj>
      <item>BAXMAR d.o.o. za građevinarstvo i trgovinu, OIB 89472932898</item>
    </izvorni_sadrzaj>
    <derivirana_varijabla naziv="DomainObject.Predmet.ProtuStrankaListNazivFormatedOIB_1">
      <item>BAXMAR d.o.o. za građevinarstvo i trgovinu, OIB 89472932898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BAXMAR d.o.o. za građevinarstvo i trgovinu</izvorni_sadrzaj>
    <derivirana_varijabla naziv="DomainObject.Predmet.ProtustrankaIDrugi_1">BAXMAR d.o.o. za građevinarstvo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BAXMAR d.o.o. za građevinarstvo i trgovinu, OIB 89472932898, Petra Preradovića 13, 22300 Knin</izvorni_sadrzaj>
    <derivirana_varijabla naziv="DomainObject.Predmet.ProtustrankaIDrugiAdressOIB_1">BAXMAR d.o.o. za građevinarstvo i trgovinu, OIB 89472932898, Petra Preradovića 13,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BAXMAR d.o.o. za građevinarstvo i trgovinu</item>
      <item>FINA - Podružnica Šibenik</item>
    </izvorni_sadrzaj>
    <derivirana_varijabla naziv="DomainObject.Predmet.SudioniciListNaziv_1">
      <item>BAXMAR d.o.o. za građevinarstvo i trgovinu</item>
      <item>FINA - Podružnica Šibenik</item>
    </derivirana_varijabla>
  </DomainObject.Predmet.SudioniciListNaziv>
  <DomainObject.Predmet.SudioniciListAdressOIB>
    <izvorni_sadrzaj>
      <item>BAXMAR d.o.o. za građevinarstvo i trgovinu, OIB 89472932898, Petra Preradovića 13,22300 Knin</item>
      <item>FINA - Podružnica Šibenik, OIB 85821130368, Perivoj L. Marune 1,22000 Šibenik</item>
    </izvorni_sadrzaj>
    <derivirana_varijabla naziv="DomainObject.Predmet.SudioniciListAdressOIB_1">
      <item>BAXMAR d.o.o. za građevinarstvo i trgovinu, OIB 89472932898, Petra Preradovića 13,22300 Knin</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89472932898</item>
      <item>, OIB 85821130368</item>
    </izvorni_sadrzaj>
    <derivirana_varijabla naziv="DomainObject.Predmet.SudioniciListNazivOIB_1">
      <item>, OIB 89472932898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2014</properties:Characters>
  <properties:Lines>85</properties:Lines>
  <properties:Paragraphs>27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2016-08-23T08:07:00Z</dcterms:created>
  <dc:creator>Marina Gulin</dc:creator>
  <cp:lastModifiedBy>Marina Gulin</cp:lastModifiedBy>
  <cp:lastPrinted>2016-08-24T07:23:00Z</cp:lastPrinted>
  <dcterms:modified xmlns:xsi="http://www.w3.org/2001/XMLSchema-instance" xsi:type="dcterms:W3CDTF">2016-08-24T07:23:00Z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