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c885" w14:paraId="54cc885" w:rsidRDefault="004170B3" w:rsidP="004B7951" w:rsidR="00707788" w:rsidRPr="00FE0FB7">
      <w:pPr>
        <w:pStyle w:val="Zaglavlje"/>
        <w15:collapsed w:val="false"/>
        <w:rPr>
          <w:rFonts w:cs="Times New Roman"/>
          <w:szCs w:val="24"/>
        </w:rPr>
      </w:pPr>
      <w:r w:rsidRPr="00FE0FB7">
        <w:rPr>
          <w:rFonts w:cs="Times New Roman"/>
          <w:noProof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741045</wp:posOffset>
            </wp:positionH>
            <wp:positionV relativeFrom="paragraph">
              <wp:posOffset>-361315</wp:posOffset>
            </wp:positionV>
            <wp:extent cy="673735" cx="51689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646B" w:rsidRPr="00FE0FB7">
        <w:rPr>
          <w:rFonts w:cs="Times New Roman"/>
          <w:color w:val="000000"/>
          <w:szCs w:val="24"/>
        </w:rPr>
        <w:t xml:space="preserve">   </w:t>
      </w:r>
      <w:r>
        <w:rPr>
          <w:rFonts w:cs="Times New Roman"/>
          <w:noProof/>
          <w:szCs w:val="24"/>
          <w:lang w:eastAsia="hr-HR"/>
        </w:rPr>
        <w:t xml:space="preserve">      </w:t>
      </w:r>
    </w:p>
    <w:p w:rsidRDefault="004170B3" w:rsidP="00707788" w:rsidR="004170B3">
      <w:pPr>
        <w:pStyle w:val="Zaglavlje"/>
        <w:ind w:left="426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</w:t>
      </w:r>
    </w:p>
    <w:p w:rsidRDefault="00707788" w:rsidP="00707788" w:rsidR="00707788" w:rsidRPr="00FE0FB7">
      <w:pPr>
        <w:pStyle w:val="Zaglavlje"/>
        <w:ind w:left="426"/>
        <w:rPr>
          <w:rFonts w:cs="Times New Roman"/>
          <w:szCs w:val="24"/>
        </w:rPr>
      </w:pPr>
      <w:r w:rsidRPr="00FE0FB7">
        <w:rPr>
          <w:rFonts w:cs="Times New Roman"/>
          <w:szCs w:val="24"/>
        </w:rPr>
        <w:t>REPUBLIKA HRVATSKA</w:t>
      </w:r>
    </w:p>
    <w:p w:rsidRDefault="00707788" w:rsidP="00707788" w:rsidR="00707788" w:rsidRPr="00FE0FB7">
      <w:pPr>
        <w:pStyle w:val="Zaglavlje"/>
        <w:ind w:left="426"/>
        <w:rPr>
          <w:rFonts w:cs="Times New Roman"/>
          <w:szCs w:val="24"/>
        </w:rPr>
      </w:pPr>
      <w:r w:rsidRPr="00FE0FB7">
        <w:rPr>
          <w:rFonts w:cs="Times New Roman"/>
          <w:szCs w:val="24"/>
        </w:rPr>
        <w:t>Trgovački sud u Zagrebu</w:t>
      </w:r>
    </w:p>
    <w:p w:rsidRDefault="00707788" w:rsidP="00707788" w:rsidR="00707788" w:rsidRPr="00FE0FB7">
      <w:pPr>
        <w:pStyle w:val="Zaglavlje"/>
        <w:ind w:left="426"/>
        <w:rPr>
          <w:rFonts w:cs="Times New Roman"/>
          <w:szCs w:val="24"/>
        </w:rPr>
      </w:pPr>
      <w:r w:rsidRPr="00FE0FB7">
        <w:rPr>
          <w:rFonts w:cs="Times New Roman"/>
          <w:szCs w:val="24"/>
        </w:rPr>
        <w:t>Zagreb, Amruševa 2/II, desno (p.p. 432)</w:t>
      </w:r>
    </w:p>
    <w:p w:rsidRDefault="000F646B" w:rsidP="00707788" w:rsidR="000F646B" w:rsidRPr="00FE0FB7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                         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916DE9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916DE9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>20 St-</w:t>
      </w:r>
      <w:r w:rsidR="00651224">
        <w:rPr>
          <w:rFonts w:cs="Times New Roman" w:hAnsi="Times New Roman" w:ascii="Times New Roman"/>
          <w:color w:val="000000"/>
          <w:sz w:val="24"/>
          <w:szCs w:val="24"/>
        </w:rPr>
        <w:t>1089</w:t>
      </w:r>
      <w:r w:rsidR="0056543B" w:rsidRPr="00FE0FB7">
        <w:rPr>
          <w:rFonts w:cs="Times New Roman" w:hAnsi="Times New Roman" w:ascii="Times New Roman"/>
          <w:color w:val="000000"/>
          <w:sz w:val="24"/>
          <w:szCs w:val="24"/>
        </w:rPr>
        <w:t>/19</w:t>
      </w:r>
      <w:r w:rsidR="00916DE9">
        <w:rPr>
          <w:rFonts w:cs="Times New Roman" w:hAnsi="Times New Roman" w:ascii="Times New Roman"/>
          <w:color w:val="000000"/>
          <w:sz w:val="24"/>
          <w:szCs w:val="24"/>
        </w:rPr>
        <w:t>-88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07788" w:rsidP="00707788" w:rsidR="00707788" w:rsidRPr="00FE0FB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0F646B" w:rsidP="000F646B" w:rsidR="000F646B" w:rsidRPr="00FE0FB7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      </w:t>
      </w:r>
    </w:p>
    <w:p w:rsidRDefault="000F646B" w:rsidP="00707788" w:rsidR="000F646B" w:rsidRPr="00FE0FB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R J E Š E N J E</w:t>
      </w:r>
    </w:p>
    <w:p w:rsidRDefault="000F646B" w:rsidP="00707788" w:rsidR="000F646B" w:rsidRPr="00FE0F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646B" w:rsidP="00707788" w:rsidR="000F646B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TRGOVAČKI SUD U ZAGREBU, po sucu pojedincu Luciji B</w:t>
      </w:r>
      <w:r w:rsidR="00ED3053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utigan, u stečajnom postupku </w:t>
      </w:r>
      <w:r w:rsidR="00651224" w:rsidRPr="00651224">
        <w:rPr>
          <w:rFonts w:cs="Times New Roman" w:hAnsi="Times New Roman" w:ascii="Times New Roman"/>
          <w:color w:val="000000"/>
          <w:sz w:val="24"/>
          <w:szCs w:val="24"/>
        </w:rPr>
        <w:t>Stečajna masa iza LIIBA, društvo s ograničenom odgovornošću, proizvodnja metalnih konstrukcija i i</w:t>
      </w:r>
      <w:r w:rsidR="00651224">
        <w:rPr>
          <w:rFonts w:cs="Times New Roman" w:hAnsi="Times New Roman" w:ascii="Times New Roman"/>
          <w:color w:val="000000"/>
          <w:sz w:val="24"/>
          <w:szCs w:val="24"/>
        </w:rPr>
        <w:t xml:space="preserve">nstalacijski radovi - u stečaju, </w:t>
      </w:r>
      <w:r w:rsidR="00651224" w:rsidRPr="00651224">
        <w:rPr>
          <w:rFonts w:cs="Times New Roman" w:hAnsi="Times New Roman" w:ascii="Times New Roman"/>
          <w:color w:val="000000"/>
          <w:sz w:val="24"/>
          <w:szCs w:val="24"/>
        </w:rPr>
        <w:t>Ivanić-Grad, Ulica Slobode 20</w:t>
      </w:r>
      <w:r w:rsidR="00D23818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651224">
        <w:rPr>
          <w:rFonts w:cs="Times New Roman" w:hAnsi="Times New Roman" w:ascii="Times New Roman"/>
          <w:color w:val="000000"/>
          <w:sz w:val="24"/>
          <w:szCs w:val="24"/>
        </w:rPr>
        <w:t xml:space="preserve">OIB </w:t>
      </w:r>
      <w:r w:rsidR="00651224" w:rsidRPr="00651224">
        <w:rPr>
          <w:rFonts w:cs="Times New Roman" w:hAnsi="Times New Roman" w:ascii="Times New Roman"/>
          <w:color w:val="000000"/>
          <w:sz w:val="24"/>
          <w:szCs w:val="24"/>
        </w:rPr>
        <w:t>94506497981</w:t>
      </w:r>
      <w:r w:rsidR="00651224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D23818" w:rsidRPr="00FE0FB7">
        <w:rPr>
          <w:rFonts w:cs="Times New Roman" w:hAnsi="Times New Roman" w:ascii="Times New Roman"/>
          <w:color w:val="000000"/>
          <w:sz w:val="24"/>
          <w:szCs w:val="24"/>
        </w:rPr>
        <w:t>dana 20. svibnja 2019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9C0089" w:rsidP="00D23818" w:rsidR="009C0089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0F646B" w:rsidP="00D23818" w:rsidR="000F646B" w:rsidRPr="00FE0FB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r i j e š i o     j e</w:t>
      </w:r>
    </w:p>
    <w:p w:rsidRDefault="000F646B" w:rsidP="00707788" w:rsidR="000F646B" w:rsidRPr="00FE0F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646B" w:rsidP="00D23818" w:rsidR="000F646B" w:rsidRPr="00FE0FB7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Daje se suglasnost na </w:t>
      </w:r>
      <w:r w:rsidR="0013719F">
        <w:rPr>
          <w:rFonts w:cs="Times New Roman" w:hAnsi="Times New Roman" w:ascii="Times New Roman"/>
          <w:color w:val="000000"/>
          <w:sz w:val="24"/>
          <w:szCs w:val="24"/>
        </w:rPr>
        <w:t>prvu</w:t>
      </w:r>
      <w:r w:rsidR="00ED3053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>naknadnu diobu za namirenje stečajnih vjerovnika</w:t>
      </w:r>
      <w:r w:rsidR="00A92530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13719F">
        <w:rPr>
          <w:rFonts w:cs="Times New Roman" w:hAnsi="Times New Roman" w:ascii="Times New Roman"/>
          <w:color w:val="000000"/>
          <w:sz w:val="24"/>
          <w:szCs w:val="24"/>
        </w:rPr>
        <w:t>drugog</w:t>
      </w:r>
      <w:r w:rsidR="00A92530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višeg isplatnog reda,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u stečajnom predmetu br. St-</w:t>
      </w:r>
      <w:r w:rsidR="004170B3">
        <w:rPr>
          <w:rFonts w:cs="Times New Roman" w:hAnsi="Times New Roman" w:ascii="Times New Roman"/>
          <w:color w:val="000000"/>
          <w:sz w:val="24"/>
          <w:szCs w:val="24"/>
        </w:rPr>
        <w:t>1089</w:t>
      </w:r>
      <w:r w:rsidR="00ED3053" w:rsidRPr="00FE0FB7">
        <w:rPr>
          <w:rFonts w:cs="Times New Roman" w:hAnsi="Times New Roman" w:ascii="Times New Roman"/>
          <w:color w:val="000000"/>
          <w:sz w:val="24"/>
          <w:szCs w:val="24"/>
        </w:rPr>
        <w:t>/19,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170B3" w:rsidRPr="00651224">
        <w:rPr>
          <w:rFonts w:cs="Times New Roman" w:hAnsi="Times New Roman" w:ascii="Times New Roman"/>
          <w:color w:val="000000"/>
          <w:sz w:val="24"/>
          <w:szCs w:val="24"/>
        </w:rPr>
        <w:t>Stečajna masa iza LIIBA, društvo s ograničenom odgovornošću, proizvodnja metalnih konstrukcija i i</w:t>
      </w:r>
      <w:r w:rsidR="004170B3">
        <w:rPr>
          <w:rFonts w:cs="Times New Roman" w:hAnsi="Times New Roman" w:ascii="Times New Roman"/>
          <w:color w:val="000000"/>
          <w:sz w:val="24"/>
          <w:szCs w:val="24"/>
        </w:rPr>
        <w:t xml:space="preserve">nstalacijski radovi - u stečaju, </w:t>
      </w:r>
      <w:r w:rsidR="004170B3" w:rsidRPr="00651224">
        <w:rPr>
          <w:rFonts w:cs="Times New Roman" w:hAnsi="Times New Roman" w:ascii="Times New Roman"/>
          <w:color w:val="000000"/>
          <w:sz w:val="24"/>
          <w:szCs w:val="24"/>
        </w:rPr>
        <w:t>Ivanić-Grad, Ulica Slobode 20</w:t>
      </w:r>
      <w:r w:rsidR="004170B3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4170B3">
        <w:rPr>
          <w:rFonts w:cs="Times New Roman" w:hAnsi="Times New Roman" w:ascii="Times New Roman"/>
          <w:color w:val="000000"/>
          <w:sz w:val="24"/>
          <w:szCs w:val="24"/>
        </w:rPr>
        <w:t xml:space="preserve">OIB </w:t>
      </w:r>
      <w:r w:rsidR="004170B3" w:rsidRPr="00651224">
        <w:rPr>
          <w:rFonts w:cs="Times New Roman" w:hAnsi="Times New Roman" w:ascii="Times New Roman"/>
          <w:color w:val="000000"/>
          <w:sz w:val="24"/>
          <w:szCs w:val="24"/>
        </w:rPr>
        <w:t>94506497981</w:t>
      </w:r>
      <w:r w:rsidR="00ED3053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, u ukupnom iznosu od </w:t>
      </w:r>
      <w:r w:rsidR="004E6EA0">
        <w:rPr>
          <w:rFonts w:cs="Times New Roman" w:hAnsi="Times New Roman" w:ascii="Times New Roman"/>
          <w:color w:val="000000"/>
          <w:sz w:val="24"/>
          <w:szCs w:val="24"/>
        </w:rPr>
        <w:t>632.881,28</w:t>
      </w:r>
      <w:r w:rsidR="00A92530" w:rsidRPr="00FE0FB7">
        <w:rPr>
          <w:rFonts w:cs="Times New Roman" w:hAnsi="Times New Roman" w:ascii="Times New Roman"/>
          <w:color w:val="000000"/>
          <w:sz w:val="24"/>
          <w:szCs w:val="24"/>
        </w:rPr>
        <w:t>kn.</w:t>
      </w:r>
    </w:p>
    <w:p w:rsidRDefault="000F646B" w:rsidP="00707788" w:rsidR="000F646B" w:rsidRPr="00FE0F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646B" w:rsidP="00D23818" w:rsidR="000F646B" w:rsidRPr="00FE0FB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Obrazloženje</w:t>
      </w:r>
    </w:p>
    <w:p w:rsidRDefault="000F646B" w:rsidP="00707788" w:rsidR="000F646B" w:rsidRPr="00FE0F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646B" w:rsidP="00A92530" w:rsidR="000F646B" w:rsidRPr="00FE0FB7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Rješen</w:t>
      </w:r>
      <w:r w:rsidR="004E6EA0">
        <w:rPr>
          <w:rFonts w:cs="Times New Roman" w:hAnsi="Times New Roman" w:ascii="Times New Roman"/>
          <w:color w:val="000000"/>
          <w:sz w:val="24"/>
          <w:szCs w:val="24"/>
        </w:rPr>
        <w:t>jem ovog suda br. St-280/12-83 od 11</w:t>
      </w:r>
      <w:r w:rsidR="00A92530" w:rsidRPr="00FE0FB7">
        <w:rPr>
          <w:rFonts w:cs="Times New Roman" w:hAnsi="Times New Roman" w:ascii="Times New Roman"/>
          <w:color w:val="000000"/>
          <w:sz w:val="24"/>
          <w:szCs w:val="24"/>
        </w:rPr>
        <w:t>. travnja 2019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A92530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godine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određen je nastavak postupka zbog naknadne diobe. </w:t>
      </w:r>
    </w:p>
    <w:p w:rsidRDefault="000F646B" w:rsidP="00A92530" w:rsidR="000F646B" w:rsidRPr="00FE0FB7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Stečajni upravitelj podnio je pisani prijedlog za naknadnu diobu za namirenje stečajnih vjerovnika </w:t>
      </w:r>
      <w:r w:rsidR="004E6EA0">
        <w:rPr>
          <w:rFonts w:cs="Times New Roman" w:hAnsi="Times New Roman" w:ascii="Times New Roman"/>
          <w:color w:val="000000"/>
          <w:sz w:val="24"/>
          <w:szCs w:val="24"/>
        </w:rPr>
        <w:t>drugog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višeg isplatnog reda, te navodi da će se isti namiriti za tražbine u ukupnom iznosu od </w:t>
      </w:r>
      <w:r w:rsidR="002D3C69">
        <w:rPr>
          <w:rFonts w:cs="Times New Roman" w:hAnsi="Times New Roman" w:ascii="Times New Roman"/>
          <w:color w:val="000000"/>
          <w:sz w:val="24"/>
          <w:szCs w:val="24"/>
        </w:rPr>
        <w:t>632.881,28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kn</w:t>
      </w:r>
      <w:r w:rsidR="00C90136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0F646B" w:rsidP="00A92530" w:rsidR="000F646B" w:rsidRPr="00FE0FB7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Stoga je, a na temelju članka 183. </w:t>
      </w:r>
      <w:r w:rsidR="0063476A" w:rsidRPr="00FE0FB7">
        <w:rPr>
          <w:rFonts w:cs="Times New Roman" w:hAnsi="Times New Roman" w:ascii="Times New Roman"/>
          <w:color w:val="000000"/>
          <w:sz w:val="24"/>
          <w:szCs w:val="24"/>
        </w:rPr>
        <w:t>st.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3. Stečajnog zakona (Narodne novine br. 44/96, 161/98, 29/99, 129/00, 123/03, 197/03, 187/04, 82/06, 116/10, 125/12, 133/12 - dalje: SZ)</w:t>
      </w:r>
      <w:r w:rsidR="0063476A" w:rsidRPr="00FE0FB7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doneseno </w:t>
      </w:r>
      <w:r w:rsidR="0063476A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ovo 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rješenje.</w:t>
      </w:r>
    </w:p>
    <w:p w:rsidRDefault="000F646B" w:rsidP="00707788" w:rsidR="000F646B" w:rsidRPr="00FE0F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84389" w:rsidP="006220B6" w:rsidR="000F646B" w:rsidRPr="00FE0FB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U Zagrebu</w:t>
      </w:r>
      <w:r w:rsidR="006220B6" w:rsidRPr="00FE0FB7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6220B6" w:rsidRPr="00FE0FB7">
        <w:rPr>
          <w:rFonts w:cs="Times New Roman" w:hAnsi="Times New Roman" w:ascii="Times New Roman"/>
          <w:color w:val="000000"/>
          <w:sz w:val="24"/>
          <w:szCs w:val="24"/>
        </w:rPr>
        <w:t>20</w:t>
      </w:r>
      <w:r w:rsidR="000F646B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6220B6" w:rsidRPr="00FE0FB7">
        <w:rPr>
          <w:rFonts w:cs="Times New Roman" w:hAnsi="Times New Roman" w:ascii="Times New Roman"/>
          <w:color w:val="000000"/>
          <w:sz w:val="24"/>
          <w:szCs w:val="24"/>
        </w:rPr>
        <w:t>svibnja 2019</w:t>
      </w:r>
      <w:r w:rsidR="000F646B" w:rsidRPr="00FE0FB7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0F646B" w:rsidP="00707788" w:rsidR="000F646B" w:rsidRPr="00FE0F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646B" w:rsidP="00707788" w:rsidR="000F646B" w:rsidRPr="00FE0FB7">
      <w:pPr>
        <w:spacing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S U D A C:</w:t>
      </w:r>
    </w:p>
    <w:p w:rsidRDefault="000F646B" w:rsidP="00707788" w:rsidR="000F646B" w:rsidRPr="00FE0F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                                       LUCIJA BUTIGAN</w:t>
      </w:r>
      <w:r w:rsidR="00916DE9">
        <w:rPr>
          <w:rFonts w:cs="Times New Roman" w:hAnsi="Times New Roman" w:ascii="Times New Roman"/>
          <w:color w:val="000000"/>
          <w:sz w:val="24"/>
          <w:szCs w:val="24"/>
        </w:rPr>
        <w:t>,v.r.</w:t>
      </w:r>
    </w:p>
    <w:p w:rsidRDefault="00CA7768" w:rsidP="00CA7768" w:rsidR="00CA7768" w:rsidRPr="00FE0FB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A7768" w:rsidP="00CA7768" w:rsidR="00CA7768" w:rsidRPr="00FE0FB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sz w:val="24"/>
          <w:szCs w:val="24"/>
        </w:rPr>
        <w:t>Protiv ovog rješenja može se podnijeti žalba u tri primjerka u roku 8 dana od dana dostave rješenja, putem ovog suda za Visoki trgovački sud RH.</w:t>
      </w:r>
    </w:p>
    <w:p w:rsidRDefault="00CA7768" w:rsidP="00CA7768" w:rsidR="00CA7768" w:rsidRPr="00FE0F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6DE9" w:rsidP="00916DE9" w:rsidR="00916DE9" w:rsidRPr="0028185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916DE9" w:rsidP="006F7248" w:rsidR="00916DE9">
      <w:pPr>
        <w:spacing w:lineRule="auto" w:line="240"/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916DE9" w:rsidP="00916DE9" w:rsidR="00281851" w:rsidRPr="00281851">
      <w:pPr>
        <w:spacing w:lineRule="auto" w:line="24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Monika Grbac</w:t>
      </w:r>
      <w:bookmarkStart w:name="_GoBack" w:id="0"/>
      <w:bookmarkEnd w:id="0"/>
    </w:p>
    <w:sectPr w:rsidSect="00FE0FB7" w:rsidR="00281851" w:rsidRPr="00281851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FB03B6"/>
    <w:multiLevelType w:val="hybridMultilevel"/>
    <w:tmpl w:val="5D248A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46B"/>
    <w:rsid w:val="000243EC"/>
    <w:rsid w:val="000F646B"/>
    <w:rsid w:val="0013719F"/>
    <w:rsid w:val="00165591"/>
    <w:rsid w:val="00204A88"/>
    <w:rsid w:val="00281851"/>
    <w:rsid w:val="002D3C69"/>
    <w:rsid w:val="00300293"/>
    <w:rsid w:val="0037799F"/>
    <w:rsid w:val="004170B3"/>
    <w:rsid w:val="004B7951"/>
    <w:rsid w:val="004E6EA0"/>
    <w:rsid w:val="0056543B"/>
    <w:rsid w:val="005C1F2F"/>
    <w:rsid w:val="006220B6"/>
    <w:rsid w:val="0063476A"/>
    <w:rsid w:val="00651224"/>
    <w:rsid w:val="00707788"/>
    <w:rsid w:val="00916DE9"/>
    <w:rsid w:val="009C0089"/>
    <w:rsid w:val="00A92530"/>
    <w:rsid w:val="00B50139"/>
    <w:rsid w:val="00B84389"/>
    <w:rsid w:val="00C35F64"/>
    <w:rsid w:val="00C90136"/>
    <w:rsid w:val="00CA7768"/>
    <w:rsid w:val="00D23818"/>
    <w:rsid w:val="00E57229"/>
    <w:rsid w:val="00ED3053"/>
    <w:rsid w:val="00FE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646B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7788"/>
    <w:pPr>
      <w:tabs>
        <w:tab w:pos="4536" w:val="center"/>
        <w:tab w:pos="9072" w:val="right"/>
      </w:tabs>
      <w:spacing w:lineRule="auto" w:line="240" w:after="0"/>
    </w:pPr>
    <w:rPr>
      <w:rFonts w:hAnsi="Times New Roman" w:ascii="Times New Roman"/>
      <w:sz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07788"/>
  </w:style>
  <w:style w:styleId="Bezproreda" w:type="paragraph">
    <w:name w:val="No Spacing"/>
    <w:uiPriority w:val="1"/>
    <w:qFormat/>
    <w:rsid w:val="00CA7768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28185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D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6DE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DE9"/>
    <w:rPr>
      <w:rFonts w:cs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DE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DE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646B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7788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07788"/>
  </w:style>
  <w:style w:styleId="Bezproreda" w:type="paragraph">
    <w:name w:val="No Spacing"/>
    <w:uiPriority w:val="1"/>
    <w:qFormat/>
    <w:rsid w:val="00CA7768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28185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D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6DE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DE9"/>
    <w:rPr>
      <w:rFonts w:cs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DE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DE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895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diobu</izvorni_sadrzaj>
    <derivirana_varijabla naziv="DomainObject.Primjedba_1">suglasnost za diobu</derivirana_varijabla>
  </DomainObject.Primjedba>
  <DomainObject.Oznaka>
    <izvorni_sadrzaj>St-1089/2019-88</izvorni_sadrzaj>
    <derivirana_varijabla naziv="DomainObject.Oznaka_1">St-1089/2019-88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2019.</izvorni_sadrzaj>
    <derivirana_varijabla naziv="DomainObject.Predmet.DatumOsnivanja_1">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St-1089/2019</izvorni_sadrzaj>
    <derivirana_varijabla naziv="DomainObject.Predmet.OznakaBroj_1">St-1089/2019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LIIBA d.o.o. - u stečaju</izvorni_sadrzaj>
    <derivirana_varijabla naziv="DomainObject.Predmet.ProtustrankaFormated_1">  Stečajna masa iza LIIBA d.o.o. - u stečaju</derivirana_varijabla>
  </DomainObject.Predmet.ProtustrankaFormated>
  <DomainObject.Predmet.ProtustrankaFormatedOIB>
    <izvorni_sadrzaj>  Stečajna masa iza LIIBA d.o.o. - u stečaju, OIB 94506497981</izvorni_sadrzaj>
    <derivirana_varijabla naziv="DomainObject.Predmet.ProtustrankaFormatedOIB_1">  Stečajna masa iza LIIBA d.o.o. - u stečaju, OIB 94506497981</derivirana_varijabla>
  </DomainObject.Predmet.ProtustrankaFormatedOIB>
  <DomainObject.Predmet.ProtustrankaFormatedWithAdress>
    <izvorni_sadrzaj> Stečajna masa iza LIIBA d.o.o. - u stečaju, Ulica Slobode 20, 10310 Ivanić-Grad</izvorni_sadrzaj>
    <derivirana_varijabla naziv="DomainObject.Predmet.ProtustrankaFormatedWithAdress_1"> Stečajna masa iza LIIBA d.o.o. - u stečaju, Ulica Slobode 20, 10310 Ivanić-Grad</derivirana_varijabla>
  </DomainObject.Predmet.ProtustrankaFormatedWithAdress>
  <DomainObject.Predmet.ProtustrankaFormatedWithAdressOIB>
    <izvorni_sadrzaj> Stečajna masa iza LIIBA d.o.o. - u stečaju, OIB 94506497981, Ulica Slobode 20, 10310 Ivanić-Grad</izvorni_sadrzaj>
    <derivirana_varijabla naziv="DomainObject.Predmet.ProtustrankaFormatedWithAdressOIB_1"> Stečajna masa iza LIIBA d.o.o. - u stečaju, OIB 94506497981, Ulica Slobode 20, 10310 Ivanić-Grad</derivirana_varijabla>
  </DomainObject.Predmet.ProtustrankaFormatedWithAdressOIB>
  <DomainObject.Predmet.ProtustrankaWithAdress>
    <izvorni_sadrzaj>Stečajna masa iza LIIBA d.o.o. - u stečaju Ulica Slobode 20, 10310 Ivanić-Grad</izvorni_sadrzaj>
    <derivirana_varijabla naziv="DomainObject.Predmet.ProtustrankaWithAdress_1">Stečajna masa iza LIIBA d.o.o. - u stečaju Ulica Slobode 20, 10310 Ivanić-Grad</derivirana_varijabla>
  </DomainObject.Predmet.ProtustrankaWithAdress>
  <DomainObject.Predmet.ProtustrankaWithAdressOIB>
    <izvorni_sadrzaj>Stečajna masa iza LIIBA d.o.o. - u stečaju, OIB 94506497981, Ulica Slobode 20, 10310 Ivanić-Grad</izvorni_sadrzaj>
    <derivirana_varijabla naziv="DomainObject.Predmet.ProtustrankaWithAdressOIB_1">Stečajna masa iza LIIBA d.o.o. - u stečaju, OIB 94506497981, Ulica Slobode 20, 10310 Ivanić-Grad</derivirana_varijabla>
  </DomainObject.Predmet.ProtustrankaWithAdressOIB>
  <DomainObject.Predmet.ProtustrankaNazivFormated>
    <izvorni_sadrzaj>Stečajna masa iza LIIBA d.o.o. - u stečaju</izvorni_sadrzaj>
    <derivirana_varijabla naziv="DomainObject.Predmet.ProtustrankaNazivFormated_1">Stečajna masa iza LIIBA d.o.o. - u stečaju</derivirana_varijabla>
  </DomainObject.Predmet.ProtustrankaNazivFormated>
  <DomainObject.Predmet.ProtustrankaNazivFormatedOIB>
    <izvorni_sadrzaj>Stečajna masa iza LIIBA d.o.o. - u stečaju, OIB 94506497981</izvorni_sadrzaj>
    <derivirana_varijabla naziv="DomainObject.Predmet.ProtustrankaNazivFormatedOIB_1">Stečajna masa iza LIIBA d.o.o. - u stečaju, OIB 94506497981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Tomeš</izvorni_sadrzaj>
    <derivirana_varijabla naziv="DomainObject.Predmet.StrankaFormated_1">  Marija Tomeš</derivirana_varijabla>
  </DomainObject.Predmet.StrankaFormated>
  <DomainObject.Predmet.StrankaFormatedOIB>
    <izvorni_sadrzaj>  Marija Tomeš, OIB 55542209293</izvorni_sadrzaj>
    <derivirana_varijabla naziv="DomainObject.Predmet.StrankaFormatedOIB_1">  Marija Tomeš, OIB 55542209293</derivirana_varijabla>
  </DomainObject.Predmet.StrankaFormatedOIB>
  <DomainObject.Predmet.StrankaFormatedWithAdress>
    <izvorni_sadrzaj> Marija Tomeš, ULICA SLOBODE 20 (ranije: IVANIĆ-GRAD, ULICA SLOBODE, 22), 10310 Ivanić-Grad</izvorni_sadrzaj>
    <derivirana_varijabla naziv="DomainObject.Predmet.StrankaFormatedWithAdress_1"> Marija Tomeš, ULICA SLOBODE 20 (ranije: IVANIĆ-GRAD, ULICA SLOBODE, 22), 10310 Ivanić-Grad</derivirana_varijabla>
  </DomainObject.Predmet.StrankaFormatedWithAdress>
  <DomainObject.Predmet.StrankaFormatedWithAdressOIB>
    <izvorni_sadrzaj> Marija Tomeš, OIB 55542209293, ULICA SLOBODE 20 (ranije: IVANIĆ-GRAD, ULICA SLOBODE, 22), 10310 Ivanić-Grad</izvorni_sadrzaj>
    <derivirana_varijabla naziv="DomainObject.Predmet.StrankaFormatedWithAdressOIB_1"> Marija Tomeš, OIB 55542209293, ULICA SLOBODE 20 (ranije: IVANIĆ-GRAD, ULICA SLOBODE, 22), 10310 Ivanić-Grad</derivirana_varijabla>
  </DomainObject.Predmet.StrankaFormatedWithAdressOIB>
  <DomainObject.Predmet.StrankaWithAdress>
    <izvorni_sadrzaj>Marija Tomeš ULICA SLOBODE 20 (ranije: IVANIĆ-GRAD, ULICA SLOBODE, 22),10310 Ivanić-Grad</izvorni_sadrzaj>
    <derivirana_varijabla naziv="DomainObject.Predmet.StrankaWithAdress_1">Marija Tomeš ULICA SLOBODE 20 (ranije: IVANIĆ-GRAD, ULICA SLOBODE, 22),10310 Ivanić-Grad</derivirana_varijabla>
  </DomainObject.Predmet.StrankaWithAdress>
  <DomainObject.Predmet.StrankaWithAdressOIB>
    <izvorni_sadrzaj>Marija Tomeš, OIB 55542209293, ULICA SLOBODE 20 (ranije: IVANIĆ-GRAD, ULICA SLOBODE, 22),10310 Ivanić-Grad</izvorni_sadrzaj>
    <derivirana_varijabla naziv="DomainObject.Predmet.StrankaWithAdressOIB_1">Marija Tomeš, OIB 55542209293, ULICA SLOBODE 20 (ranije: IVANIĆ-GRAD, ULICA SLOBODE, 22),10310 Ivanić-Grad</derivirana_varijabla>
  </DomainObject.Predmet.StrankaWithAdressOIB>
  <DomainObject.Predmet.StrankaNazivFormated>
    <izvorni_sadrzaj>Marija Tomeš</izvorni_sadrzaj>
    <derivirana_varijabla naziv="DomainObject.Predmet.StrankaNazivFormated_1">Marija Tomeš</derivirana_varijabla>
  </DomainObject.Predmet.StrankaNazivFormated>
  <DomainObject.Predmet.StrankaNazivFormatedOIB>
    <izvorni_sadrzaj>Marija Tomeš, OIB 55542209293</izvorni_sadrzaj>
    <derivirana_varijabla naziv="DomainObject.Predmet.StrankaNazivFormatedOIB_1">Marija Tomeš, OIB 55542209293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Marija Tomeš</item>
    </izvorni_sadrzaj>
    <derivirana_varijabla naziv="DomainObject.Predmet.StrankaListFormated_1">
      <item>Marija Tomeš</item>
    </derivirana_varijabla>
  </DomainObject.Predmet.StrankaListFormated>
  <DomainObject.Predmet.StrankaListFormatedOIB>
    <izvorni_sadrzaj>
      <item>Marija Tomeš, OIB 55542209293</item>
    </izvorni_sadrzaj>
    <derivirana_varijabla naziv="DomainObject.Predmet.StrankaListFormatedOIB_1">
      <item>Marija Tomeš, OIB 55542209293</item>
    </derivirana_varijabla>
  </DomainObject.Predmet.StrankaListFormatedOIB>
  <DomainObject.Predmet.StrankaListFormatedWithAdress>
    <izvorni_sadrzaj>
      <item>Marija Tomeš, ULICA SLOBODE 20 (ranije: IVANIĆ-GRAD, ULICA SLOBODE, 22), 10310 Ivanić-Grad</item>
    </izvorni_sadrzaj>
    <derivirana_varijabla naziv="DomainObject.Predmet.StrankaListFormatedWithAdress_1">
      <item>Marija Tomeš, ULICA SLOBODE 20 (ranije: IVANIĆ-GRAD, ULICA SLOBODE, 22), 10310 Ivanić-Grad</item>
    </derivirana_varijabla>
  </DomainObject.Predmet.StrankaListFormatedWithAdress>
  <DomainObject.Predmet.StrankaListFormatedWithAdressOIB>
    <izvorni_sadrzaj>
      <item>Marija Tomeš, OIB 55542209293, ULICA SLOBODE 20 (ranije: IVANIĆ-GRAD, ULICA SLOBODE, 22), 10310 Ivanić-Grad</item>
    </izvorni_sadrzaj>
    <derivirana_varijabla naziv="DomainObject.Predmet.StrankaListFormatedWithAdressOIB_1">
      <item>Marija Tomeš, OIB 55542209293, ULICA SLOBODE 20 (ranije: IVANIĆ-GRAD, ULICA SLOBODE, 22), 10310 Ivanić-Grad</item>
    </derivirana_varijabla>
  </DomainObject.Predmet.StrankaListFormatedWithAdressOIB>
  <DomainObject.Predmet.StrankaListNazivFormated>
    <izvorni_sadrzaj>
      <item>Marija Tomeš</item>
    </izvorni_sadrzaj>
    <derivirana_varijabla naziv="DomainObject.Predmet.StrankaListNazivFormated_1">
      <item>Marija Tomeš</item>
    </derivirana_varijabla>
  </DomainObject.Predmet.StrankaListNazivFormated>
  <DomainObject.Predmet.StrankaListNazivFormatedOIB>
    <izvorni_sadrzaj>
      <item>Marija Tomeš, OIB 55542209293</item>
    </izvorni_sadrzaj>
    <derivirana_varijabla naziv="DomainObject.Predmet.StrankaListNazivFormatedOIB_1">
      <item>Marija Tomeš, OIB 55542209293</item>
    </derivirana_varijabla>
  </DomainObject.Predmet.StrankaListNazivFormatedOIB>
  <DomainObject.Predmet.ProtuStrankaListFormated>
    <izvorni_sadrzaj>
      <item>Stečajna masa iza LIIBA d.o.o. - u stečaju</item>
    </izvorni_sadrzaj>
    <derivirana_varijabla naziv="DomainObject.Predmet.ProtuStrankaListFormated_1">
      <item>Stečajna masa iza LIIBA d.o.o. - u stečaju</item>
    </derivirana_varijabla>
  </DomainObject.Predmet.ProtuStrankaListFormated>
  <DomainObject.Predmet.ProtuStrankaListFormatedOIB>
    <izvorni_sadrzaj>
      <item>Stečajna masa iza LIIBA d.o.o. - u stečaju, OIB 94506497981</item>
    </izvorni_sadrzaj>
    <derivirana_varijabla naziv="DomainObject.Predmet.ProtuStrankaListFormatedOIB_1">
      <item>Stečajna masa iza LIIBA d.o.o. - u stečaju, OIB 94506497981</item>
    </derivirana_varijabla>
  </DomainObject.Predmet.ProtuStrankaListFormatedOIB>
  <DomainObject.Predmet.ProtuStrankaListFormatedWithAdress>
    <izvorni_sadrzaj>
      <item>Stečajna masa iza LIIBA d.o.o. - u stečaju, Ulica Slobode 20, 10310 Ivanić-Grad</item>
    </izvorni_sadrzaj>
    <derivirana_varijabla naziv="DomainObject.Predmet.ProtuStrankaListFormatedWithAdress_1">
      <item>Stečajna masa iza LIIBA d.o.o. - u stečaju, Ulica Slobode 20, 10310 Ivanić-Grad</item>
    </derivirana_varijabla>
  </DomainObject.Predmet.ProtuStrankaListFormatedWithAdress>
  <DomainObject.Predmet.ProtuStrankaListFormatedWithAdressOIB>
    <izvorni_sadrzaj>
      <item>Stečajna masa iza LIIBA d.o.o. - u stečaju, OIB 94506497981, Ulica Slobode 20, 10310 Ivanić-Grad</item>
    </izvorni_sadrzaj>
    <derivirana_varijabla naziv="DomainObject.Predmet.ProtuStrankaListFormatedWithAdressOIB_1">
      <item>Stečajna masa iza LIIBA d.o.o. - u stečaju, OIB 94506497981, Ulica Slobode 20, 10310 Ivanić-Grad</item>
    </derivirana_varijabla>
  </DomainObject.Predmet.ProtuStrankaListFormatedWithAdressOIB>
  <DomainObject.Predmet.ProtuStrankaListNazivFormated>
    <izvorni_sadrzaj>
      <item>Stečajna masa iza LIIBA d.o.o. - u stečaju</item>
    </izvorni_sadrzaj>
    <derivirana_varijabla naziv="DomainObject.Predmet.ProtuStrankaListNazivFormated_1">
      <item>Stečajna masa iza LIIBA d.o.o. - u stečaju</item>
    </derivirana_varijabla>
  </DomainObject.Predmet.ProtuStrankaListNazivFormated>
  <DomainObject.Predmet.ProtuStrankaListNazivFormatedOIB>
    <izvorni_sadrzaj>
      <item>Stečajna masa iza LIIBA d.o.o. - u stečaju, OIB 94506497981</item>
    </izvorni_sadrzaj>
    <derivirana_varijabla naziv="DomainObject.Predmet.ProtuStrankaListNazivFormatedOIB_1">
      <item>Stečajna masa iza LIIBA d.o.o. - u stečaju, OIB 94506497981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St-1089/2019-88</izvorni_sadrzaj>
    <derivirana_varijabla naziv="DomainObject.PoslovniBrojDokumenta_1">St-1089/2019-88</derivirana_varijabla>
  </DomainObject.PoslovniBrojDokumenta>
  <DomainObject.Predmet.StrankaIDrugi>
    <izvorni_sadrzaj>Marija Tomeš</izvorni_sadrzaj>
    <derivirana_varijabla naziv="DomainObject.Predmet.StrankaIDrugi_1">Marija Tomeš</derivirana_varijabla>
  </DomainObject.Predmet.StrankaIDrugi>
  <DomainObject.Predmet.ProtustrankaIDrugi>
    <izvorni_sadrzaj>Stečajna masa iza LIIBA d.o.o. - u stečaju</izvorni_sadrzaj>
    <derivirana_varijabla naziv="DomainObject.Predmet.ProtustrankaIDrugi_1">Stečajna masa iza LIIBA d.o.o. - u stečaju</derivirana_varijabla>
  </DomainObject.Predmet.ProtustrankaIDrugi>
  <DomainObject.Predmet.StrankaIDrugiAdressOIB>
    <izvorni_sadrzaj>Marija Tomeš, OIB 55542209293, ULICA SLOBODE 20 (ranije: IVANIĆ-GRAD, ULICA SLOBODE, 22), 10310 Ivanić-Grad</izvorni_sadrzaj>
    <derivirana_varijabla naziv="DomainObject.Predmet.StrankaIDrugiAdressOIB_1">Marija Tomeš, OIB 55542209293, ULICA SLOBODE 20 (ranije: IVANIĆ-GRAD, ULICA SLOBODE, 22), 10310 Ivanić-Grad</derivirana_varijabla>
  </DomainObject.Predmet.StrankaIDrugiAdressOIB>
  <DomainObject.Predmet.ProtustrankaIDrugiAdressOIB>
    <izvorni_sadrzaj>Stečajna masa iza LIIBA d.o.o. - u stečaju, OIB 94506497981, Ulica Slobode 20, 10310 Ivanić-Grad</izvorni_sadrzaj>
    <derivirana_varijabla naziv="DomainObject.Predmet.ProtustrankaIDrugiAdressOIB_1">Stečajna masa iza LIIBA d.o.o. - u stečaju, OIB 94506497981, Ulica Slobode 20,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LIIBA d.o.o. - u stečaju</item>
      <item>Marija Tomeš</item>
    </izvorni_sadrzaj>
    <derivirana_varijabla naziv="DomainObject.Predmet.SudioniciListNaziv_1">
      <item>Stečajna masa iza LIIBA d.o.o. - u stečaju</item>
      <item>Marija Tomeš</item>
    </derivirana_varijabla>
  </DomainObject.Predmet.SudioniciListNaziv>
  <DomainObject.Predmet.SudioniciListAdressOIB>
    <izvorni_sadrzaj>
      <item>Stečajna masa iza LIIBA d.o.o. - u stečaju, OIB 94506497981, Ulica Slobode 20,10310 Ivanić-Grad</item>
      <item>Marija Tomeš, OIB 55542209293, ULICA SLOBODE 20 (ranije: IVANIĆ-GRAD, ULICA SLOBODE, 22),10310 Ivanić-Grad</item>
    </izvorni_sadrzaj>
    <derivirana_varijabla naziv="DomainObject.Predmet.SudioniciListAdressOIB_1">
      <item>Stečajna masa iza LIIBA d.o.o. - u stečaju, OIB 94506497981, Ulica Slobode 20,10310 Ivanić-Grad</item>
      <item>Marija Tomeš, OIB 55542209293, ULICA SLOBODE 20 (ranije: IVANIĆ-GRAD, ULICA SLOBODE, 22),10310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94506497981</item>
      <item>, OIB 55542209293</item>
    </izvorni_sadrzaj>
    <derivirana_varijabla naziv="DomainObject.Predmet.SudioniciListNazivOIB_1">
      <item>, OIB 94506497981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1359</properties:Characters>
  <properties:Lines>45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2019-05-20T12:54:00Z</dcterms:created>
  <dc:creator>Monika Grbac</dc:creator>
  <cp:lastModifiedBy>Monika Grbac</cp:lastModifiedBy>
  <cp:lastPrinted>2019-05-20T12:39:00Z</cp:lastPrinted>
  <dcterms:modified xmlns:xsi="http://www.w3.org/2001/XMLSchema-instance" xsi:type="dcterms:W3CDTF">2019-05-20T12:59:00Z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St-1089/2019-88 / Odluka - Rješenje (st-1089-19.docx)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