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6091" w14:paraId="a436091" w:rsidRDefault="00D2531B" w:rsidP="00D2531B" w:rsidR="00D2531B" w:rsidRPr="00132BC4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132BC4">
        <w:rPr>
          <w:rFonts w:hAnsi="Times New Roman" w:ascii="Times New Roman"/>
          <w:color w:val="000000"/>
          <w:szCs w:val="24"/>
        </w:rPr>
        <w:t xml:space="preserve">    </w:t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</w:p>
    <w:p w:rsidRDefault="00AB5BEE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noProof/>
          <w:color w:val="000000"/>
        </w:rPr>
        <w:t xml:space="preserve">                    </w:t>
      </w:r>
      <w:r w:rsidRPr="00132BC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                Republika Hrvatska</w:t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TRGOVAČKI SUD U ZAGREBU</w:t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         Zagreb, Amruševa 2/II</w:t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D2531B" w:rsidP="00D2531B" w:rsidR="00D2531B" w:rsidRPr="00132BC4">
      <w:pPr>
        <w:jc w:val="right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  <w:t>20 St-</w:t>
      </w:r>
      <w:r w:rsidR="00840AD4" w:rsidRPr="00132BC4">
        <w:rPr>
          <w:rFonts w:hAnsi="Times New Roman" w:ascii="Times New Roman"/>
          <w:color w:val="000000"/>
          <w:szCs w:val="24"/>
        </w:rPr>
        <w:t>392/14</w:t>
      </w:r>
    </w:p>
    <w:p w:rsidRDefault="00D2531B" w:rsidP="00D2531B" w:rsidR="00D2531B" w:rsidRPr="00132BC4">
      <w:pPr>
        <w:jc w:val="right"/>
        <w:rPr>
          <w:rFonts w:hAnsi="Times New Roman" w:ascii="Times New Roman"/>
          <w:color w:val="000000"/>
          <w:szCs w:val="24"/>
        </w:rPr>
      </w:pPr>
    </w:p>
    <w:p w:rsidRDefault="001F20EF" w:rsidP="00A36B78" w:rsidR="00091A4A" w:rsidRPr="00132BC4">
      <w:pPr>
        <w:jc w:val="center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R E P U B L I K E  H R V A T S K E</w:t>
      </w:r>
    </w:p>
    <w:p w:rsidRDefault="00091A4A" w:rsidP="00091A4A" w:rsidR="00091A4A" w:rsidRPr="00132BC4">
      <w:pPr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b/>
          <w:bCs/>
          <w:color w:val="000000"/>
          <w:szCs w:val="24"/>
        </w:rPr>
        <w:tab/>
      </w:r>
      <w:r w:rsidRPr="00132BC4">
        <w:rPr>
          <w:rFonts w:hAnsi="Times New Roman" w:ascii="Times New Roman"/>
          <w:b/>
          <w:bCs/>
          <w:color w:val="000000"/>
          <w:szCs w:val="24"/>
        </w:rPr>
        <w:tab/>
      </w:r>
      <w:r w:rsidRPr="00132BC4">
        <w:rPr>
          <w:rFonts w:hAnsi="Times New Roman" w:ascii="Times New Roman"/>
          <w:b/>
          <w:bCs/>
          <w:color w:val="000000"/>
          <w:szCs w:val="24"/>
        </w:rPr>
        <w:tab/>
      </w:r>
      <w:r w:rsidRPr="00132BC4">
        <w:rPr>
          <w:rFonts w:hAnsi="Times New Roman" w:ascii="Times New Roman"/>
          <w:b/>
          <w:bCs/>
          <w:color w:val="000000"/>
          <w:szCs w:val="24"/>
        </w:rPr>
        <w:tab/>
      </w:r>
      <w:r w:rsidRPr="00132BC4">
        <w:rPr>
          <w:rFonts w:hAnsi="Times New Roman" w:ascii="Times New Roman"/>
          <w:b/>
          <w:bCs/>
          <w:color w:val="000000"/>
          <w:szCs w:val="24"/>
        </w:rPr>
        <w:tab/>
      </w:r>
      <w:r w:rsidRPr="00132BC4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091A4A" w:rsidP="00091A4A" w:rsidR="00091A4A" w:rsidRPr="00132BC4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D92782" w:rsidR="00335B6C" w:rsidRPr="00132BC4">
      <w:pPr>
        <w:pStyle w:val="Tijeloteksta"/>
        <w:rPr>
          <w:color w:val="000000"/>
          <w:szCs w:val="24"/>
        </w:rPr>
      </w:pPr>
      <w:r w:rsidRPr="00132BC4">
        <w:rPr>
          <w:bCs/>
          <w:color w:val="000000"/>
          <w:szCs w:val="24"/>
        </w:rPr>
        <w:tab/>
      </w:r>
      <w:r w:rsidRPr="00132BC4">
        <w:rPr>
          <w:color w:val="000000"/>
          <w:szCs w:val="24"/>
        </w:rPr>
        <w:t>Trgovački sud u Zagrebu,</w:t>
      </w:r>
      <w:r w:rsidR="00D2531B" w:rsidRPr="00132BC4">
        <w:rPr>
          <w:color w:val="000000"/>
          <w:szCs w:val="24"/>
        </w:rPr>
        <w:t xml:space="preserve"> </w:t>
      </w:r>
      <w:r w:rsidR="00840AD4" w:rsidRPr="00132BC4">
        <w:rPr>
          <w:color w:val="000000"/>
          <w:szCs w:val="24"/>
        </w:rPr>
        <w:t>po sucu pojedincu Luciji Butigan, postupajući po prijedlogu Financijske agencije Zagreb, Zagreb, Vrtni put 3, u stečajnom postupku nad dužnikom MDS Tehnologija Građenje društvo s ograničenom odgovornošću za projektiranje, građenje, uporabu i uklanjanje građevina, Zaprešić (Grad Zaprešić), Tina Ujevića 1, OIB:91542843014</w:t>
      </w:r>
      <w:r w:rsidR="00D92782" w:rsidRPr="00132BC4">
        <w:rPr>
          <w:color w:val="000000"/>
          <w:szCs w:val="24"/>
        </w:rPr>
        <w:t xml:space="preserve">, </w:t>
      </w:r>
      <w:r w:rsidR="00840AD4" w:rsidRPr="00132BC4">
        <w:rPr>
          <w:color w:val="000000"/>
          <w:szCs w:val="24"/>
        </w:rPr>
        <w:t>27. listopada</w:t>
      </w:r>
      <w:r w:rsidR="00D92782" w:rsidRPr="00132BC4">
        <w:rPr>
          <w:color w:val="000000"/>
          <w:szCs w:val="24"/>
        </w:rPr>
        <w:t xml:space="preserve"> 2016.</w:t>
      </w:r>
    </w:p>
    <w:p w:rsidRDefault="00D92782" w:rsidP="00D92782" w:rsidR="00D92782" w:rsidRPr="00132BC4">
      <w:pPr>
        <w:pStyle w:val="Tijeloteksta"/>
        <w:rPr>
          <w:color w:val="000000"/>
          <w:szCs w:val="24"/>
        </w:rPr>
      </w:pPr>
    </w:p>
    <w:p w:rsidRDefault="00D2531B" w:rsidP="00D2531B" w:rsidR="00D2531B" w:rsidRPr="00132BC4">
      <w:pPr>
        <w:jc w:val="center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r i j e š i o     j e</w:t>
      </w:r>
    </w:p>
    <w:p w:rsidRDefault="00335B6C" w:rsidP="00D2531B" w:rsidR="00335B6C" w:rsidRPr="00132BC4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840AD4" w:rsidR="007426CF" w:rsidRPr="00132BC4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Otvara se stečajni postupak </w:t>
      </w:r>
      <w:r w:rsidR="00363867" w:rsidRPr="00132BC4">
        <w:rPr>
          <w:rFonts w:hAnsi="Times New Roman" w:ascii="Times New Roman"/>
          <w:color w:val="000000"/>
          <w:szCs w:val="24"/>
        </w:rPr>
        <w:t xml:space="preserve">nad </w:t>
      </w:r>
      <w:r w:rsidR="00D826AC" w:rsidRPr="00132BC4">
        <w:rPr>
          <w:rFonts w:hAnsi="Times New Roman" w:ascii="Times New Roman"/>
          <w:color w:val="000000"/>
          <w:szCs w:val="24"/>
        </w:rPr>
        <w:t>stečajnim</w:t>
      </w:r>
      <w:r w:rsidR="007426CF" w:rsidRPr="00132BC4">
        <w:rPr>
          <w:rFonts w:hAnsi="Times New Roman" w:ascii="Times New Roman"/>
          <w:color w:val="000000"/>
          <w:szCs w:val="24"/>
        </w:rPr>
        <w:t xml:space="preserve"> </w:t>
      </w:r>
      <w:r w:rsidR="00363867" w:rsidRPr="00132BC4">
        <w:rPr>
          <w:rFonts w:hAnsi="Times New Roman" w:ascii="Times New Roman"/>
          <w:color w:val="000000"/>
          <w:szCs w:val="24"/>
        </w:rPr>
        <w:t>dužnik</w:t>
      </w:r>
      <w:r w:rsidR="00D826AC" w:rsidRPr="00132BC4">
        <w:rPr>
          <w:rFonts w:hAnsi="Times New Roman" w:ascii="Times New Roman"/>
          <w:color w:val="000000"/>
          <w:szCs w:val="24"/>
        </w:rPr>
        <w:t>om</w:t>
      </w:r>
      <w:r w:rsidR="00363867" w:rsidRPr="00132BC4">
        <w:rPr>
          <w:rFonts w:hAnsi="Times New Roman" w:ascii="Times New Roman"/>
          <w:color w:val="000000"/>
          <w:szCs w:val="24"/>
        </w:rPr>
        <w:t xml:space="preserve"> </w:t>
      </w:r>
      <w:r w:rsidR="00840AD4" w:rsidRPr="00132BC4">
        <w:rPr>
          <w:rFonts w:hAnsi="Times New Roman" w:ascii="Times New Roman"/>
          <w:color w:val="000000"/>
          <w:szCs w:val="24"/>
        </w:rPr>
        <w:t>MDS Tehnologija Građenje društvo s ograničenom odgovornošću za projektiranje, građenje, uporabu i uklanjanje građevina, Zaprešić (Grad Zaprešić), Tina Ujevića 1, OIB:91542843014</w:t>
      </w:r>
      <w:r w:rsidR="00D826AC" w:rsidRPr="00132BC4">
        <w:rPr>
          <w:rFonts w:hAnsi="Times New Roman" w:ascii="Times New Roman"/>
          <w:color w:val="000000"/>
          <w:szCs w:val="24"/>
        </w:rPr>
        <w:t>.</w:t>
      </w:r>
    </w:p>
    <w:p w:rsidRDefault="00162A6C" w:rsidP="00D826AC" w:rsidR="00D2531B" w:rsidRPr="00132BC4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Za stečajnog upravitelja</w:t>
      </w:r>
      <w:r w:rsidR="00363867" w:rsidRPr="00132BC4">
        <w:rPr>
          <w:rFonts w:hAnsi="Times New Roman" w:ascii="Times New Roman"/>
          <w:color w:val="000000"/>
          <w:szCs w:val="24"/>
        </w:rPr>
        <w:t xml:space="preserve"> imenuje se</w:t>
      </w:r>
      <w:r w:rsidR="00840AD4" w:rsidRPr="00132BC4">
        <w:rPr>
          <w:rFonts w:hAnsi="Times New Roman" w:ascii="Times New Roman"/>
          <w:color w:val="000000"/>
          <w:szCs w:val="24"/>
        </w:rPr>
        <w:t xml:space="preserve"> </w:t>
      </w:r>
      <w:r w:rsidR="00840AD4" w:rsidRPr="00132BC4">
        <w:rPr>
          <w:rFonts w:eastAsia="Batang" w:hAnsi="Times New Roman" w:ascii="Times New Roman"/>
          <w:color w:val="000000"/>
          <w:szCs w:val="24"/>
        </w:rPr>
        <w:t>Ante Dragičević, odvjetnik, Zagreb, Zadarska 77, OIB: 74126068971.</w:t>
      </w:r>
    </w:p>
    <w:p w:rsidRDefault="00D2531B" w:rsidP="00840AD4" w:rsidR="009150E4" w:rsidRPr="00132BC4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Zaključuje se stečajni postupak nad </w:t>
      </w:r>
      <w:r w:rsidR="007426CF" w:rsidRPr="00132BC4">
        <w:rPr>
          <w:rFonts w:hAnsi="Times New Roman" w:ascii="Times New Roman"/>
          <w:color w:val="000000"/>
          <w:szCs w:val="24"/>
        </w:rPr>
        <w:t>stečajnim</w:t>
      </w:r>
      <w:r w:rsidR="000329BF" w:rsidRPr="00132BC4">
        <w:rPr>
          <w:rFonts w:hAnsi="Times New Roman" w:ascii="Times New Roman"/>
          <w:color w:val="000000"/>
          <w:szCs w:val="24"/>
        </w:rPr>
        <w:t xml:space="preserve"> dužnikom </w:t>
      </w:r>
      <w:r w:rsidR="00840AD4" w:rsidRPr="00132BC4">
        <w:rPr>
          <w:rFonts w:hAnsi="Times New Roman" w:ascii="Times New Roman"/>
          <w:color w:val="000000"/>
          <w:szCs w:val="24"/>
        </w:rPr>
        <w:t>MDS Tehnologija Građenje društvo s ograničenom odgovornošću za projektiranje, građenje, uporabu i uklanjanje građevina, Zaprešić (Grad Zaprešić), Tina Ujevića 1, OIB:91542843014</w:t>
      </w:r>
      <w:r w:rsidR="007751C5" w:rsidRPr="00132BC4">
        <w:rPr>
          <w:rFonts w:hAnsi="Times New Roman" w:ascii="Times New Roman"/>
          <w:color w:val="000000"/>
          <w:szCs w:val="24"/>
        </w:rPr>
        <w:t>.</w:t>
      </w:r>
    </w:p>
    <w:p w:rsidRDefault="00D2531B" w:rsidP="00D2531B" w:rsidR="00D2531B" w:rsidRPr="00132BC4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Ovo Rješenje objavit će se </w:t>
      </w:r>
      <w:r w:rsidR="00A80E19" w:rsidRPr="00132BC4">
        <w:rPr>
          <w:rFonts w:hAnsi="Times New Roman" w:ascii="Times New Roman"/>
          <w:color w:val="000000"/>
          <w:szCs w:val="24"/>
        </w:rPr>
        <w:t>na e-oglasnoj ploči Trgovačkog suda u Zagrebu</w:t>
      </w:r>
      <w:r w:rsidRPr="00132BC4">
        <w:rPr>
          <w:rFonts w:hAnsi="Times New Roman" w:ascii="Times New Roman"/>
          <w:color w:val="000000"/>
          <w:szCs w:val="24"/>
        </w:rPr>
        <w:t>, te dostaviti sudskom registru ovog suda radi brisanja dužnika iz sudskog registra.</w:t>
      </w:r>
    </w:p>
    <w:p w:rsidRDefault="001940AD" w:rsidP="00D2531B" w:rsidR="001940AD" w:rsidRPr="00132BC4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132BC4">
      <w:pPr>
        <w:jc w:val="center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Obrazloženje</w:t>
      </w:r>
    </w:p>
    <w:p w:rsidRDefault="00335B6C" w:rsidP="00D2531B" w:rsidR="00335B6C" w:rsidRPr="00132BC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391BDB" w:rsidP="00391BDB" w:rsidR="007F2B77" w:rsidRPr="00132BC4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prijedlog za otvaranje stečajnog postupka </w:t>
      </w:r>
      <w:r w:rsidR="007F2B77" w:rsidRPr="00132BC4">
        <w:rPr>
          <w:rFonts w:hAnsi="Times New Roman" w:ascii="Times New Roman"/>
          <w:color w:val="000000"/>
          <w:szCs w:val="24"/>
        </w:rPr>
        <w:t>MDS Tehnologija Građenje društvo s ograničenom odgovornošću za projektiranje, građenje, uporabu i uklanjanje građevina, Zaprešić (Grad Zaprešić), Tina Ujevića 1, OIB:91542843014</w:t>
      </w:r>
      <w:r w:rsidRPr="00132BC4">
        <w:rPr>
          <w:rFonts w:hAnsi="Times New Roman" w:ascii="Times New Roman"/>
          <w:color w:val="000000"/>
          <w:szCs w:val="24"/>
        </w:rPr>
        <w:t xml:space="preserve">. </w:t>
      </w:r>
    </w:p>
    <w:p w:rsidRDefault="00560006" w:rsidP="00391BDB" w:rsidR="00560006" w:rsidRPr="00132BC4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391BDB" w:rsidP="00391BDB" w:rsidR="00391BDB" w:rsidRPr="00132BC4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Prijedlog je podnesen temeljem odredbe članka </w:t>
      </w:r>
      <w:r w:rsidR="007F2B77" w:rsidRPr="00132BC4">
        <w:rPr>
          <w:rFonts w:hAnsi="Times New Roman" w:ascii="Times New Roman"/>
          <w:color w:val="000000"/>
          <w:szCs w:val="24"/>
        </w:rPr>
        <w:t>49. stavak 2</w:t>
      </w:r>
      <w:r w:rsidRPr="00132BC4">
        <w:rPr>
          <w:rFonts w:hAnsi="Times New Roman" w:ascii="Times New Roman"/>
          <w:color w:val="000000"/>
          <w:szCs w:val="24"/>
        </w:rPr>
        <w:t>. Zakona o financijskom poslovanju i predstečajnoj nagodbi (Narodne novine br. 108/12 i 144/12, dalje ZFPN) obzi</w:t>
      </w:r>
      <w:r w:rsidR="007F2B77" w:rsidRPr="00132BC4">
        <w:rPr>
          <w:rFonts w:hAnsi="Times New Roman" w:ascii="Times New Roman"/>
          <w:color w:val="000000"/>
          <w:szCs w:val="24"/>
        </w:rPr>
        <w:t>rom je pravomoćnom odlukom od 28. ožujka</w:t>
      </w:r>
      <w:r w:rsidRPr="00132BC4">
        <w:rPr>
          <w:rFonts w:hAnsi="Times New Roman" w:ascii="Times New Roman"/>
          <w:color w:val="000000"/>
          <w:szCs w:val="24"/>
        </w:rPr>
        <w:t xml:space="preserve"> </w:t>
      </w:r>
      <w:r w:rsidR="007F2B77" w:rsidRPr="00132BC4">
        <w:rPr>
          <w:rFonts w:hAnsi="Times New Roman" w:ascii="Times New Roman"/>
          <w:color w:val="000000"/>
          <w:szCs w:val="24"/>
        </w:rPr>
        <w:t>2014</w:t>
      </w:r>
      <w:r w:rsidRPr="00132BC4">
        <w:rPr>
          <w:rFonts w:hAnsi="Times New Roman" w:ascii="Times New Roman"/>
          <w:color w:val="000000"/>
          <w:szCs w:val="24"/>
        </w:rPr>
        <w:t>.g. poslovni broj ur. br. 04-06-</w:t>
      </w:r>
      <w:r w:rsidR="00FD7D56" w:rsidRPr="00132BC4">
        <w:rPr>
          <w:rFonts w:hAnsi="Times New Roman" w:ascii="Times New Roman"/>
          <w:color w:val="000000"/>
          <w:szCs w:val="24"/>
        </w:rPr>
        <w:t>14</w:t>
      </w:r>
      <w:r w:rsidRPr="00132BC4">
        <w:rPr>
          <w:rFonts w:hAnsi="Times New Roman" w:ascii="Times New Roman"/>
          <w:color w:val="000000"/>
          <w:szCs w:val="24"/>
        </w:rPr>
        <w:t>-</w:t>
      </w:r>
      <w:r w:rsidR="00FD7D56" w:rsidRPr="00132BC4">
        <w:rPr>
          <w:rFonts w:hAnsi="Times New Roman" w:ascii="Times New Roman"/>
          <w:color w:val="000000"/>
          <w:szCs w:val="24"/>
        </w:rPr>
        <w:t>4499</w:t>
      </w:r>
      <w:r w:rsidRPr="00132BC4">
        <w:rPr>
          <w:rFonts w:hAnsi="Times New Roman" w:ascii="Times New Roman"/>
          <w:color w:val="000000"/>
          <w:szCs w:val="24"/>
        </w:rPr>
        <w:t>-</w:t>
      </w:r>
      <w:r w:rsidR="00FD7D56" w:rsidRPr="00132BC4">
        <w:rPr>
          <w:rFonts w:hAnsi="Times New Roman" w:ascii="Times New Roman"/>
          <w:color w:val="000000"/>
          <w:szCs w:val="24"/>
        </w:rPr>
        <w:t>82,</w:t>
      </w:r>
      <w:r w:rsidRPr="00132BC4">
        <w:rPr>
          <w:rFonts w:hAnsi="Times New Roman" w:ascii="Times New Roman"/>
          <w:color w:val="000000"/>
          <w:szCs w:val="24"/>
        </w:rPr>
        <w:t xml:space="preserve">  nagodbeno vijeće </w:t>
      </w:r>
      <w:r w:rsidR="00FD7D56" w:rsidRPr="00132BC4">
        <w:rPr>
          <w:rFonts w:hAnsi="Times New Roman" w:ascii="Times New Roman"/>
          <w:color w:val="000000"/>
          <w:szCs w:val="24"/>
        </w:rPr>
        <w:t>HR02,</w:t>
      </w:r>
      <w:r w:rsidRPr="00132BC4">
        <w:rPr>
          <w:rFonts w:hAnsi="Times New Roman" w:ascii="Times New Roman"/>
          <w:color w:val="000000"/>
          <w:szCs w:val="24"/>
        </w:rPr>
        <w:t xml:space="preserve"> obustavilo prijedlog ovdje dužnika za otvaranje p</w:t>
      </w:r>
      <w:r w:rsidR="00FD7D56" w:rsidRPr="00132BC4">
        <w:rPr>
          <w:rFonts w:hAnsi="Times New Roman" w:ascii="Times New Roman"/>
          <w:color w:val="000000"/>
          <w:szCs w:val="24"/>
        </w:rPr>
        <w:t>ostupka predstečajne nagodbe.</w:t>
      </w:r>
    </w:p>
    <w:p w:rsidRDefault="00560006" w:rsidP="00391BDB" w:rsidR="00560006" w:rsidRPr="00132BC4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391BDB" w:rsidP="00391BDB" w:rsidR="00391BDB" w:rsidRPr="00132BC4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Financija agencije je uz prijedlog za otvaranje stečajnog postupka nad dužnikom dostavila: potvrdu Financijske agencije od </w:t>
      </w:r>
      <w:r w:rsidR="00FD7D56" w:rsidRPr="00132BC4">
        <w:rPr>
          <w:rFonts w:hAnsi="Times New Roman" w:ascii="Times New Roman"/>
          <w:color w:val="000000"/>
          <w:szCs w:val="24"/>
        </w:rPr>
        <w:t>06</w:t>
      </w:r>
      <w:r w:rsidRPr="00132BC4">
        <w:rPr>
          <w:rFonts w:hAnsi="Times New Roman" w:ascii="Times New Roman"/>
          <w:color w:val="000000"/>
          <w:szCs w:val="24"/>
        </w:rPr>
        <w:t xml:space="preserve">. </w:t>
      </w:r>
      <w:r w:rsidR="00FD7D56" w:rsidRPr="00132BC4">
        <w:rPr>
          <w:rFonts w:hAnsi="Times New Roman" w:ascii="Times New Roman"/>
          <w:color w:val="000000"/>
          <w:szCs w:val="24"/>
        </w:rPr>
        <w:t>svibnja 2014</w:t>
      </w:r>
      <w:r w:rsidRPr="00132BC4">
        <w:rPr>
          <w:rFonts w:hAnsi="Times New Roman" w:ascii="Times New Roman"/>
          <w:color w:val="000000"/>
          <w:szCs w:val="24"/>
        </w:rPr>
        <w:t xml:space="preserve">.g., rješenje o obustavi prijedloga za otvaranje postupka predstečajne nagodbe od </w:t>
      </w:r>
      <w:r w:rsidR="00FD7D56" w:rsidRPr="00132BC4">
        <w:rPr>
          <w:rFonts w:hAnsi="Times New Roman" w:ascii="Times New Roman"/>
          <w:color w:val="000000"/>
          <w:szCs w:val="24"/>
        </w:rPr>
        <w:t>28</w:t>
      </w:r>
      <w:r w:rsidRPr="00132BC4">
        <w:rPr>
          <w:rFonts w:hAnsi="Times New Roman" w:ascii="Times New Roman"/>
          <w:color w:val="000000"/>
          <w:szCs w:val="24"/>
        </w:rPr>
        <w:t xml:space="preserve">. </w:t>
      </w:r>
      <w:r w:rsidR="00FD7D56" w:rsidRPr="00132BC4">
        <w:rPr>
          <w:rFonts w:hAnsi="Times New Roman" w:ascii="Times New Roman"/>
          <w:color w:val="000000"/>
          <w:szCs w:val="24"/>
        </w:rPr>
        <w:t>ožujka</w:t>
      </w:r>
      <w:r w:rsidRPr="00132BC4">
        <w:rPr>
          <w:rFonts w:hAnsi="Times New Roman" w:ascii="Times New Roman"/>
          <w:color w:val="000000"/>
          <w:szCs w:val="24"/>
        </w:rPr>
        <w:t xml:space="preserve"> 201</w:t>
      </w:r>
      <w:r w:rsidR="00FD7D56" w:rsidRPr="00132BC4">
        <w:rPr>
          <w:rFonts w:hAnsi="Times New Roman" w:ascii="Times New Roman"/>
          <w:color w:val="000000"/>
          <w:szCs w:val="24"/>
        </w:rPr>
        <w:t>4</w:t>
      </w:r>
      <w:r w:rsidRPr="00132BC4">
        <w:rPr>
          <w:rFonts w:hAnsi="Times New Roman" w:ascii="Times New Roman"/>
          <w:color w:val="000000"/>
          <w:szCs w:val="24"/>
        </w:rPr>
        <w:t xml:space="preserve">.g., zatim </w:t>
      </w:r>
      <w:smartTag w:element="PersonName" w:uri="urn:schemas-microsoft-com:office:smarttags">
        <w:r w:rsidRPr="00132BC4">
          <w:rPr>
            <w:rFonts w:hAnsi="Times New Roman" w:ascii="Times New Roman"/>
            <w:color w:val="000000"/>
            <w:szCs w:val="24"/>
          </w:rPr>
          <w:t>spis</w:t>
        </w:r>
      </w:smartTag>
      <w:r w:rsidRPr="00132BC4">
        <w:rPr>
          <w:rFonts w:hAnsi="Times New Roman" w:ascii="Times New Roman"/>
          <w:color w:val="000000"/>
          <w:szCs w:val="24"/>
        </w:rPr>
        <w:t xml:space="preserve"> predstečajne nagodbe. </w:t>
      </w:r>
    </w:p>
    <w:p w:rsidRDefault="00560006" w:rsidP="00391BDB" w:rsidR="00560006" w:rsidRPr="00132BC4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560006" w:rsidP="00391BDB" w:rsidR="00560006" w:rsidRPr="00132BC4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391BDB" w:rsidP="00391BDB" w:rsidR="0090641C" w:rsidRPr="00132BC4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lastRenderedPageBreak/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C85F64" w:rsidP="00391BDB" w:rsidR="00C85F64" w:rsidRPr="00132BC4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FD7D56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>Rješenjem ovog suda br. St-</w:t>
      </w:r>
      <w:r w:rsidR="00FD7D56" w:rsidRPr="00132BC4">
        <w:rPr>
          <w:color w:val="000000"/>
          <w:szCs w:val="24"/>
        </w:rPr>
        <w:t>392</w:t>
      </w:r>
      <w:r w:rsidRPr="00132BC4">
        <w:rPr>
          <w:color w:val="000000"/>
          <w:szCs w:val="24"/>
        </w:rPr>
        <w:t>/</w:t>
      </w:r>
      <w:r w:rsidR="00FD7D56" w:rsidRPr="00132BC4">
        <w:rPr>
          <w:color w:val="000000"/>
          <w:szCs w:val="24"/>
        </w:rPr>
        <w:t>14</w:t>
      </w:r>
      <w:r w:rsidRPr="00132BC4">
        <w:rPr>
          <w:color w:val="000000"/>
          <w:szCs w:val="24"/>
        </w:rPr>
        <w:t xml:space="preserve"> od </w:t>
      </w:r>
      <w:r w:rsidR="00FD7D56" w:rsidRPr="00132BC4">
        <w:rPr>
          <w:color w:val="000000"/>
          <w:szCs w:val="24"/>
        </w:rPr>
        <w:t>16</w:t>
      </w:r>
      <w:r w:rsidR="00391BDB" w:rsidRPr="00132BC4">
        <w:rPr>
          <w:color w:val="000000"/>
          <w:szCs w:val="24"/>
        </w:rPr>
        <w:t xml:space="preserve">. </w:t>
      </w:r>
      <w:r w:rsidR="00FD7D56" w:rsidRPr="00132BC4">
        <w:rPr>
          <w:color w:val="000000"/>
          <w:szCs w:val="24"/>
        </w:rPr>
        <w:t>srpnja 2014</w:t>
      </w:r>
      <w:r w:rsidRPr="00132BC4">
        <w:rPr>
          <w:color w:val="000000"/>
          <w:szCs w:val="24"/>
        </w:rPr>
        <w:t>. pokrenut je prethodni postupak radi utvrđivanje uvjeta za otvaranje stečajnog postupka, te je određeno i</w:t>
      </w:r>
      <w:r w:rsidR="00FD7D56" w:rsidRPr="00132BC4">
        <w:rPr>
          <w:color w:val="000000"/>
          <w:szCs w:val="24"/>
        </w:rPr>
        <w:t xml:space="preserve"> </w:t>
      </w:r>
      <w:r w:rsidRPr="00132BC4">
        <w:rPr>
          <w:color w:val="000000"/>
          <w:szCs w:val="24"/>
        </w:rPr>
        <w:t>održano ročište radi izjašnjenja po podnesenom prijedlogu, a na koje ročište</w:t>
      </w:r>
      <w:r w:rsidR="00391BDB" w:rsidRPr="00132BC4">
        <w:rPr>
          <w:color w:val="000000"/>
          <w:szCs w:val="24"/>
        </w:rPr>
        <w:t>, uredno pozvani dužnik odnosno</w:t>
      </w:r>
      <w:r w:rsidRPr="00132BC4">
        <w:rPr>
          <w:color w:val="000000"/>
          <w:szCs w:val="24"/>
        </w:rPr>
        <w:t xml:space="preserve"> zakonski zastupnik dužnika </w:t>
      </w:r>
      <w:r w:rsidR="00FD7D56" w:rsidRPr="00132BC4">
        <w:rPr>
          <w:color w:val="000000"/>
          <w:szCs w:val="24"/>
        </w:rPr>
        <w:t>je</w:t>
      </w:r>
      <w:r w:rsidR="00391BDB" w:rsidRPr="00132BC4">
        <w:rPr>
          <w:color w:val="000000"/>
          <w:szCs w:val="24"/>
        </w:rPr>
        <w:t xml:space="preserve"> pristupio, </w:t>
      </w:r>
      <w:r w:rsidR="00FD7D56" w:rsidRPr="00132BC4">
        <w:rPr>
          <w:color w:val="000000"/>
          <w:szCs w:val="24"/>
        </w:rPr>
        <w:t xml:space="preserve">pa se po pozivu suda </w:t>
      </w:r>
      <w:r w:rsidR="00963635" w:rsidRPr="00132BC4">
        <w:rPr>
          <w:color w:val="000000"/>
          <w:szCs w:val="24"/>
        </w:rPr>
        <w:t xml:space="preserve">na zapisnik neposredno očitovao,te je naveo da </w:t>
      </w:r>
      <w:r w:rsidR="00FD7D56" w:rsidRPr="00132BC4">
        <w:rPr>
          <w:color w:val="000000"/>
          <w:szCs w:val="24"/>
        </w:rPr>
        <w:t xml:space="preserve">je glavna djelatnost dužnika bila </w:t>
      </w:r>
      <w:r w:rsidR="00963635" w:rsidRPr="00132BC4">
        <w:rPr>
          <w:color w:val="000000"/>
          <w:szCs w:val="24"/>
        </w:rPr>
        <w:t>izvođenje strojarsko tehnoloških instalacija u naftnoj industriji, uglavnom na benzinskim postajama, ali da se djelatnost već od prije prestala obavljati, te da nema zaposlenika, da dužnik nekretnina nikada nije ni imao, a u svom poslovanju da se koristio sitnim alatima, koji su već i amortizirani, dobrim djelom istrošeni tako da su gotovo neupotrebljivi, te da u knjigama ima evidentirana dva zastarjela kompjutera. U odnosu na potraživanja prema dužnikovim dužnicima, da su gotovo sva nenaplativa, a iz razloga jer su ti dužnici u dugotrajnim blokadama ili su već prestali postojati.</w:t>
      </w:r>
    </w:p>
    <w:p w:rsidRDefault="00963635" w:rsidP="0090641C" w:rsidR="00963635" w:rsidRPr="00132BC4">
      <w:pPr>
        <w:pStyle w:val="Tijeloteksta"/>
        <w:ind w:firstLine="709"/>
        <w:rPr>
          <w:color w:val="000000"/>
          <w:szCs w:val="24"/>
        </w:rPr>
      </w:pPr>
    </w:p>
    <w:p w:rsidRDefault="00391BDB" w:rsidP="0090641C" w:rsidR="00391BDB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>Sud je rješenjem St-</w:t>
      </w:r>
      <w:r w:rsidR="00963635" w:rsidRPr="00132BC4">
        <w:rPr>
          <w:color w:val="000000"/>
          <w:szCs w:val="24"/>
        </w:rPr>
        <w:t>392/14</w:t>
      </w:r>
      <w:r w:rsidRPr="00132BC4">
        <w:rPr>
          <w:color w:val="000000"/>
          <w:szCs w:val="24"/>
        </w:rPr>
        <w:t xml:space="preserve"> </w:t>
      </w:r>
      <w:r w:rsidR="00963635" w:rsidRPr="00132BC4">
        <w:rPr>
          <w:color w:val="000000"/>
          <w:szCs w:val="24"/>
        </w:rPr>
        <w:t>imenovao privremenog stečajnog upravitelja,</w:t>
      </w:r>
      <w:r w:rsidRPr="00132BC4">
        <w:rPr>
          <w:color w:val="000000"/>
          <w:szCs w:val="24"/>
        </w:rPr>
        <w:t xml:space="preserve"> te </w:t>
      </w:r>
      <w:r w:rsidR="00963635" w:rsidRPr="00132BC4">
        <w:rPr>
          <w:color w:val="000000"/>
          <w:szCs w:val="24"/>
        </w:rPr>
        <w:t>mu</w:t>
      </w:r>
      <w:r w:rsidRPr="00132BC4">
        <w:rPr>
          <w:color w:val="000000"/>
          <w:szCs w:val="24"/>
        </w:rPr>
        <w:t xml:space="preserve"> naložio da izvrši uvid u knjige i poslovnu dokumentaciju dužnika, te da nakon toga podnese izvješće u kojem će iznijeti svoje stručno mišljenje o tome postoji li razlog za otvaranje i provedbu steč</w:t>
      </w:r>
      <w:r w:rsidR="00963635" w:rsidRPr="00132BC4">
        <w:rPr>
          <w:color w:val="000000"/>
          <w:szCs w:val="24"/>
        </w:rPr>
        <w:t>ajnog postupka, odnosno stečajni upravitelj</w:t>
      </w:r>
      <w:r w:rsidRPr="00132BC4">
        <w:rPr>
          <w:color w:val="000000"/>
          <w:szCs w:val="24"/>
        </w:rPr>
        <w:t xml:space="preserve"> </w:t>
      </w:r>
      <w:r w:rsidR="00963635" w:rsidRPr="00132BC4">
        <w:rPr>
          <w:color w:val="000000"/>
          <w:szCs w:val="24"/>
        </w:rPr>
        <w:t>dobio</w:t>
      </w:r>
      <w:r w:rsidRPr="00132BC4">
        <w:rPr>
          <w:color w:val="000000"/>
          <w:szCs w:val="24"/>
        </w:rPr>
        <w:t xml:space="preserve"> je zadatak da utvrdi činjenično stanje u odnosu na eventualnu imovinu dužnika, a o kojem utvrđenju u bitnome ovisi i daljnji tijek provedbe postupka.</w:t>
      </w:r>
    </w:p>
    <w:p w:rsidRDefault="00963635" w:rsidP="0090641C" w:rsidR="00963635" w:rsidRPr="00132BC4">
      <w:pPr>
        <w:pStyle w:val="Tijeloteksta"/>
        <w:ind w:firstLine="709"/>
        <w:rPr>
          <w:color w:val="000000"/>
          <w:szCs w:val="24"/>
        </w:rPr>
      </w:pPr>
    </w:p>
    <w:p w:rsidRDefault="00963635" w:rsidP="0090641C" w:rsidR="00E12A19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ab/>
        <w:t>Privremeni stečajni upravitelj</w:t>
      </w:r>
      <w:r w:rsidR="00E12A19" w:rsidRPr="00132BC4">
        <w:rPr>
          <w:color w:val="000000"/>
          <w:szCs w:val="24"/>
        </w:rPr>
        <w:t xml:space="preserve">  </w:t>
      </w:r>
      <w:r w:rsidRPr="00132BC4">
        <w:rPr>
          <w:color w:val="000000"/>
          <w:szCs w:val="24"/>
        </w:rPr>
        <w:t xml:space="preserve">u ovosudni spis dostavio je </w:t>
      </w:r>
      <w:r w:rsidR="00E12A19" w:rsidRPr="00132BC4">
        <w:rPr>
          <w:color w:val="000000"/>
          <w:szCs w:val="24"/>
        </w:rPr>
        <w:t xml:space="preserve"> pisano izvješće u odnosu na predmetnog dužnika (list </w:t>
      </w:r>
      <w:r w:rsidR="00AF564F" w:rsidRPr="00132BC4">
        <w:rPr>
          <w:color w:val="000000"/>
          <w:szCs w:val="24"/>
        </w:rPr>
        <w:t xml:space="preserve">323-358 </w:t>
      </w:r>
      <w:r w:rsidR="00E12A19" w:rsidRPr="00132BC4">
        <w:rPr>
          <w:color w:val="000000"/>
          <w:szCs w:val="24"/>
        </w:rPr>
        <w:t xml:space="preserve">spisa). </w:t>
      </w:r>
    </w:p>
    <w:p w:rsidRDefault="00E12A19" w:rsidP="0090641C" w:rsidR="00AF564F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 xml:space="preserve">Sud je odredio ročište radi utvrđivanja uvjeta za otvaranje stečajnog postupka nad predmetnim dužnikom, a na koje ročište uredno </w:t>
      </w:r>
      <w:r w:rsidR="00AF564F" w:rsidRPr="00132BC4">
        <w:rPr>
          <w:color w:val="000000"/>
          <w:szCs w:val="24"/>
        </w:rPr>
        <w:t>pozvani dužnik, odnosno zakonski zastupnik</w:t>
      </w:r>
      <w:r w:rsidRPr="00132BC4">
        <w:rPr>
          <w:color w:val="000000"/>
          <w:szCs w:val="24"/>
        </w:rPr>
        <w:t xml:space="preserve"> </w:t>
      </w:r>
      <w:r w:rsidR="00AF564F" w:rsidRPr="00132BC4">
        <w:rPr>
          <w:color w:val="000000"/>
          <w:szCs w:val="24"/>
        </w:rPr>
        <w:t>je pristupio, te je u cijelosti ostao kod svog prvotnog danog očitovanja, te dodao da dužnik nema nikakve mogućnosti u kojima bi mogao naplatiti svoja potraživanja, a da poslovne knjige nisu knjigovodstveno vođene preko tri godine, tako da iskazana knjigovodstvena vrijednost pokretnina – alata, ne odgovara stvarnom stanju, odnosno da pretpostavlja da je ista ravna 0,00kn.</w:t>
      </w:r>
    </w:p>
    <w:p w:rsidRDefault="00AF564F" w:rsidP="0090641C" w:rsidR="00AF564F" w:rsidRPr="00132BC4">
      <w:pPr>
        <w:pStyle w:val="Tijeloteksta"/>
        <w:ind w:firstLine="709"/>
        <w:rPr>
          <w:color w:val="000000"/>
          <w:szCs w:val="24"/>
        </w:rPr>
      </w:pPr>
    </w:p>
    <w:p w:rsidRDefault="00AF564F" w:rsidP="00CB5F4C" w:rsidR="00CB5F4C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 xml:space="preserve">Privremeni stečajni upravitelj </w:t>
      </w:r>
      <w:r w:rsidR="00CB5F4C" w:rsidRPr="00132BC4">
        <w:rPr>
          <w:color w:val="000000"/>
          <w:szCs w:val="24"/>
        </w:rPr>
        <w:t xml:space="preserve"> očitovao se, </w:t>
      </w:r>
      <w:r w:rsidRPr="00132BC4">
        <w:rPr>
          <w:color w:val="000000"/>
          <w:szCs w:val="24"/>
        </w:rPr>
        <w:t>da ovaj dužnik od imovine u svom vlasništvu ima pokretnine – sitni inventar, a prema dostavljenom popisu (list 357 – 358 spisa), knjigovodstvene vrijednosti 125.420,60 kn. Također, da dužnik ima i nekih potraživanja prema svojim dužnicima, ali u odnosu na ista da su naplate upitne, a s obzirom na vrijeme nastanka potraživanja, kao i sam status dužnikova dužnika. Također, da je kod dužnika i nadalje ostvaren stečajni razlog nesposobnosti za plaćanje, da od prvotnih cca 1.000,000,00 kn blokade, je danas blokada preko 2.000.000,00 kn, odnosno na poslovnom računu su bile evidentirane takve novčane obveze, a banka je u međuvremenu račun i zatvorila,</w:t>
      </w:r>
      <w:r w:rsidR="00CB5F4C" w:rsidRPr="00132BC4">
        <w:rPr>
          <w:color w:val="000000"/>
          <w:szCs w:val="24"/>
        </w:rPr>
        <w:t xml:space="preserve"> ali obveze i dalje egzistiraju, te je predložio da se stečaj otvori i provede, odnosno  da bi bilo svrsishodno da se provede vještačenje u odnosu na vrijednost knjigovodstveno evidentiranog inventara.</w:t>
      </w:r>
    </w:p>
    <w:p w:rsidRDefault="00560006" w:rsidP="00CB5F4C" w:rsidR="00560006" w:rsidRPr="00132BC4">
      <w:pPr>
        <w:pStyle w:val="Tijeloteksta"/>
        <w:ind w:firstLine="709"/>
        <w:rPr>
          <w:color w:val="000000"/>
          <w:szCs w:val="24"/>
        </w:rPr>
      </w:pPr>
    </w:p>
    <w:p w:rsidRDefault="008732FC" w:rsidP="00CB5F4C" w:rsidR="008732FC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t>Rješenjem ovog suda br. St-392/14 od 13. listopada 2016. određeno je i provedeno strojarsko vještačenja po stalnom sudskom vještaku za strojarstvo, na okolnost utvrđenja vrijednosti inventara dužnika, te nalaz i mišljenje vještaka dostavljen je u ovosudni spis (list 373-379 spisa).</w:t>
      </w:r>
    </w:p>
    <w:p w:rsidRDefault="00560006" w:rsidP="00CB5F4C" w:rsidR="00560006" w:rsidRPr="00132BC4">
      <w:pPr>
        <w:pStyle w:val="Tijeloteksta"/>
        <w:ind w:firstLine="709"/>
        <w:rPr>
          <w:color w:val="000000"/>
          <w:szCs w:val="24"/>
        </w:rPr>
      </w:pPr>
    </w:p>
    <w:p w:rsidRDefault="00982A7D" w:rsidP="00CB5F4C" w:rsidR="00982A7D" w:rsidRPr="00132BC4">
      <w:pPr>
        <w:pStyle w:val="Tijeloteksta"/>
        <w:ind w:firstLine="709"/>
        <w:rPr>
          <w:color w:val="000000"/>
          <w:szCs w:val="24"/>
        </w:rPr>
      </w:pPr>
      <w:r w:rsidRPr="00132BC4">
        <w:rPr>
          <w:color w:val="000000"/>
          <w:szCs w:val="24"/>
        </w:rPr>
        <w:lastRenderedPageBreak/>
        <w:t>Na nastavku ročišta, a nakon uvida u dostavljeni nalaz i mišljenje vještaka privremeni stečajni upravitelj predložio je da se ovaj stečajni postupak temeljem čl. 63. Stečajnog zakona otvori i zaključi, a to s obzirom na procijenjenu vrijednost inventara u iznosu 5.500,00kn, kao i otežane okolnosti prodaje s obzirom na istrošenost inventara, odnosno da prihodom od unovčenja, a koje je u startu upitno, se nebi mogli namiriti niti djelomično troškovi stečajnog postupka, a koji bi minimalno iznosili 20.000,00 kn (bruto nagrada stečajnom upravitelju 10.000,00kn, trošak zakupa prostora u kojem bi se predmetni inventar zbrinuo u iznosu od 5.000,00kn, trošak knjigovodstva 4.000,00kn, materijalni troškovi 1.000,00kn), a sve navedeno za razdoblje od 6 mjeseci.</w:t>
      </w:r>
    </w:p>
    <w:p w:rsidRDefault="00CB5F4C" w:rsidP="00CB5F4C" w:rsidR="00CB5F4C" w:rsidRPr="00132BC4">
      <w:pPr>
        <w:pStyle w:val="Tijeloteksta"/>
        <w:ind w:firstLine="709"/>
        <w:rPr>
          <w:color w:val="000000"/>
          <w:szCs w:val="24"/>
        </w:rPr>
      </w:pPr>
    </w:p>
    <w:p w:rsidRDefault="0090641C" w:rsidP="003F7538" w:rsidR="0090641C" w:rsidRPr="00132BC4">
      <w:pPr>
        <w:pStyle w:val="Tijeloteksta"/>
        <w:rPr>
          <w:color w:val="000000"/>
          <w:szCs w:val="24"/>
        </w:rPr>
      </w:pPr>
      <w:r w:rsidRPr="00132BC4">
        <w:rPr>
          <w:color w:val="000000"/>
          <w:szCs w:val="24"/>
        </w:rPr>
        <w:tab/>
        <w:t>Provedenim postupkom, sud je utvrdio, da je kod ovog dužnika nesporno ostvaren stečajni razlog nesposobnosti za plaćanje, te zatim, da dužnik nema imovine</w:t>
      </w:r>
      <w:r w:rsidR="007955FA" w:rsidRPr="00132BC4">
        <w:rPr>
          <w:color w:val="000000"/>
          <w:szCs w:val="24"/>
        </w:rPr>
        <w:t>, odnosno da je postojeća imovina dužnika, a kako to proizlazi iz nalaza i mišljenja vještaka gotovo neznatne vrijednosti u odnosu na minimalne troškove provedbe stečajnog postupka koji bi nastali njegovim otvaranjem i minimalnim trajanjem u vremenu od 6 mjeseci. Dakle, proizlazi da imovina koja bi činila stečajnu masu</w:t>
      </w:r>
      <w:r w:rsidRPr="00132BC4">
        <w:rPr>
          <w:color w:val="000000"/>
          <w:szCs w:val="24"/>
        </w:rPr>
        <w:t xml:space="preserve">, a čijim unovčenjem bi se u stečajnu masu prihodovala novčana sredstva </w:t>
      </w:r>
      <w:r w:rsidR="00472E1D" w:rsidRPr="00132BC4">
        <w:rPr>
          <w:color w:val="000000"/>
          <w:szCs w:val="24"/>
        </w:rPr>
        <w:t xml:space="preserve">ne bi bila dostatna </w:t>
      </w:r>
      <w:r w:rsidRPr="00132BC4">
        <w:rPr>
          <w:color w:val="000000"/>
          <w:szCs w:val="24"/>
        </w:rPr>
        <w:t xml:space="preserve"> </w:t>
      </w:r>
      <w:r w:rsidR="00472E1D" w:rsidRPr="00132BC4">
        <w:rPr>
          <w:color w:val="000000"/>
          <w:szCs w:val="24"/>
        </w:rPr>
        <w:t xml:space="preserve">niti </w:t>
      </w:r>
      <w:r w:rsidRPr="00132BC4">
        <w:rPr>
          <w:color w:val="000000"/>
          <w:szCs w:val="24"/>
        </w:rPr>
        <w:t>za pokriće troškova provođenja stečajnog postupka.</w:t>
      </w:r>
    </w:p>
    <w:p w:rsidRDefault="007955FA" w:rsidP="003F7538" w:rsidR="007955FA" w:rsidRPr="00132BC4">
      <w:pPr>
        <w:pStyle w:val="Tijeloteksta"/>
        <w:rPr>
          <w:color w:val="000000"/>
          <w:szCs w:val="24"/>
        </w:rPr>
      </w:pPr>
    </w:p>
    <w:p w:rsidRDefault="0090641C" w:rsidP="008021CE" w:rsidR="0090641C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Odnosno, kako nema imovine koja bi ušla u stečaju masu, </w:t>
      </w:r>
      <w:r w:rsidR="00472E1D" w:rsidRPr="00132BC4">
        <w:rPr>
          <w:rFonts w:hAnsi="Times New Roman" w:ascii="Times New Roman"/>
          <w:color w:val="000000"/>
          <w:szCs w:val="24"/>
        </w:rPr>
        <w:t xml:space="preserve"> odnosno ista je neznatne vrijednosti, </w:t>
      </w:r>
      <w:r w:rsidRPr="00132BC4">
        <w:rPr>
          <w:rFonts w:hAnsi="Times New Roman" w:ascii="Times New Roman"/>
          <w:color w:val="000000"/>
          <w:szCs w:val="24"/>
        </w:rPr>
        <w:t>te se iz stečajne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mase ne bi mogli namiriti niti najnužniji troškovi stečajnog postupka, </w:t>
      </w:r>
      <w:r w:rsidR="00472E1D" w:rsidRPr="00132BC4">
        <w:rPr>
          <w:rFonts w:hAnsi="Times New Roman" w:ascii="Times New Roman"/>
          <w:bCs/>
          <w:color w:val="000000"/>
          <w:szCs w:val="24"/>
        </w:rPr>
        <w:t>te je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zatim</w:t>
      </w:r>
      <w:r w:rsidR="00472E1D" w:rsidRPr="00132BC4">
        <w:rPr>
          <w:rFonts w:hAnsi="Times New Roman" w:ascii="Times New Roman"/>
          <w:bCs/>
          <w:color w:val="000000"/>
          <w:szCs w:val="24"/>
        </w:rPr>
        <w:t>,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nesporno i postojanje stečajnog razloga nesposobnosti za plaćanje, a koji proizlazi iz Potvrde Fine od </w:t>
      </w:r>
      <w:r w:rsidR="003C5BA0" w:rsidRPr="00132BC4">
        <w:rPr>
          <w:rFonts w:hAnsi="Times New Roman" w:ascii="Times New Roman"/>
          <w:bCs/>
          <w:color w:val="000000"/>
          <w:szCs w:val="24"/>
        </w:rPr>
        <w:t xml:space="preserve">24. rujna </w:t>
      </w:r>
      <w:r w:rsidR="00B07B99" w:rsidRPr="00132BC4">
        <w:rPr>
          <w:rFonts w:hAnsi="Times New Roman" w:ascii="Times New Roman"/>
          <w:bCs/>
          <w:color w:val="000000"/>
          <w:szCs w:val="24"/>
        </w:rPr>
        <w:t>2014.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(list </w:t>
      </w:r>
      <w:r w:rsidR="003C5BA0" w:rsidRPr="00132BC4">
        <w:rPr>
          <w:rFonts w:hAnsi="Times New Roman" w:ascii="Times New Roman"/>
          <w:bCs/>
          <w:color w:val="000000"/>
          <w:szCs w:val="24"/>
        </w:rPr>
        <w:t>315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spisa), iz koje proizlazi da dužnik na računima i novčanim sredstvima naved</w:t>
      </w:r>
      <w:r w:rsidR="002F61AE" w:rsidRPr="00132BC4">
        <w:rPr>
          <w:rFonts w:hAnsi="Times New Roman" w:ascii="Times New Roman"/>
          <w:bCs/>
          <w:color w:val="000000"/>
          <w:szCs w:val="24"/>
        </w:rPr>
        <w:t xml:space="preserve">enog datuma ima evidentirano </w:t>
      </w:r>
      <w:r w:rsidR="003C5BA0" w:rsidRPr="00132BC4">
        <w:rPr>
          <w:rFonts w:hAnsi="Times New Roman" w:ascii="Times New Roman"/>
          <w:bCs/>
          <w:color w:val="000000"/>
          <w:szCs w:val="24"/>
        </w:rPr>
        <w:t>177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dana neprekidne blokade, odnosno ukupno </w:t>
      </w:r>
      <w:r w:rsidR="003C5BA0" w:rsidRPr="00132BC4">
        <w:rPr>
          <w:rFonts w:hAnsi="Times New Roman" w:ascii="Times New Roman"/>
          <w:bCs/>
          <w:color w:val="000000"/>
          <w:szCs w:val="24"/>
        </w:rPr>
        <w:t>177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blokade u proteklih 6 mjeseci zbog nepodmirenih osnova za plaćanje evidentiranih u Očevidniku redoslijeda za plaćanje, te da nep</w:t>
      </w:r>
      <w:r w:rsidR="002F61AE" w:rsidRPr="00132BC4">
        <w:rPr>
          <w:rFonts w:hAnsi="Times New Roman" w:ascii="Times New Roman"/>
          <w:bCs/>
          <w:color w:val="000000"/>
          <w:szCs w:val="24"/>
        </w:rPr>
        <w:t xml:space="preserve">odmirene obveze iznose </w:t>
      </w:r>
      <w:r w:rsidR="003C5BA0" w:rsidRPr="00132BC4">
        <w:rPr>
          <w:rFonts w:hAnsi="Times New Roman" w:ascii="Times New Roman"/>
          <w:bCs/>
          <w:color w:val="000000"/>
          <w:szCs w:val="24"/>
        </w:rPr>
        <w:t>1.095.103,84</w:t>
      </w:r>
      <w:r w:rsidRPr="00132BC4">
        <w:rPr>
          <w:rFonts w:hAnsi="Times New Roman" w:ascii="Times New Roman"/>
          <w:bCs/>
          <w:color w:val="000000"/>
          <w:szCs w:val="24"/>
        </w:rPr>
        <w:t xml:space="preserve"> kn, to se ukazuje osnovanim ovaj stečajni postupak na temelju čl 63. st.1 Stečajnog zakona otvoriti, te zatim isti zaključiti.</w:t>
      </w:r>
    </w:p>
    <w:p w:rsidRDefault="003C5BA0" w:rsidP="008021CE" w:rsidR="003C5BA0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8021CE" w:rsidR="0090641C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bCs/>
          <w:color w:val="000000"/>
          <w:szCs w:val="24"/>
        </w:rPr>
        <w:t xml:space="preserve">Na temelju odredbe članka 4. stavak 1. Stečajnog zakona </w:t>
      </w:r>
      <w:r w:rsidRPr="00132BC4">
        <w:rPr>
          <w:rFonts w:hAnsi="Times New Roman" w:ascii="Times New Roman"/>
          <w:color w:val="000000"/>
          <w:szCs w:val="24"/>
        </w:rPr>
        <w:t>(Narodne novine br. 44/96, 161/98, 29/99, 129/00, 123/03, 197/03, 187/04, 82/06, 116/10, 125/12, 133/12; dalje u tekstu SZ)</w:t>
      </w:r>
      <w:r w:rsidRPr="00132BC4">
        <w:rPr>
          <w:rFonts w:hAnsi="Times New Roman" w:ascii="Times New Roman"/>
          <w:bCs/>
          <w:color w:val="000000"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3C5BA0" w:rsidP="008021CE" w:rsidR="003C5BA0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132BC4">
      <w:pPr>
        <w:jc w:val="both"/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bCs/>
          <w:color w:val="000000"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132BC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132BC4">
      <w:pPr>
        <w:jc w:val="both"/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bCs/>
          <w:color w:val="000000"/>
          <w:szCs w:val="24"/>
        </w:rPr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560006" w:rsidP="0090641C" w:rsidR="00560006" w:rsidRPr="00132BC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8021CE" w:rsidR="00AB5BEE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32BC4">
        <w:rPr>
          <w:rFonts w:hAnsi="Times New Roman" w:ascii="Times New Roman"/>
          <w:bCs/>
          <w:color w:val="000000"/>
          <w:szCs w:val="24"/>
        </w:rPr>
        <w:lastRenderedPageBreak/>
        <w:t>Nakon svega do sada iznesenoga, ostvarili su se uvjeti iz članka 63. stavak 1. SZ-a, odnosno ispunili su se uvjeti da se stečaj nad navedenim dužnikom otvori i zaključi, pa je valjalo donijeti gornje rješenje.</w:t>
      </w:r>
    </w:p>
    <w:p w:rsidRDefault="00560006" w:rsidP="008021CE" w:rsidR="00560006" w:rsidRPr="00132BC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2531B" w:rsidP="00D2531B" w:rsidR="00D2531B" w:rsidRPr="00132BC4">
      <w:pPr>
        <w:pStyle w:val="Naslov1"/>
        <w:ind w:firstLine="0"/>
        <w:rPr>
          <w:b w:val="false"/>
          <w:color w:val="000000"/>
          <w:szCs w:val="24"/>
        </w:rPr>
      </w:pPr>
      <w:r w:rsidRPr="00132BC4">
        <w:rPr>
          <w:b w:val="false"/>
          <w:color w:val="000000"/>
          <w:szCs w:val="24"/>
        </w:rPr>
        <w:t>U Zagrebu</w:t>
      </w:r>
      <w:r w:rsidR="00FC376B" w:rsidRPr="00132BC4">
        <w:rPr>
          <w:b w:val="false"/>
          <w:color w:val="000000"/>
          <w:szCs w:val="24"/>
        </w:rPr>
        <w:t xml:space="preserve">, </w:t>
      </w:r>
      <w:r w:rsidR="00560006" w:rsidRPr="00132BC4">
        <w:rPr>
          <w:b w:val="false"/>
          <w:color w:val="000000"/>
          <w:szCs w:val="24"/>
        </w:rPr>
        <w:t xml:space="preserve">27. listopada </w:t>
      </w:r>
      <w:r w:rsidR="0016513C" w:rsidRPr="00132BC4">
        <w:rPr>
          <w:b w:val="false"/>
          <w:color w:val="000000"/>
          <w:szCs w:val="24"/>
        </w:rPr>
        <w:t xml:space="preserve"> 2016</w:t>
      </w:r>
      <w:r w:rsidR="00381B6D" w:rsidRPr="00132BC4">
        <w:rPr>
          <w:b w:val="false"/>
          <w:color w:val="000000"/>
          <w:szCs w:val="24"/>
        </w:rPr>
        <w:t>.</w:t>
      </w:r>
    </w:p>
    <w:p w:rsidRDefault="00560006" w:rsidP="00560006" w:rsidR="00560006" w:rsidRPr="00132BC4">
      <w:pPr>
        <w:rPr>
          <w:color w:val="000000"/>
        </w:rPr>
      </w:pPr>
    </w:p>
    <w:p w:rsidRDefault="00D2531B" w:rsidP="00D2531B" w:rsidR="00AB5BEE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D2531B" w:rsidP="00D2531B" w:rsidR="00560006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  <w:t xml:space="preserve">    </w:t>
      </w:r>
      <w:r w:rsidRPr="00132BC4">
        <w:rPr>
          <w:rFonts w:hAnsi="Times New Roman" w:ascii="Times New Roman"/>
          <w:color w:val="000000"/>
          <w:szCs w:val="24"/>
        </w:rPr>
        <w:tab/>
        <w:t xml:space="preserve">   </w:t>
      </w:r>
      <w:r w:rsidRPr="00132BC4">
        <w:rPr>
          <w:rFonts w:hAnsi="Times New Roman" w:ascii="Times New Roman"/>
          <w:color w:val="000000"/>
          <w:szCs w:val="24"/>
        </w:rPr>
        <w:tab/>
        <w:t xml:space="preserve">     </w:t>
      </w:r>
      <w:r w:rsidR="00AB5BEE" w:rsidRPr="00132BC4">
        <w:rPr>
          <w:rFonts w:hAnsi="Times New Roman" w:ascii="Times New Roman"/>
          <w:color w:val="000000"/>
          <w:szCs w:val="24"/>
        </w:rPr>
        <w:t xml:space="preserve">    </w:t>
      </w:r>
      <w:r w:rsidRPr="00132BC4">
        <w:rPr>
          <w:rFonts w:hAnsi="Times New Roman" w:ascii="Times New Roman"/>
          <w:color w:val="000000"/>
          <w:szCs w:val="24"/>
        </w:rPr>
        <w:t xml:space="preserve"> S U D A C:</w:t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="008021CE" w:rsidRPr="00132BC4">
        <w:rPr>
          <w:rFonts w:hAnsi="Times New Roman" w:ascii="Times New Roman"/>
          <w:color w:val="000000"/>
          <w:szCs w:val="24"/>
        </w:rPr>
        <w:t xml:space="preserve"> </w:t>
      </w: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</w:r>
      <w:r w:rsidRPr="00132BC4">
        <w:rPr>
          <w:rFonts w:hAnsi="Times New Roman" w:ascii="Times New Roman"/>
          <w:color w:val="000000"/>
          <w:szCs w:val="24"/>
        </w:rPr>
        <w:tab/>
        <w:t xml:space="preserve">    </w:t>
      </w:r>
      <w:r w:rsidRPr="00132BC4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88565C" w:rsidRPr="00132BC4">
        <w:rPr>
          <w:rFonts w:hAnsi="Times New Roman" w:ascii="Times New Roman"/>
          <w:color w:val="000000"/>
          <w:szCs w:val="24"/>
        </w:rPr>
        <w:t>,v.r.</w:t>
      </w:r>
    </w:p>
    <w:p w:rsidRDefault="0088565C" w:rsidP="00D2531B" w:rsidR="0088565C" w:rsidRPr="00132BC4">
      <w:pPr>
        <w:rPr>
          <w:rFonts w:hAnsi="Times New Roman" w:ascii="Times New Roman"/>
          <w:color w:val="000000"/>
          <w:szCs w:val="24"/>
        </w:rPr>
      </w:pPr>
    </w:p>
    <w:p w:rsidRDefault="0088565C" w:rsidP="007F0C2B" w:rsidR="0088565C" w:rsidRPr="00132BC4">
      <w:pPr>
        <w:ind w:left="4332"/>
        <w:rPr>
          <w:rFonts w:hAnsi="Times New Roman" w:ascii="Times New Roman"/>
          <w:color w:val="000000"/>
        </w:rPr>
      </w:pPr>
      <w:r w:rsidRPr="00132BC4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88565C" w:rsidP="007F0C2B" w:rsidR="0088565C" w:rsidRPr="00132BC4">
      <w:pPr>
        <w:jc w:val="both"/>
        <w:rPr>
          <w:rFonts w:hAnsi="Times New Roman" w:ascii="Times New Roman"/>
          <w:color w:val="000000"/>
        </w:rPr>
      </w:pPr>
      <w:r w:rsidRPr="00132BC4">
        <w:rPr>
          <w:rFonts w:hAnsi="Times New Roman" w:ascii="Times New Roman"/>
          <w:color w:val="000000"/>
        </w:rPr>
        <w:t xml:space="preserve">  </w:t>
      </w:r>
      <w:r w:rsidRPr="00132BC4">
        <w:rPr>
          <w:rFonts w:hAnsi="Times New Roman" w:ascii="Times New Roman"/>
          <w:color w:val="000000"/>
        </w:rPr>
        <w:tab/>
      </w:r>
      <w:r w:rsidRPr="00132BC4">
        <w:rPr>
          <w:rFonts w:hAnsi="Times New Roman" w:ascii="Times New Roman"/>
          <w:color w:val="000000"/>
        </w:rPr>
        <w:tab/>
      </w:r>
      <w:r w:rsidRPr="00132BC4">
        <w:rPr>
          <w:rFonts w:hAnsi="Times New Roman" w:ascii="Times New Roman"/>
          <w:color w:val="000000"/>
        </w:rPr>
        <w:tab/>
      </w:r>
      <w:r w:rsidRPr="00132BC4">
        <w:rPr>
          <w:rFonts w:hAnsi="Times New Roman" w:ascii="Times New Roman"/>
          <w:color w:val="000000"/>
        </w:rPr>
        <w:tab/>
      </w:r>
      <w:r w:rsidRPr="00132BC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88565C" w:rsidP="00D2531B" w:rsidR="0088565C" w:rsidRPr="00132BC4">
      <w:pPr>
        <w:rPr>
          <w:rFonts w:hAnsi="Times New Roman" w:ascii="Times New Roman"/>
          <w:color w:val="000000"/>
          <w:szCs w:val="24"/>
        </w:rPr>
      </w:pPr>
    </w:p>
    <w:p w:rsidRDefault="00D2531B" w:rsidP="008021CE" w:rsidR="000E35C3" w:rsidRPr="00132BC4">
      <w:pPr>
        <w:ind w:left="5040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 xml:space="preserve">   </w:t>
      </w:r>
    </w:p>
    <w:p w:rsidRDefault="00560006" w:rsidP="00D2531B" w:rsidR="00560006" w:rsidRPr="00132BC4">
      <w:pPr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132BC4">
      <w:pPr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UPUTA O PRAVNOM LIJEKU:</w:t>
      </w:r>
    </w:p>
    <w:p w:rsidRDefault="00D2531B" w:rsidP="00D2531B" w:rsidR="00D2531B" w:rsidRPr="00132BC4">
      <w:pPr>
        <w:jc w:val="both"/>
        <w:rPr>
          <w:rFonts w:hAnsi="Times New Roman" w:ascii="Times New Roman"/>
          <w:color w:val="000000"/>
          <w:szCs w:val="24"/>
        </w:rPr>
      </w:pPr>
      <w:r w:rsidRPr="00132BC4">
        <w:rPr>
          <w:rFonts w:hAnsi="Times New Roman" w:ascii="Times New Roman"/>
          <w:color w:val="000000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560006" w:rsidP="00D2531B" w:rsidR="00560006" w:rsidRPr="00132BC4">
      <w:pPr>
        <w:jc w:val="both"/>
        <w:rPr>
          <w:rFonts w:hAnsi="Times New Roman" w:ascii="Times New Roman"/>
          <w:color w:val="000000"/>
          <w:szCs w:val="24"/>
        </w:rPr>
      </w:pPr>
    </w:p>
    <w:p w:rsidRDefault="00560006" w:rsidP="00D2531B" w:rsidR="00560006" w:rsidRPr="00132BC4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132BC4">
      <w:pPr>
        <w:jc w:val="both"/>
        <w:rPr>
          <w:rFonts w:hAnsi="Times New Roman" w:ascii="Times New Roman"/>
          <w:color w:val="FFFFFF"/>
          <w:szCs w:val="24"/>
        </w:rPr>
      </w:pP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DNA: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1. Fina</w:t>
      </w:r>
      <w:r w:rsidR="008021CE" w:rsidRPr="00132BC4">
        <w:rPr>
          <w:rFonts w:hAnsi="Times New Roman" w:ascii="Times New Roman"/>
          <w:color w:val="FFFFFF"/>
          <w:szCs w:val="24"/>
        </w:rPr>
        <w:t xml:space="preserve"> – po sudskom dostavljaču</w:t>
      </w:r>
    </w:p>
    <w:p w:rsidRDefault="000862E5" w:rsidP="00AB5BEE" w:rsidR="000862E5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2. stečajni upravitelj Ante Dragičević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3. e-oglasna ploča suda</w:t>
      </w:r>
      <w:r w:rsidR="00E02B08" w:rsidRPr="00132BC4">
        <w:rPr>
          <w:rFonts w:hAnsi="Times New Roman" w:ascii="Times New Roman"/>
          <w:color w:val="FFFFFF"/>
          <w:szCs w:val="24"/>
        </w:rPr>
        <w:t xml:space="preserve"> 8 dana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 xml:space="preserve">4. </w:t>
      </w:r>
      <w:r w:rsidR="000862E5" w:rsidRPr="00132BC4">
        <w:rPr>
          <w:rFonts w:hAnsi="Times New Roman" w:ascii="Times New Roman"/>
          <w:color w:val="FFFFFF"/>
          <w:szCs w:val="24"/>
        </w:rPr>
        <w:t>bivši zakonski zastupnik Marko Solenički, Zaprešić, Tina Ujevića 1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5. MF Porezna uprava</w:t>
      </w:r>
      <w:r w:rsidR="008021CE" w:rsidRPr="00132BC4">
        <w:rPr>
          <w:rFonts w:hAnsi="Times New Roman" w:ascii="Times New Roman"/>
          <w:color w:val="FFFFFF"/>
          <w:szCs w:val="24"/>
        </w:rPr>
        <w:t>, Zagreb, Avenija Dubrovnik 32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6. Ministarstvo pravosuđa</w:t>
      </w:r>
      <w:r w:rsidR="008021CE" w:rsidRPr="00132BC4">
        <w:rPr>
          <w:rFonts w:hAnsi="Times New Roman" w:ascii="Times New Roman"/>
          <w:color w:val="FFFFFF"/>
          <w:szCs w:val="24"/>
        </w:rPr>
        <w:t>, Zagreb, Ulica grada Vukovara 49</w:t>
      </w:r>
    </w:p>
    <w:p w:rsidRDefault="0016513C" w:rsidP="00AB5BEE" w:rsidR="0016513C" w:rsidRPr="00132BC4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132BC4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FD7D56" w:rsidR="0016513C" w:rsidRPr="00132BC4">
      <w:headerReference w:type="even" r:id="rId11"/>
      <w:headerReference w:type="default" r:id="rId12"/>
      <w:pgSz w:code="9" w:h="16840" w:w="11907"/>
      <w:pgMar w:gutter="0" w:footer="720" w:header="720" w:left="1418" w:bottom="1276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F3" w:rsidR="003B6FF3" w:rsidRPr="00132BC4">
      <w:pPr>
        <w:rPr>
          <w:color w:val="000000"/>
        </w:rPr>
      </w:pPr>
      <w:r w:rsidRPr="00132BC4">
        <w:rPr>
          <w:color w:val="000000"/>
        </w:rPr>
        <w:separator/>
      </w:r>
    </w:p>
  </w:endnote>
  <w:endnote w:id="0" w:type="continuationSeparator">
    <w:p w:rsidRDefault="003B6FF3" w:rsidR="003B6FF3" w:rsidRPr="00132BC4">
      <w:pPr>
        <w:rPr>
          <w:color w:val="000000"/>
        </w:rPr>
      </w:pPr>
      <w:r w:rsidRPr="00132BC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F3" w:rsidR="003B6FF3" w:rsidRPr="00132BC4">
      <w:pPr>
        <w:rPr>
          <w:color w:val="000000"/>
        </w:rPr>
      </w:pPr>
      <w:r w:rsidRPr="00132BC4">
        <w:rPr>
          <w:color w:val="000000"/>
        </w:rPr>
        <w:separator/>
      </w:r>
    </w:p>
  </w:footnote>
  <w:footnote w:id="0" w:type="continuationSeparator">
    <w:p w:rsidRDefault="003B6FF3" w:rsidR="003B6FF3" w:rsidRPr="00132BC4">
      <w:pPr>
        <w:rPr>
          <w:color w:val="000000"/>
        </w:rPr>
      </w:pPr>
      <w:r w:rsidRPr="00132BC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132B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32BC4">
      <w:rPr>
        <w:rStyle w:val="Brojstranice"/>
        <w:color w:val="000000"/>
      </w:rPr>
      <w:fldChar w:fldCharType="begin"/>
    </w:r>
    <w:r w:rsidRPr="00132BC4">
      <w:rPr>
        <w:rStyle w:val="Brojstranice"/>
        <w:color w:val="000000"/>
      </w:rPr>
      <w:instrText xml:space="preserve">PAGE  </w:instrText>
    </w:r>
    <w:r w:rsidRPr="00132BC4">
      <w:rPr>
        <w:rStyle w:val="Brojstranice"/>
        <w:color w:val="000000"/>
      </w:rPr>
      <w:fldChar w:fldCharType="end"/>
    </w:r>
  </w:p>
  <w:p w:rsidRDefault="00374426" w:rsidR="00374426" w:rsidRPr="00132BC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132B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32BC4">
      <w:rPr>
        <w:rStyle w:val="Brojstranice"/>
        <w:color w:val="000000"/>
      </w:rPr>
      <w:fldChar w:fldCharType="begin"/>
    </w:r>
    <w:r w:rsidRPr="00132BC4">
      <w:rPr>
        <w:rStyle w:val="Brojstranice"/>
        <w:color w:val="000000"/>
      </w:rPr>
      <w:instrText xml:space="preserve">PAGE  </w:instrText>
    </w:r>
    <w:r w:rsidRPr="00132BC4">
      <w:rPr>
        <w:rStyle w:val="Brojstranice"/>
        <w:color w:val="000000"/>
      </w:rPr>
      <w:fldChar w:fldCharType="separate"/>
    </w:r>
    <w:r w:rsidR="00132BC4">
      <w:rPr>
        <w:rStyle w:val="Brojstranice"/>
        <w:noProof/>
        <w:color w:val="000000"/>
      </w:rPr>
      <w:t>4</w:t>
    </w:r>
    <w:r w:rsidRPr="00132BC4">
      <w:rPr>
        <w:rStyle w:val="Brojstranice"/>
        <w:color w:val="000000"/>
      </w:rPr>
      <w:fldChar w:fldCharType="end"/>
    </w:r>
  </w:p>
  <w:p w:rsidRDefault="00374426" w:rsidP="00923F3A" w:rsidR="00374426" w:rsidRPr="00132BC4">
    <w:pPr>
      <w:pStyle w:val="Zaglavlje"/>
      <w:jc w:val="right"/>
      <w:rPr>
        <w:rFonts w:hAnsi="Times New Roman" w:ascii="Times New Roman"/>
        <w:color w:val="000000"/>
        <w:szCs w:val="24"/>
      </w:rPr>
    </w:pPr>
    <w:r w:rsidRPr="00132BC4">
      <w:rPr>
        <w:rFonts w:hAnsi="Times New Roman" w:ascii="Times New Roman"/>
        <w:color w:val="000000"/>
        <w:szCs w:val="24"/>
      </w:rPr>
      <w:t>20 St</w:t>
    </w:r>
    <w:r w:rsidR="00D826AC" w:rsidRPr="00132BC4">
      <w:rPr>
        <w:rFonts w:hAnsi="Times New Roman" w:ascii="Times New Roman"/>
        <w:color w:val="000000"/>
        <w:szCs w:val="24"/>
      </w:rPr>
      <w:t>-</w:t>
    </w:r>
    <w:r w:rsidR="00FD7D56" w:rsidRPr="00132BC4">
      <w:rPr>
        <w:rFonts w:hAnsi="Times New Roman" w:ascii="Times New Roman"/>
        <w:color w:val="000000"/>
        <w:szCs w:val="24"/>
      </w:rPr>
      <w:t>392/14</w:t>
    </w:r>
  </w:p>
  <w:p w:rsidRDefault="00374426" w:rsidP="00923F3A" w:rsidR="00374426" w:rsidRPr="00132BC4">
    <w:pPr>
      <w:pStyle w:val="Zaglavlje"/>
      <w:jc w:val="right"/>
      <w:rPr>
        <w:color w:val="000000"/>
        <w:sz w:val="22"/>
        <w:szCs w:val="22"/>
      </w:rPr>
    </w:pPr>
  </w:p>
  <w:p w:rsidRDefault="00374426" w:rsidP="00923F3A" w:rsidR="00374426" w:rsidRPr="00132BC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862E5"/>
    <w:rsid w:val="00091A4A"/>
    <w:rsid w:val="000A64E0"/>
    <w:rsid w:val="000B58F4"/>
    <w:rsid w:val="000C0E70"/>
    <w:rsid w:val="000C78F8"/>
    <w:rsid w:val="000E35C3"/>
    <w:rsid w:val="000F1565"/>
    <w:rsid w:val="000F164A"/>
    <w:rsid w:val="00113D02"/>
    <w:rsid w:val="001270AF"/>
    <w:rsid w:val="00132BC4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4005A"/>
    <w:rsid w:val="00240563"/>
    <w:rsid w:val="00247F9C"/>
    <w:rsid w:val="00256D44"/>
    <w:rsid w:val="0027530D"/>
    <w:rsid w:val="002E6901"/>
    <w:rsid w:val="002F61AE"/>
    <w:rsid w:val="00307A5F"/>
    <w:rsid w:val="003148CC"/>
    <w:rsid w:val="00335B6C"/>
    <w:rsid w:val="00352803"/>
    <w:rsid w:val="003573CE"/>
    <w:rsid w:val="00363867"/>
    <w:rsid w:val="00374426"/>
    <w:rsid w:val="00381B6D"/>
    <w:rsid w:val="00391BDB"/>
    <w:rsid w:val="003A6A48"/>
    <w:rsid w:val="003B6FF3"/>
    <w:rsid w:val="003C5BA0"/>
    <w:rsid w:val="003C7559"/>
    <w:rsid w:val="003D3E27"/>
    <w:rsid w:val="003F7538"/>
    <w:rsid w:val="00405489"/>
    <w:rsid w:val="00432D11"/>
    <w:rsid w:val="004451D7"/>
    <w:rsid w:val="00445C8F"/>
    <w:rsid w:val="00472E1D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0006"/>
    <w:rsid w:val="0056551E"/>
    <w:rsid w:val="005775CE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955FA"/>
    <w:rsid w:val="007C7BD4"/>
    <w:rsid w:val="007E6E2A"/>
    <w:rsid w:val="007F2B77"/>
    <w:rsid w:val="008021CE"/>
    <w:rsid w:val="00815010"/>
    <w:rsid w:val="00822564"/>
    <w:rsid w:val="00840AD4"/>
    <w:rsid w:val="00842D18"/>
    <w:rsid w:val="008732FC"/>
    <w:rsid w:val="00873335"/>
    <w:rsid w:val="0088565C"/>
    <w:rsid w:val="00892B0B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52872"/>
    <w:rsid w:val="00960FC7"/>
    <w:rsid w:val="00963635"/>
    <w:rsid w:val="009824CE"/>
    <w:rsid w:val="00982A7D"/>
    <w:rsid w:val="0099466B"/>
    <w:rsid w:val="009D10E6"/>
    <w:rsid w:val="009D4EAD"/>
    <w:rsid w:val="00A04A3C"/>
    <w:rsid w:val="00A245B2"/>
    <w:rsid w:val="00A27C01"/>
    <w:rsid w:val="00A36B78"/>
    <w:rsid w:val="00A8080F"/>
    <w:rsid w:val="00A80E19"/>
    <w:rsid w:val="00A85C36"/>
    <w:rsid w:val="00AA5114"/>
    <w:rsid w:val="00AA6632"/>
    <w:rsid w:val="00AB5BEE"/>
    <w:rsid w:val="00AD1708"/>
    <w:rsid w:val="00AF564F"/>
    <w:rsid w:val="00B07B99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67080"/>
    <w:rsid w:val="00C71073"/>
    <w:rsid w:val="00C71571"/>
    <w:rsid w:val="00C7426C"/>
    <w:rsid w:val="00C7600A"/>
    <w:rsid w:val="00C85F64"/>
    <w:rsid w:val="00CB3C04"/>
    <w:rsid w:val="00CB5F4C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92782"/>
    <w:rsid w:val="00DB2132"/>
    <w:rsid w:val="00DB5637"/>
    <w:rsid w:val="00DD0FCC"/>
    <w:rsid w:val="00DD254A"/>
    <w:rsid w:val="00DE1E44"/>
    <w:rsid w:val="00E02B08"/>
    <w:rsid w:val="00E12A19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03636"/>
    <w:rsid w:val="00F27FA6"/>
    <w:rsid w:val="00F6145A"/>
    <w:rsid w:val="00F67F34"/>
    <w:rsid w:val="00FB16AA"/>
    <w:rsid w:val="00FC23BC"/>
    <w:rsid w:val="00FC376B"/>
    <w:rsid w:val="00FC7196"/>
    <w:rsid w:val="00FD7D5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6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2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6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2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St-392/2014-23</izvorni_sadrzaj>
    <derivirana_varijabla naziv="DomainObject.Oznaka_1">St-392/2014-23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2014.</izvorni_sadrzaj>
    <derivirana_varijabla naziv="DomainObject.Predmet.DatumOsnivanja_1">15.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St-392/2014</izvorni_sadrzaj>
    <derivirana_varijabla naziv="DomainObject.Predmet.OznakaBroj_1">St-392/2014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 Tehnologija Građenje d.o.o. zastupanog po punomoćniku MARKO SOLENIČKI</izvorni_sadrzaj>
    <derivirana_varijabla naziv="DomainObject.Predmet.ProtustrankaFormated_1">  MDS Tehnologija Građenje d.o.o. zastupanog po punomoćniku MARKO SOLENIČKI</derivirana_varijabla>
  </DomainObject.Predmet.ProtustrankaFormated>
  <DomainObject.Predmet.ProtustrankaFormatedOIB>
    <izvorni_sadrzaj>  MDS Tehnologija Građenje d.o.o., OIB 91542843014 zastupanog po punomoćniku MARKO SOLENIČKI</izvorni_sadrzaj>
    <derivirana_varijabla naziv="DomainObject.Predmet.ProtustrankaFormatedOIB_1">  MDS Tehnologija Građenje d.o.o., OIB 91542843014 zastupanog po punomoćniku MARKO SOLENIČKI</derivirana_varijabla>
  </DomainObject.Predmet.ProtustrankaFormatedOIB>
  <DomainObject.Predmet.ProtustrankaFormatedWithAdress>
    <izvorni_sadrzaj> MDS Tehnologija Građenje d.o.o., Tina Ujevića 1, 10290 Zaprešić zastupanog po punomoćniku MARKO SOLENIČKI</izvorni_sadrzaj>
    <derivirana_varijabla naziv="DomainObject.Predmet.ProtustrankaFormatedWithAdress_1"> MDS Tehnologija Građenje d.o.o., Tina Ujevića 1, 10290 Zaprešić zastupanog po punomoćniku MARKO SOLENIČKI</derivirana_varijabla>
  </DomainObject.Predmet.ProtustrankaFormatedWithAdress>
  <DomainObject.Predmet.ProtustrankaFormatedWithAdressOIB>
    <izvorni_sadrzaj> MDS Tehnologija Građenje d.o.o., OIB 91542843014, Tina Ujevića 1, 10290 Zaprešić zastupanog po punomoćniku MARKO SOLENIČKI</izvorni_sadrzaj>
    <derivirana_varijabla naziv="DomainObject.Predmet.ProtustrankaFormatedWithAdressOIB_1"> MDS Tehnologija Građenje d.o.o., OIB 91542843014, Tina Ujevića 1, 10290 Zaprešić zastupanog po punomoćniku MARKO SOLENIČKI</derivirana_varijabla>
  </DomainObject.Predmet.ProtustrankaFormatedWithAdressOIB>
  <DomainObject.Predmet.ProtustrankaWithAdress>
    <izvorni_sadrzaj>MDS Tehnologija Građenje d.o.o. Tina Ujevića 1, 10290 Zaprešić</izvorni_sadrzaj>
    <derivirana_varijabla naziv="DomainObject.Predmet.ProtustrankaWithAdress_1">MDS Tehnologija Građenje d.o.o. Tina Ujevića 1, 10290 Zaprešić</derivirana_varijabla>
  </DomainObject.Predmet.ProtustrankaWithAdress>
  <DomainObject.Predmet.ProtustrankaWithAdressOIB>
    <izvorni_sadrzaj>MDS Tehnologija Građenje d.o.o., OIB 91542843014, Tina Ujevića 1, 10290 Zaprešić</izvorni_sadrzaj>
    <derivirana_varijabla naziv="DomainObject.Predmet.ProtustrankaWithAdressOIB_1">MDS Tehnologija Građenje d.o.o., OIB 91542843014, Tina Ujevića 1, 10290 Zaprešić</derivirana_varijabla>
  </DomainObject.Predmet.ProtustrankaWithAdressOIB>
  <DomainObject.Predmet.ProtustrankaNazivFormated>
    <izvorni_sadrzaj>MDS Tehnologija Građenje d.o.o.</izvorni_sadrzaj>
    <derivirana_varijabla naziv="DomainObject.Predmet.ProtustrankaNazivFormated_1">MDS Tehnologija Građenje d.o.o.</derivirana_varijabla>
  </DomainObject.Predmet.ProtustrankaNazivFormated>
  <DomainObject.Predmet.ProtustrankaNazivFormatedOIB>
    <izvorni_sadrzaj>MDS Tehnologija Građenje d.o.o., OIB 91542843014</izvorni_sadrzaj>
    <derivirana_varijabla naziv="DomainObject.Predmet.ProtustrankaNazivFormatedOIB_1">MDS Tehnologija Građenje d.o.o., OIB 91542843014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Solenički</izvorni_sadrzaj>
    <derivirana_varijabla naziv="DomainObject.Predmet.StrankaFormated_1">  FINA Regionalni centar Zagreb; Marko Solenički</derivirana_varijabla>
  </DomainObject.Predmet.StrankaFormated>
  <DomainObject.Predmet.StrankaFormatedOIB>
    <izvorni_sadrzaj>  FINA Regionalni centar Zagreb, OIB 85821130368; Marko Solenički, OIB 01025892658</izvorni_sadrzaj>
    <derivirana_varijabla naziv="DomainObject.Predmet.StrankaFormatedOIB_1">  FINA Regionalni centar Zagreb, OIB 85821130368; Marko Solenički, OIB 01025892658</derivirana_varijabla>
  </DomainObject.Predmet.StrankaFormatedOIB>
  <DomainObject.Predmet.StrankaFormatedWithAdress>
    <izvorni_sadrzaj> FINA Regionalni centar Zagreb, Koturaška 43, 10000 Zagreb; Marko Solenički, Tina Ujevića 1, 10290 Zaprešić</izvorni_sadrzaj>
    <derivirana_varijabla naziv="DomainObject.Predmet.StrankaFormatedWithAdress_1"> FINA Regionalni centar Zagreb, Koturaška 43, 10000 Zagreb; Marko Solenički, Tina Ujevića 1, 10290 Zaprešić</derivirana_varijabla>
  </DomainObject.Predmet.StrankaFormatedWithAdress>
  <DomainObject.Predmet.StrankaFormatedWithAdressOIB>
    <izvorni_sadrzaj> FINA Regionalni centar Zagreb, OIB 85821130368, Koturaška 43, 10000 Zagreb; Marko Solenički, OIB 01025892658, Tina Ujevića 1, 10290 Zaprešić</izvorni_sadrzaj>
    <derivirana_varijabla naziv="DomainObject.Predmet.StrankaFormatedWithAdressOIB_1"> FINA Regionalni centar Zagreb, OIB 85821130368, Koturaška 43, 10000 Zagreb; Marko Solenički, OIB 01025892658, Tina Ujevića 1, 10290 Zaprešić</derivirana_varijabla>
  </DomainObject.Predmet.StrankaFormatedWithAdressOIB>
  <DomainObject.Predmet.StrankaWithAdress>
    <izvorni_sadrzaj>FINA Regionalni centar Zagreb Koturaška 43,10000 Zagreb,Marko Solenički Tina Ujevića 1,10290 Zaprešić</izvorni_sadrzaj>
    <derivirana_varijabla naziv="DomainObject.Predmet.StrankaWithAdress_1">FINA Regionalni centar Zagreb Koturaška 43,10000 Zagreb,Marko Solenički Tina Ujevića 1,10290 Zaprešić</derivirana_varijabla>
  </DomainObject.Predmet.StrankaWithAdress>
  <DomainObject.Predmet.StrankaWithAdressOIB>
    <izvorni_sadrzaj>FINA Regionalni centar Zagreb, OIB 85821130368, Koturaška 43,10000 Zagreb,Marko Solenički, OIB 01025892658, Tina Ujevića 1,10290 Zaprešić</izvorni_sadrzaj>
    <derivirana_varijabla naziv="DomainObject.Predmet.StrankaWithAdressOIB_1">FINA Regionalni centar Zagreb, OIB 85821130368, Koturaška 43,10000 Zagreb,Marko Solenički, OIB 01025892658, Tina Ujevića 1,10290 Zaprešić</derivirana_varijabla>
  </DomainObject.Predmet.StrankaWithAdressOIB>
  <DomainObject.Predmet.StrankaNazivFormated>
    <izvorni_sadrzaj>FINA Regionalni centar Zagreb,Marko Solenički</izvorni_sadrzaj>
    <derivirana_varijabla naziv="DomainObject.Predmet.StrankaNazivFormated_1">FINA Regionalni centar Zagreb,Marko Solenički</derivirana_varijabla>
  </DomainObject.Predmet.StrankaNazivFormated>
  <DomainObject.Predmet.StrankaNazivFormatedOIB>
    <izvorni_sadrzaj>FINA Regionalni centar Zagreb, OIB 85821130368,Marko Solenički, OIB 01025892658</izvorni_sadrzaj>
    <derivirana_varijabla naziv="DomainObject.Predmet.StrankaNazivFormatedOIB_1">FINA Regionalni centar Zagreb, OIB 85821130368,Marko Solenički, OIB 01025892658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Marko Solenički</item>
    </izvorni_sadrzaj>
    <derivirana_varijabla naziv="DomainObject.Predmet.StrankaListFormated_1">
      <item>FINA Regionalni centar Zagreb</item>
      <item>Marko Solenički</item>
    </derivirana_varijabla>
  </DomainObject.Predmet.StrankaListFormated>
  <DomainObject.Predmet.StrankaListFormatedOIB>
    <izvorni_sadrzaj>
      <item>FINA Regionalni centar Zagreb, OIB 85821130368</item>
      <item>Marko Solenički, OIB 01025892658</item>
    </izvorni_sadrzaj>
    <derivirana_varijabla naziv="DomainObject.Predmet.StrankaListFormatedOIB_1">
      <item>FINA Regionalni centar Zagreb, OIB 85821130368</item>
      <item>Marko Solenički, OIB 01025892658</item>
    </derivirana_varijabla>
  </DomainObject.Predmet.StrankaListFormatedOIB>
  <DomainObject.Predmet.StrankaListFormatedWithAdress>
    <izvorni_sadrzaj>
      <item>FINA Regionalni centar Zagreb, Koturaška 43, 10000 Zagreb</item>
      <item>Marko Solenički, Tina Ujevića 1, 10290 Zaprešić</item>
    </izvorni_sadrzaj>
    <derivirana_varijabla naziv="DomainObject.Predmet.StrankaListFormatedWithAdress_1">
      <item>FINA Regionalni centar Zagreb, Koturaška 43, 10000 Zagreb</item>
      <item>Marko Solenički, Tina Ujevića 1, 10290 Zaprešić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Marko Solenički, OIB 01025892658, Tina Ujevića 1, 10290 Zaprešić</item>
    </izvorni_sadrzaj>
    <derivirana_varijabla naziv="DomainObject.Predmet.StrankaListFormatedWithAdressOIB_1">
      <item>FINA Regionalni centar Zagreb, OIB 85821130368, Koturaška 43, 10000 Zagreb</item>
      <item>Marko Solenički, OIB 01025892658, Tina Ujevića 1, 10290 Zaprešić</item>
    </derivirana_varijabla>
  </DomainObject.Predmet.StrankaListFormatedWithAdressOIB>
  <DomainObject.Predmet.StrankaListNazivFormated>
    <izvorni_sadrzaj>
      <item>FINA Regionalni centar Zagreb</item>
      <item>Marko Solenički</item>
    </izvorni_sadrzaj>
    <derivirana_varijabla naziv="DomainObject.Predmet.StrankaListNazivFormated_1">
      <item>FINA Regionalni centar Zagreb</item>
      <item>Marko Solenički</item>
    </derivirana_varijabla>
  </DomainObject.Predmet.StrankaListNazivFormated>
  <DomainObject.Predmet.StrankaListNazivFormatedOIB>
    <izvorni_sadrzaj>
      <item>FINA Regionalni centar Zagreb, OIB 85821130368</item>
      <item>Marko Solenički, OIB 01025892658</item>
    </izvorni_sadrzaj>
    <derivirana_varijabla naziv="DomainObject.Predmet.StrankaListNazivFormatedOIB_1">
      <item>FINA Regionalni centar Zagreb, OIB 85821130368</item>
      <item>Marko Solenički, OIB 01025892658</item>
    </derivirana_varijabla>
  </DomainObject.Predmet.StrankaListNazivFormatedOIB>
  <DomainObject.Predmet.ProtuStrankaListFormated>
    <izvorni_sadrzaj>
      <item>MDS Tehnologija Građenje d.o.o. zastupanog po punomoćniku MARKO SOLENIČKI</item>
    </izvorni_sadrzaj>
    <derivirana_varijabla naziv="DomainObject.Predmet.ProtuStrankaListFormated_1">
      <item>MDS Tehnologija Građenje d.o.o. zastupanog po punomoćniku MARKO SOLENIČKI</item>
    </derivirana_varijabla>
  </DomainObject.Predmet.ProtuStrankaListFormated>
  <DomainObject.Predmet.ProtuStrankaListFormatedOIB>
    <izvorni_sadrzaj>
      <item>MDS Tehnologija Građenje d.o.o., OIB 91542843014 zastupanog po punomoćniku MARKO SOLENIČKI</item>
    </izvorni_sadrzaj>
    <derivirana_varijabla naziv="DomainObject.Predmet.ProtuStrankaListFormatedOIB_1">
      <item>MDS Tehnologija Građenje d.o.o., OIB 91542843014 zastupanog po punomoćniku MARKO SOLENIČKI</item>
    </derivirana_varijabla>
  </DomainObject.Predmet.ProtuStrankaListFormatedOIB>
  <DomainObject.Predmet.ProtuStrankaListFormatedWithAdress>
    <izvorni_sadrzaj>
      <item>MDS Tehnologija Građenje d.o.o., Tina Ujevića 1, 10290 Zaprešić zastupanog po punomoćniku MARKO SOLENIČKI</item>
    </izvorni_sadrzaj>
    <derivirana_varijabla naziv="DomainObject.Predmet.ProtuStrankaListFormatedWithAdress_1">
      <item>MDS Tehnologija Građenje d.o.o., Tina Ujevića 1, 10290 Zaprešić zastupanog po punomoćniku MARKO SOLENIČKI</item>
    </derivirana_varijabla>
  </DomainObject.Predmet.ProtuStrankaListFormatedWithAdress>
  <DomainObject.Predmet.ProtuStrankaListFormatedWithAdressOIB>
    <izvorni_sadrzaj>
      <item>MDS Tehnologija Građenje d.o.o., OIB 91542843014, Tina Ujevića 1, 10290 Zaprešić zastupanog po punomoćniku MARKO SOLENIČKI</item>
    </izvorni_sadrzaj>
    <derivirana_varijabla naziv="DomainObject.Predmet.ProtuStrankaListFormatedWithAdressOIB_1">
      <item>MDS Tehnologija Građenje d.o.o., OIB 91542843014, Tina Ujevića 1, 10290 Zaprešić zastupanog po punomoćniku MARKO SOLENIČKI</item>
    </derivirana_varijabla>
  </DomainObject.Predmet.ProtuStrankaListFormatedWithAdressOIB>
  <DomainObject.Predmet.ProtuStrankaListNazivFormated>
    <izvorni_sadrzaj>
      <item>MDS Tehnologija Građenje d.o.o.</item>
    </izvorni_sadrzaj>
    <derivirana_varijabla naziv="DomainObject.Predmet.ProtuStrankaListNazivFormated_1">
      <item>MDS Tehnologija Građenje d.o.o.</item>
    </derivirana_varijabla>
  </DomainObject.Predmet.ProtuStrankaListNazivFormated>
  <DomainObject.Predmet.ProtuStrankaListNazivFormatedOIB>
    <izvorni_sadrzaj>
      <item>MDS Tehnologija Građenje d.o.o., OIB 91542843014</item>
    </izvorni_sadrzaj>
    <derivirana_varijabla naziv="DomainObject.Predmet.ProtuStrankaListNazivFormatedOIB_1">
      <item>MDS Tehnologija Građenje d.o.o., OIB 91542843014</item>
    </derivirana_varijabla>
  </DomainObject.Predmet.ProtuStrankaListNazivFormatedOIB>
  <DomainObject.Predmet.OstaliListFormated>
    <izvorni_sadrzaj>
      <item>MARKO SOLENIČKI punomoćnik sudionika u postupku MDS Tehnologija Građenje d.o.o.</item>
      <item>Ante Dragičević</item>
      <item>Ministarstvo financija RH, Porezna uprava</item>
      <item>ING EKSPERT, d.o.o. za procjene, građevinarstvo, projektiranje, poslovne usluge, trgovinu, ugostiteljstvo i marketing</item>
    </izvorni_sadrzaj>
    <derivirana_varijabla naziv="DomainObject.Predmet.OstaliListFormated_1">
      <item>MARKO SOLENIČKI punomoćnik sudionika u postupku MDS Tehnologija Građenje d.o.o.</item>
      <item>Ante Dragičević</item>
      <item>Ministarstvo financija RH, Porezna uprava</item>
      <item>ING EKSPERT, d.o.o. za procjene, građevinarstvo, projektiranje, poslovne usluge, trgovinu, ugostiteljstvo i marketing</item>
    </derivirana_varijabla>
  </DomainObject.Predmet.OstaliListFormated>
  <DomainObject.Predmet.OstaliListFormatedOIB>
    <izvorni_sadrzaj>
      <item>MARKO SOLENIČKI, OIB 01025892658 punomoćnik sudionika u postupku MDS Tehnologija Građenje d.o.o.</item>
      <item>Ante Dragičević, OIB 74126068971</item>
      <item>Ministarstvo financija RH, Porezna uprava, OIB 18683136487</item>
      <item>ING EKSPERT, d.o.o. za procjene, građevinarstvo, projektiranje, poslovne usluge, trgovinu, ugostiteljstvo i marketing, OIB 99144587644</item>
    </izvorni_sadrzaj>
    <derivirana_varijabla naziv="DomainObject.Predmet.OstaliListFormatedOIB_1">
      <item>MARKO SOLENIČKI, OIB 01025892658 punomoćnik sudionika u postupku MDS Tehnologija Građenje d.o.o.</item>
      <item>Ante Dragičević, OIB 74126068971</item>
      <item>Ministarstvo financija RH, Porezna uprava, OIB 18683136487</item>
      <item>ING EKSPERT, d.o.o. za procjene, građevinarstvo, projektiranje, poslovne usluge, trgovinu, ugostiteljstvo i marketing, OIB 99144587644</item>
    </derivirana_varijabla>
  </DomainObject.Predmet.OstaliListFormatedOIB>
  <DomainObject.Predmet.OstaliListFormatedWithAdress>
    <izvorni_sadrzaj>
      <item>MARKO SOLENIČKI, Tina Ujevića 1, 10290 Zaprešić punomoćnik sudionika u postupku MDS Tehnologija Građenje d.o.o.</item>
      <item>Ante Dragičević, Selska Cesta 90d, 10000 Zagreb</item>
      <item>Ministarstvo financija RH, Porezna uprava, Av.  Dubrovnik 32, 10000 Zagreb</item>
      <item>ING EKSPERT, d.o.o. za procjene, građevinarstvo, projektiranje, poslovne usluge, trgovinu, ugostiteljstvo i marketing, Škrlčeva 39, 10000 Zagreb</item>
    </izvorni_sadrzaj>
    <derivirana_varijabla naziv="DomainObject.Predmet.OstaliListFormatedWithAdress_1">
      <item>MARKO SOLENIČKI, Tina Ujevića 1, 10290 Zaprešić punomoćnik sudionika u postupku MDS Tehnologija Građenje d.o.o.</item>
      <item>Ante Dragičević, Selska Cesta 90d, 10000 Zagreb</item>
      <item>Ministarstvo financija RH, Porezna uprava, Av.  Dubrovnik 32, 10000 Zagreb</item>
      <item>ING EKSPERT, d.o.o. za procjene, građevinarstvo, projektiranje, poslovne usluge, trgovinu, ugostiteljstvo i marketing, Škrlčeva 39, 10000 Zagreb</item>
    </derivirana_varijabla>
  </DomainObject.Predmet.OstaliListFormatedWithAdress>
  <DomainObject.Predmet.OstaliListFormatedWithAdressOIB>
    <izvorni_sadrzaj>
      <item>MARKO SOLENIČKI, OIB 01025892658, Tina Ujevića 1, 10290 Zaprešić punomoćnik sudionika u postupku MDS Tehnologija Građenje d.o.o.</item>
      <item>Ante Dragičević, OIB 74126068971, Selska Cesta 90d, 10000 Zagreb</item>
      <item>Ministarstvo financija RH, Porezna uprava, OIB 18683136487, Av.  Dubrovnik 32, 10000 Zagreb</item>
      <item>ING EKSPERT, d.o.o. za procjene, građevinarstvo, projektiranje, poslovne usluge, trgovinu, ugostiteljstvo i marketing, OIB 99144587644, Škrlčeva 39, 10000 Zagreb</item>
    </izvorni_sadrzaj>
    <derivirana_varijabla naziv="DomainObject.Predmet.OstaliListFormatedWithAdressOIB_1">
      <item>MARKO SOLENIČKI, OIB 01025892658, Tina Ujevića 1, 10290 Zaprešić punomoćnik sudionika u postupku MDS Tehnologija Građenje d.o.o.</item>
      <item>Ante Dragičević, OIB 74126068971, Selska Cesta 90d, 10000 Zagreb</item>
      <item>Ministarstvo financija RH, Porezna uprava, OIB 18683136487, Av.  Dubrovnik 32, 10000 Zagreb</item>
      <item>ING EKSPERT, d.o.o. za procjene, građevinarstvo, projektiranje, poslovne usluge, trgovinu, ugostiteljstvo i marketing, OIB 99144587644, Škrlčeva 39, 10000 Zagreb</item>
    </derivirana_varijabla>
  </DomainObject.Predmet.OstaliListFormatedWithAdressOIB>
  <DomainObject.Predmet.OstaliListNazivFormated>
    <izvorni_sadrzaj>
      <item>MARKO SOLENIČKI</item>
      <item>Ante Dragičević</item>
      <item>Ministarstvo financija RH, Porezna uprava</item>
      <item>ING EKSPERT, d.o.o. za procjene, građevinarstvo, projektiranje, poslovne usluge, trgovinu, ugostiteljstvo i marketing</item>
    </izvorni_sadrzaj>
    <derivirana_varijabla naziv="DomainObject.Predmet.OstaliListNazivFormated_1">
      <item>MARKO SOLENIČKI</item>
      <item>Ante Dragičević</item>
      <item>Ministarstvo financija RH, Porezna uprava</item>
      <item>ING EKSPERT, d.o.o. za procjene, građevinarstvo, projektiranje, poslovne usluge, trgovinu, ugostiteljstvo i marketing</item>
    </derivirana_varijabla>
  </DomainObject.Predmet.OstaliListNazivFormated>
  <DomainObject.Predmet.OstaliListNazivFormatedOIB>
    <izvorni_sadrzaj>
      <item>MARKO SOLENIČKI, OIB 01025892658</item>
      <item>Ante Dragičević, OIB 74126068971</item>
      <item>Ministarstvo financija RH, Porezna uprava, OIB 18683136487</item>
      <item>ING EKSPERT, d.o.o. za procjene, građevinarstvo, projektiranje, poslovne usluge, trgovinu, ugostiteljstvo i marketing, OIB 99144587644</item>
    </izvorni_sadrzaj>
    <derivirana_varijabla naziv="DomainObject.Predmet.OstaliListNazivFormatedOIB_1">
      <item>MARKO SOLENIČKI, OIB 01025892658</item>
      <item>Ante Dragičević, OIB 74126068971</item>
      <item>Ministarstvo financija RH, Porezna uprava, OIB 18683136487</item>
      <item>ING EKSPERT, d.o.o. za procjene, građevinarstvo, projektiranje, poslovne usluge, trgovinu, ugostiteljstvo i marketing, OIB 99144587644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St-392/2014-23</izvorni_sadrzaj>
    <derivirana_varijabla naziv="DomainObject.PoslovniBrojDokumenta_1">St-392/2014-23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MDS Tehnologija Građenje d.o.o.</izvorni_sadrzaj>
    <derivirana_varijabla naziv="DomainObject.Predmet.ProtustrankaIDrugi_1">MDS Tehnologija Građenje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MDS Tehnologija Građenje d.o.o., OIB 91542843014, Tina Ujevića 1, 10290 Zaprešić</izvorni_sadrzaj>
    <derivirana_varijabla naziv="DomainObject.Predmet.ProtustrankaIDrugiAdressOIB_1">MDS Tehnologija Građenje d.o.o., OIB 91542843014, Tina Ujevića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MDS Tehnologija Građenje d.o.o.</item>
      <item>MARKO SOLENIČKI</item>
      <item>Ante Dragičević</item>
      <item>Ministarstvo financija RH, Porezna uprava</item>
      <item>Marko Solenički</item>
      <item>ING EKSPERT, d.o.o. za procjene, građevinarstvo, projektiranje, poslovne usluge, trgovinu, ugostiteljstvo i marketing</item>
    </izvorni_sadrzaj>
    <derivirana_varijabla naziv="DomainObject.Predmet.SudioniciListNaziv_1">
      <item>FINA Regionalni centar Zagreb</item>
      <item>MDS Tehnologija Građenje d.o.o.</item>
      <item>MARKO SOLENIČKI</item>
      <item>Ante Dragičević</item>
      <item>Ministarstvo financija RH, Porezna uprava</item>
      <item>Marko Solenički</item>
      <item>ING EKSPERT, d.o.o. za procjene, građevinarstvo, projektiranje, poslovne usluge, trgovinu, ugostiteljstvo i marketing</item>
    </derivirana_varijabla>
  </DomainObject.Predmet.SudioniciListNaziv>
  <DomainObject.Predmet.SudioniciListAdressOIB>
    <izvorni_sadrzaj>
      <item>FINA Regionalni centar Zagreb, OIB 85821130368, Koturaška 43,10000 Zagreb</item>
      <item>MDS Tehnologija Građenje d.o.o., OIB 91542843014, Tina Ujevića 1,10290 Zaprešić</item>
      <item>MARKO SOLENIČKI, OIB 01025892658, Tina Ujevića 1,10290 Zaprešić</item>
      <item>Ante Dragičević, OIB 74126068971, Selska Cesta 90d,10000 Zagreb</item>
      <item>Ministarstvo financija RH, Porezna uprava, OIB 18683136487, Av.  Dubrovnik 32,10000 Zagreb</item>
      <item>Marko Solenički, OIB 01025892658, Tina Ujevića 1,10290 Zaprešić</item>
      <item>ING EKSPERT, d.o.o. za procjene, građevinarstvo, projektiranje, poslovne usluge, trgovinu, ugostiteljstvo i marketing, OIB 99144587644, Škrlčeva 39,10000 Zagreb</item>
    </izvorni_sadrzaj>
    <derivirana_varijabla naziv="DomainObject.Predmet.SudioniciListAdressOIB_1">
      <item>FINA Regionalni centar Zagreb, OIB 85821130368, Koturaška 43,10000 Zagreb</item>
      <item>MDS Tehnologija Građenje d.o.o., OIB 91542843014, Tina Ujevića 1,10290 Zaprešić</item>
      <item>MARKO SOLENIČKI, OIB 01025892658, Tina Ujevića 1,10290 Zaprešić</item>
      <item>Ante Dragičević, OIB 74126068971, Selska Cesta 90d,10000 Zagreb</item>
      <item>Ministarstvo financija RH, Porezna uprava, OIB 18683136487, Av.  Dubrovnik 32,10000 Zagreb</item>
      <item>Marko Solenički, OIB 01025892658, Tina Ujevića 1,10290 Zaprešić</item>
      <item>ING EKSPERT, d.o.o. za procjene, građevinarstvo, projektiranje, poslovne usluge, trgovinu, ugostiteljstvo i marketing, OIB 99144587644, Škrlčeva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91542843014</item>
      <item>, OIB 01025892658</item>
      <item>, OIB 74126068971</item>
      <item>, OIB 18683136487</item>
      <item>, OIB 01025892658</item>
      <item>, OIB 99144587644</item>
    </izvorni_sadrzaj>
    <derivirana_varijabla naziv="DomainObject.Predmet.SudioniciListNazivOIB_1">
      <item>, OIB 85821130368</item>
      <item>, OIB 91542843014</item>
      <item>, OIB 01025892658</item>
      <item>, OIB 74126068971</item>
      <item>, OIB 18683136487</item>
      <item>, OIB 01025892658</item>
      <item>, OIB 99144587644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D65AC-1560-4419-A0F9-155FB9FCE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1534</properties:Words>
  <properties:Characters>8821</properties:Characters>
  <properties:Lines>179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2016-10-27T08:19:00Z</dcterms:created>
  <dc:creator>Sudsko vijeće</dc:creator>
  <cp:lastModifiedBy>Valentina Kranjčić</cp:lastModifiedBy>
  <cp:lastPrinted>2016-10-27T09:01:00Z</cp:lastPrinted>
  <dcterms:modified xmlns:xsi="http://www.w3.org/2001/XMLSchema-instance" xsi:type="dcterms:W3CDTF">2016-10-27T09:07:00Z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St-392/2014-23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