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b6fa" w14:paraId="a8eb6fa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  <w:r w:rsidR="005E1074">
        <w:t>U KARLOVCU</w:t>
      </w:r>
    </w:p>
    <w:p w:rsidRDefault="00236349" w:rsidP="00FA6BEE" w:rsidR="00236349">
      <w:pPr>
        <w:tabs>
          <w:tab w:pos="7100" w:val="left"/>
        </w:tabs>
      </w:pPr>
      <w:r>
        <w:t>Karlovac, Trg hrvatskih branitelja 1</w:t>
      </w:r>
      <w:r w:rsidR="00FA6BEE">
        <w:tab/>
      </w:r>
      <w:r w:rsidR="00106CF0" w:rsidRPr="00E661FA">
        <w:t>4 St-</w:t>
      </w:r>
      <w:r w:rsidR="00106CF0">
        <w:t>2378/2017-9</w:t>
      </w:r>
      <w:r w:rsidR="00063EE5">
        <w:t>2</w:t>
      </w:r>
    </w:p>
    <w:p w:rsidRDefault="008B1AA7" w:rsidP="00FA6BEE" w:rsidR="008B1AA7">
      <w:pPr>
        <w:tabs>
          <w:tab w:pos="7100" w:val="left"/>
        </w:tabs>
      </w:pP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FA6BEE" w:rsidR="00C10B03">
      <w:pPr>
        <w:jc w:val="both"/>
      </w:pPr>
      <w:r>
        <w:tab/>
        <w:t>Trgovački sud u Zagrebu, Stalna služba</w:t>
      </w:r>
      <w:r w:rsidR="0094525C">
        <w:t xml:space="preserve"> u Karlovcu</w:t>
      </w:r>
      <w:r>
        <w:t xml:space="preserve">, po sucu Goranki Boljkovac, kao stečajnom sucu, u stečajnom postupku nad </w:t>
      </w:r>
      <w:r w:rsidR="00A1521D">
        <w:t xml:space="preserve">stečajnim dužnikom </w:t>
      </w:r>
      <w:r w:rsidR="00106CF0" w:rsidRPr="00D83F4C">
        <w:t>ŠPILJAR M&amp;B d.o.o.</w:t>
      </w:r>
      <w:r w:rsidR="00106CF0">
        <w:t xml:space="preserve"> u stečaju</w:t>
      </w:r>
      <w:r w:rsidR="00106CF0" w:rsidRPr="00D83F4C">
        <w:t>, Zagreb, Slavka Batušića 11, OIB 58864923846</w:t>
      </w:r>
      <w:r>
        <w:t xml:space="preserve">, dana </w:t>
      </w:r>
      <w:r w:rsidR="00106CF0">
        <w:t>10. srpnja</w:t>
      </w:r>
      <w:r w:rsidR="00FA6BEE">
        <w:t xml:space="preserve"> </w:t>
      </w:r>
      <w:r w:rsidR="005E1074">
        <w:t>2019.</w:t>
      </w:r>
    </w:p>
    <w:p w:rsidRDefault="005E1074" w:rsidP="005E1074" w:rsidR="005E1074" w:rsidRPr="00AD6669">
      <w:pPr>
        <w:pStyle w:val="Tijeloteksta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324318">
      <w:pPr>
        <w:jc w:val="center"/>
      </w:pPr>
    </w:p>
    <w:p w:rsidRDefault="00236349" w:rsidP="00324318" w:rsidR="0042656E" w:rsidRPr="00324318">
      <w:pPr>
        <w:pStyle w:val="Tijeloteksta"/>
        <w:ind w:firstLine="708"/>
        <w:rPr>
          <w:rFonts w:hAnsi="Times New Roman" w:ascii="Times New Roman"/>
        </w:rPr>
      </w:pPr>
      <w:r w:rsidRPr="00324318">
        <w:rPr>
          <w:rFonts w:hAnsi="Times New Roman" w:ascii="Times New Roman"/>
        </w:rPr>
        <w:t>I. Iz iznosa cije</w:t>
      </w:r>
      <w:r w:rsidR="002A5E48" w:rsidRPr="00324318">
        <w:rPr>
          <w:rFonts w:hAnsi="Times New Roman" w:ascii="Times New Roman"/>
        </w:rPr>
        <w:t>ne dobivene prodajom nekretnin</w:t>
      </w:r>
      <w:r w:rsidR="00FC0029" w:rsidRPr="00324318">
        <w:rPr>
          <w:rFonts w:hAnsi="Times New Roman" w:ascii="Times New Roman"/>
        </w:rPr>
        <w:t>e</w:t>
      </w:r>
      <w:r w:rsidR="002A5E48" w:rsidRPr="00324318">
        <w:rPr>
          <w:rFonts w:hAnsi="Times New Roman" w:ascii="Times New Roman"/>
        </w:rPr>
        <w:t xml:space="preserve"> </w:t>
      </w:r>
      <w:r w:rsidR="0042656E" w:rsidRPr="00324318">
        <w:rPr>
          <w:rFonts w:hAnsi="Times New Roman" w:ascii="Times New Roman"/>
        </w:rPr>
        <w:t xml:space="preserve">stečajnog dužnika </w:t>
      </w:r>
      <w:r w:rsidR="00324318" w:rsidRPr="00324318">
        <w:rPr>
          <w:rFonts w:hAnsi="Times New Roman" w:ascii="Times New Roman"/>
          <w:szCs w:val="24"/>
        </w:rPr>
        <w:t>upisan</w:t>
      </w:r>
      <w:r w:rsidR="00324318">
        <w:rPr>
          <w:rFonts w:hAnsi="Times New Roman" w:ascii="Times New Roman"/>
          <w:szCs w:val="24"/>
        </w:rPr>
        <w:t>e</w:t>
      </w:r>
      <w:r w:rsidR="00324318" w:rsidRPr="00324318">
        <w:rPr>
          <w:rFonts w:hAnsi="Times New Roman" w:ascii="Times New Roman"/>
          <w:szCs w:val="24"/>
        </w:rPr>
        <w:t xml:space="preserve"> </w:t>
      </w:r>
      <w:r w:rsidR="00324318" w:rsidRPr="00324318">
        <w:rPr>
          <w:rFonts w:hAnsi="Times New Roman" w:ascii="Times New Roman"/>
        </w:rPr>
        <w:t>kod Općinskog građanskog suda u Zagrebu, Zemljišnoknjižni odjel Zagreb</w:t>
      </w:r>
      <w:r w:rsidR="00324318" w:rsidRPr="00324318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Ilici, i to</w:t>
      </w:r>
      <w:r w:rsidR="00324318" w:rsidRPr="00324318">
        <w:rPr>
          <w:rFonts w:hAnsi="Times New Roman" w:ascii="Times New Roman"/>
        </w:rPr>
        <w:t xml:space="preserve"> </w:t>
      </w:r>
      <w:r w:rsidR="00063EE5" w:rsidRPr="0013369B">
        <w:rPr>
          <w:rFonts w:hAnsi="Times New Roman" w:ascii="Times New Roman"/>
        </w:rPr>
        <w:t>6. suvlasnički dio: 165/10000 etažno vlasništvo (E-6) s kojim je povezano pravo vlasništva na garaži u dvorištu površine 13,75 čm u nacrtu posebnih dijelova označena plavom bojom i oznakom G4</w:t>
      </w:r>
      <w:r w:rsidRPr="00324318">
        <w:rPr>
          <w:rFonts w:hAnsi="Times New Roman" w:ascii="Times New Roman"/>
        </w:rPr>
        <w:t xml:space="preserve">, </w:t>
      </w:r>
      <w:r w:rsidR="00B33D30" w:rsidRPr="00324318">
        <w:rPr>
          <w:rFonts w:hAnsi="Times New Roman" w:ascii="Times New Roman"/>
        </w:rPr>
        <w:t xml:space="preserve">identifikator </w:t>
      </w:r>
      <w:r w:rsidR="00324318" w:rsidRPr="00324318">
        <w:rPr>
          <w:rFonts w:hAnsi="Times New Roman" w:ascii="Times New Roman"/>
        </w:rPr>
        <w:t>nadmetanja 135</w:t>
      </w:r>
      <w:r w:rsidR="00063EE5">
        <w:rPr>
          <w:rFonts w:hAnsi="Times New Roman" w:ascii="Times New Roman"/>
        </w:rPr>
        <w:t>20</w:t>
      </w:r>
      <w:r w:rsidR="00B33D30" w:rsidRPr="00324318">
        <w:rPr>
          <w:rFonts w:hAnsi="Times New Roman" w:ascii="Times New Roman"/>
        </w:rPr>
        <w:t xml:space="preserve">, </w:t>
      </w:r>
      <w:r w:rsidRPr="00324318">
        <w:rPr>
          <w:rFonts w:hAnsi="Times New Roman" w:ascii="Times New Roman"/>
        </w:rPr>
        <w:t xml:space="preserve">namiruje se potraživanje razlučnog </w:t>
      </w:r>
      <w:r w:rsidR="00324318">
        <w:rPr>
          <w:rFonts w:hAnsi="Times New Roman" w:ascii="Times New Roman"/>
        </w:rPr>
        <w:t>vjerovnika CENTAR BANKA d.d. u stečaju, Zagreb, A. Heinza 47A, OIB 89296739230</w:t>
      </w:r>
      <w:r w:rsidR="00694E8B" w:rsidRPr="00324318">
        <w:rPr>
          <w:rFonts w:hAnsi="Times New Roman" w:ascii="Times New Roman"/>
        </w:rPr>
        <w:t>,</w:t>
      </w:r>
      <w:r w:rsidRPr="00324318">
        <w:rPr>
          <w:rFonts w:hAnsi="Times New Roman" w:ascii="Times New Roman"/>
        </w:rPr>
        <w:t xml:space="preserve"> iznosom od </w:t>
      </w:r>
      <w:r w:rsidR="003818B9">
        <w:rPr>
          <w:rFonts w:hAnsi="Times New Roman" w:ascii="Times New Roman"/>
        </w:rPr>
        <w:t>32.393,80</w:t>
      </w:r>
      <w:r w:rsidR="00324318">
        <w:rPr>
          <w:rFonts w:hAnsi="Times New Roman" w:ascii="Times New Roman"/>
        </w:rPr>
        <w:t xml:space="preserve"> </w:t>
      </w:r>
      <w:r w:rsidRPr="00324318">
        <w:rPr>
          <w:rFonts w:hAnsi="Times New Roman" w:ascii="Times New Roman"/>
        </w:rPr>
        <w:t xml:space="preserve">kn.  </w:t>
      </w:r>
    </w:p>
    <w:p w:rsidRDefault="003E042F" w:rsidP="0042656E" w:rsidR="0042656E" w:rsidRPr="00324318">
      <w:pPr>
        <w:ind w:firstLine="708"/>
        <w:jc w:val="both"/>
      </w:pPr>
      <w:r w:rsidRPr="00324318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 w:rsidR="0042656E">
        <w:t>a</w:t>
      </w:r>
      <w:r w:rsidRPr="00A247EE">
        <w:t xml:space="preserve"> </w:t>
      </w:r>
      <w:r>
        <w:t>naveden</w:t>
      </w:r>
      <w:r w:rsidR="0042656E">
        <w:t>ih pod točk</w:t>
      </w:r>
      <w:r w:rsidR="003E042F">
        <w:t>om</w:t>
      </w:r>
      <w:r>
        <w:t xml:space="preserve"> I. izreke ovog rješenja,</w:t>
      </w:r>
      <w:r w:rsidRPr="00A247EE">
        <w:t xml:space="preserve"> stečajnom dužniku određuje se iznos troškova </w:t>
      </w:r>
      <w:r w:rsidR="0042656E">
        <w:t xml:space="preserve">unovčenja </w:t>
      </w:r>
      <w:r w:rsidR="00694E8B">
        <w:t xml:space="preserve">predmeta razlučnog prava u iznosu od </w:t>
      </w:r>
      <w:r w:rsidR="003818B9">
        <w:t>5.468,90</w:t>
      </w:r>
      <w:r w:rsidR="008B1AA7">
        <w:t xml:space="preserve"> </w:t>
      </w:r>
      <w:r w:rsidR="00694E8B">
        <w:t>kn</w:t>
      </w:r>
      <w:r>
        <w:t>.</w:t>
      </w:r>
      <w:r w:rsidRPr="00A247EE">
        <w:t xml:space="preserve"> </w:t>
      </w:r>
      <w:r w:rsidR="0094525C">
        <w:t xml:space="preserve">  </w:t>
      </w:r>
      <w:r w:rsidR="008B1AA7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324318">
        <w:t xml:space="preserve"> </w:t>
      </w:r>
    </w:p>
    <w:p w:rsidRDefault="0042656E" w:rsidP="00236349" w:rsidR="00236349">
      <w:pPr>
        <w:ind w:firstLine="705"/>
        <w:jc w:val="both"/>
      </w:pPr>
      <w:r>
        <w:t>I</w:t>
      </w:r>
      <w:r w:rsidR="003E042F">
        <w:t>II</w:t>
      </w:r>
      <w:r w:rsidR="00236349" w:rsidRPr="001179DD">
        <w:t>.</w:t>
      </w:r>
      <w:r w:rsidR="001D6D4E">
        <w:t xml:space="preserve"> </w:t>
      </w:r>
      <w:r w:rsidR="00236349" w:rsidRPr="001179DD">
        <w:t xml:space="preserve">Nalaže se </w:t>
      </w:r>
      <w:r w:rsidR="001D6D4E">
        <w:t>Financijskoj agenciji</w:t>
      </w:r>
      <w:r w:rsidR="00236349"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324318">
        <w:t>CENTAR BANKA d.d. u stečaju, Zagreb, A. Heinza 47A, OIB 89296739230</w:t>
      </w:r>
      <w:r w:rsidR="00074A3D">
        <w:t>, na račun ra</w:t>
      </w:r>
      <w:r w:rsidR="00213020">
        <w:t>zlučnog vjerovnika broj IBAN: HR</w:t>
      </w:r>
      <w:r w:rsidR="00324318">
        <w:t>3923900011100785045</w:t>
      </w:r>
      <w:r w:rsidR="00213020">
        <w:t xml:space="preserve">, poziv na broj </w:t>
      </w:r>
      <w:r w:rsidR="00324318">
        <w:t>HR00 998-2008</w:t>
      </w:r>
      <w:r w:rsidR="00213020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3818B9">
        <w:t>7.272,54</w:t>
      </w:r>
      <w:r w:rsidR="00324318">
        <w:t xml:space="preserve"> </w:t>
      </w:r>
      <w:r w:rsidR="00074A3D">
        <w:t xml:space="preserve">kn </w:t>
      </w:r>
      <w:r w:rsidR="001D6D4E">
        <w:t xml:space="preserve">sa računa Financijske agencije broj 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F851B3">
        <w:t>25.121,26</w:t>
      </w:r>
      <w:r w:rsidR="00074A3D">
        <w:t xml:space="preserve"> kn, sa računa Financijske agencije broj </w:t>
      </w:r>
      <w:r w:rsidR="00074A3D" w:rsidRPr="002A5E48">
        <w:t>HR</w:t>
      </w:r>
      <w:r w:rsidR="00074A3D">
        <w:t>1123900011300028787.</w:t>
      </w:r>
    </w:p>
    <w:p w:rsidRDefault="006C54A3" w:rsidP="00236349" w:rsidR="006C54A3">
      <w:pPr>
        <w:ind w:firstLine="705"/>
        <w:jc w:val="both"/>
      </w:pPr>
    </w:p>
    <w:p w:rsidRDefault="003E042F" w:rsidP="00236349" w:rsidR="002A5E48">
      <w:pPr>
        <w:ind w:firstLine="705"/>
        <w:jc w:val="both"/>
      </w:pPr>
      <w:r>
        <w:t>I</w:t>
      </w:r>
      <w:r w:rsidR="006C54A3">
        <w:t>V</w:t>
      </w:r>
      <w:r w:rsidR="002A5E48">
        <w:t>. Nalaže se Financijskoj agenciji da</w:t>
      </w:r>
      <w:r w:rsidR="00074A3D">
        <w:t xml:space="preserve"> sa računa</w:t>
      </w:r>
      <w:r w:rsidR="002A5E48">
        <w:t xml:space="preserve"> </w:t>
      </w:r>
      <w:r w:rsidR="00074A3D" w:rsidRPr="002A5E48">
        <w:t>Financijske agencije broj HR</w:t>
      </w:r>
      <w:r w:rsidR="00074A3D">
        <w:t xml:space="preserve">1123900011300028787, </w:t>
      </w:r>
      <w:r w:rsidR="002A5E48">
        <w:t xml:space="preserve">u korist računa stečajnog dužnika otvorenog kod </w:t>
      </w:r>
      <w:r w:rsidR="00324318">
        <w:t>Erste &amp; Steiermärkische Bank</w:t>
      </w:r>
      <w:r w:rsidR="002A5E48">
        <w:t xml:space="preserve"> </w:t>
      </w:r>
      <w:r w:rsidR="00324318">
        <w:t xml:space="preserve">d.d. </w:t>
      </w:r>
      <w:r w:rsidR="002A5E48">
        <w:t>broj IBAN: HR</w:t>
      </w:r>
      <w:r w:rsidR="00324318">
        <w:t>0924020061100874012</w:t>
      </w:r>
      <w:r w:rsidR="002A5E48">
        <w:t xml:space="preserve">, u roku od 8 dana, izvrši plaćanje iznosa od </w:t>
      </w:r>
      <w:r w:rsidR="003818B9">
        <w:t xml:space="preserve">5.468,90 </w:t>
      </w:r>
      <w:r w:rsidR="00074A3D">
        <w:t>kn</w:t>
      </w:r>
      <w:r w:rsidR="002A5E48">
        <w:t xml:space="preserve">. </w:t>
      </w:r>
    </w:p>
    <w:p w:rsidRDefault="00273D61" w:rsidP="00D408EA" w:rsidR="008B1AA7" w:rsidRPr="00AD6669">
      <w:pPr>
        <w:ind w:left="540"/>
        <w:jc w:val="both"/>
      </w:pPr>
      <w:r>
        <w:lastRenderedPageBreak/>
        <w:t xml:space="preserve"> </w:t>
      </w: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324318">
        <w:t>2378/2018-</w:t>
      </w:r>
      <w:r w:rsidR="003818B9">
        <w:t>63</w:t>
      </w:r>
      <w:r w:rsidRPr="00AD6669">
        <w:t xml:space="preserve"> od </w:t>
      </w:r>
      <w:r w:rsidR="00324318">
        <w:t>17. travnja</w:t>
      </w:r>
      <w:r w:rsidR="006C7E3D">
        <w:t xml:space="preserve"> 2019</w:t>
      </w:r>
      <w:r w:rsidR="006C527A">
        <w:t>.</w:t>
      </w:r>
      <w:r w:rsidRPr="00AD6669">
        <w:t xml:space="preserve"> kupcu </w:t>
      </w:r>
      <w:r w:rsidR="003818B9">
        <w:t>EKOLOGIJA ČERNI d.o.o., Zagreb, Martićeva 31 c</w:t>
      </w:r>
      <w:r w:rsidR="00236349">
        <w:t xml:space="preserve">, </w:t>
      </w:r>
      <w:r w:rsidRPr="00AD6669">
        <w:t>dosuđen</w:t>
      </w:r>
      <w:r w:rsidR="00324318">
        <w:t>a</w:t>
      </w:r>
      <w:r w:rsidR="006C7E3D">
        <w:t xml:space="preserve"> </w:t>
      </w:r>
      <w:r w:rsidR="00324318">
        <w:t>je</w:t>
      </w:r>
      <w:r w:rsidRPr="00AD6669">
        <w:t xml:space="preserve"> nekretnin</w:t>
      </w:r>
      <w:r w:rsidR="00324318">
        <w:t>a</w:t>
      </w:r>
      <w:r w:rsidR="00236349">
        <w:t xml:space="preserve"> </w:t>
      </w:r>
      <w:r w:rsidR="005528A0">
        <w:t xml:space="preserve">stečajnog </w:t>
      </w:r>
      <w:r w:rsidR="00495D04">
        <w:t xml:space="preserve">dužnika </w:t>
      </w:r>
      <w:r w:rsidR="006C7E3D">
        <w:t>naveden</w:t>
      </w:r>
      <w:r w:rsidR="00324318">
        <w:t>a</w:t>
      </w:r>
      <w:r w:rsidR="00495D04">
        <w:t xml:space="preserve"> pod točkom I.</w:t>
      </w:r>
      <w:r w:rsidR="006C7E3D">
        <w:t xml:space="preserve"> </w:t>
      </w:r>
      <w:r w:rsidR="00495D04">
        <w:t>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</w:t>
      </w:r>
      <w:r w:rsidR="00DA463B">
        <w:t xml:space="preserve">od </w:t>
      </w:r>
      <w:r w:rsidR="00324318">
        <w:t>17. travnja</w:t>
      </w:r>
      <w:r w:rsidR="006C7E3D">
        <w:t xml:space="preserve"> 2019.</w:t>
      </w:r>
      <w:r w:rsidR="00495D04">
        <w:t xml:space="preserve"> </w:t>
      </w:r>
      <w:r w:rsidRPr="00AD6669">
        <w:t xml:space="preserve">postalo je pravomoćno dana </w:t>
      </w:r>
      <w:r w:rsidR="00324318">
        <w:t>30. travnja</w:t>
      </w:r>
      <w:r w:rsidR="006C7E3D">
        <w:t xml:space="preserve"> 2019</w:t>
      </w:r>
      <w:r w:rsidRPr="00AD6669">
        <w:t xml:space="preserve">. </w:t>
      </w:r>
      <w:r w:rsidR="00324318">
        <w:t xml:space="preserve"> </w:t>
      </w:r>
    </w:p>
    <w:p w:rsidRDefault="008B1AA7" w:rsidP="00236349" w:rsidR="00FF78BE">
      <w:pPr>
        <w:ind w:firstLine="709"/>
        <w:jc w:val="both"/>
      </w:pPr>
      <w:r>
        <w:t xml:space="preserve"> </w:t>
      </w:r>
    </w:p>
    <w:p w:rsidRDefault="00FF78BE" w:rsidP="00236349" w:rsidR="00FF78BE">
      <w:pPr>
        <w:ind w:firstLine="709"/>
        <w:jc w:val="both"/>
      </w:pPr>
      <w:r>
        <w:t xml:space="preserve">Rješenjem o dosudi kupac je pozvan da u roku od 30 dana od dana pravomoćnosti rješenja o dosudi uplati razliku kupovnine preko uplaćenog iznosa jamčevine u iznosu od </w:t>
      </w:r>
      <w:r w:rsidR="003818B9">
        <w:t>30.590,16</w:t>
      </w:r>
      <w:r w:rsidR="008B1AA7" w:rsidRPr="00DA76AA">
        <w:t xml:space="preserve"> </w:t>
      </w:r>
      <w:r>
        <w:t xml:space="preserve">kn. Naime, kupac je predmetnu nekretninu kupio na </w:t>
      </w:r>
      <w:r w:rsidR="00324318">
        <w:t>drugo</w:t>
      </w:r>
      <w:r w:rsidR="004B4775">
        <w:t xml:space="preserve">j </w:t>
      </w:r>
      <w:r>
        <w:t xml:space="preserve">elektroničkoj javnoj dražbi koju je provela FINA za iznos kupovnine od </w:t>
      </w:r>
      <w:r w:rsidR="003818B9">
        <w:t>37.862,70</w:t>
      </w:r>
      <w:r w:rsidR="004B4775">
        <w:t xml:space="preserve"> </w:t>
      </w:r>
      <w:r>
        <w:t xml:space="preserve">kn. Kupac je jamčevinu u iznosu od </w:t>
      </w:r>
      <w:r w:rsidR="00324318">
        <w:t>7.</w:t>
      </w:r>
      <w:r w:rsidR="003818B9">
        <w:t>272,54</w:t>
      </w:r>
      <w:r w:rsidR="008B1AA7">
        <w:t xml:space="preserve"> </w:t>
      </w:r>
      <w:r>
        <w:t xml:space="preserve">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324318">
        <w:t>8. ožujka</w:t>
      </w:r>
      <w:r w:rsidR="008B1AA7">
        <w:t xml:space="preserve"> 2019</w:t>
      </w:r>
      <w:r w:rsidR="005528A0">
        <w:t>.</w:t>
      </w:r>
      <w:r>
        <w:t xml:space="preserve"> (izvještaj FINA-e o provedenoj elektroničkoj javnoj dražbi na listu </w:t>
      </w:r>
      <w:r w:rsidR="003818B9">
        <w:t>295 do 307</w:t>
      </w:r>
      <w:r w:rsidR="004B4775">
        <w:t xml:space="preserve"> </w:t>
      </w:r>
      <w:r>
        <w:t xml:space="preserve">spisa), a razliku kupovnine u iznosu od </w:t>
      </w:r>
      <w:r w:rsidR="003818B9">
        <w:t>30.590,16</w:t>
      </w:r>
      <w:r w:rsidR="003818B9" w:rsidRPr="00DA76AA">
        <w:t xml:space="preserve"> </w:t>
      </w:r>
      <w:r>
        <w:t xml:space="preserve">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3818B9">
        <w:t>3</w:t>
      </w:r>
      <w:r w:rsidR="00324318">
        <w:t>. svibnja</w:t>
      </w:r>
      <w:r w:rsidR="001B1D65">
        <w:t xml:space="preserve"> 2019</w:t>
      </w:r>
      <w:r w:rsidR="005528A0">
        <w:t>.</w:t>
      </w:r>
      <w:r w:rsidR="006D11C6">
        <w:t xml:space="preserve"> (obavijest FINA-e na listu </w:t>
      </w:r>
      <w:r w:rsidR="003818B9">
        <w:t>376</w:t>
      </w:r>
      <w:r w:rsidR="006D11C6">
        <w:t xml:space="preserve"> spisa).</w:t>
      </w:r>
      <w:r w:rsidR="00DA463B">
        <w:t xml:space="preserve"> </w:t>
      </w:r>
      <w:r w:rsidR="004B4775">
        <w:t xml:space="preserve"> </w:t>
      </w:r>
      <w:r w:rsidR="003818B9">
        <w:t xml:space="preserve"> </w:t>
      </w:r>
    </w:p>
    <w:p w:rsidRDefault="004B4775" w:rsidP="00236349" w:rsidR="00FF78BE">
      <w:pPr>
        <w:ind w:firstLine="709"/>
        <w:jc w:val="both"/>
      </w:pPr>
      <w:r>
        <w:t xml:space="preserve"> </w:t>
      </w: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3818B9">
        <w:t xml:space="preserve">37.862,70 </w:t>
      </w:r>
      <w:r>
        <w:t>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324318">
        <w:t>su</w:t>
      </w:r>
      <w:r w:rsidRPr="00AD6669">
        <w:t xml:space="preserve"> pozv</w:t>
      </w:r>
      <w:r w:rsidR="00324318">
        <w:t>ani</w:t>
      </w:r>
      <w:r w:rsidR="007E5BCD" w:rsidRPr="00AD6669">
        <w:t xml:space="preserve"> razlučni vjerovni</w:t>
      </w:r>
      <w:r w:rsidR="00324318">
        <w:t>ci Centar banka d.d. u stečaju, Zagreb i</w:t>
      </w:r>
      <w:r w:rsidR="006D11C6">
        <w:t xml:space="preserve"> </w:t>
      </w:r>
      <w:r w:rsidR="004B4775">
        <w:t>Republika Hrvatska</w:t>
      </w:r>
      <w:r w:rsidR="00324318">
        <w:t>, Ministarstvo financija, Porezna uprava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818B9" w:rsidP="003114AF" w:rsidR="003114AF" w:rsidRPr="00AD6669">
      <w:pPr>
        <w:jc w:val="both"/>
      </w:pPr>
      <w:r>
        <w:t xml:space="preserve"> </w:t>
      </w:r>
    </w:p>
    <w:p w:rsidRDefault="00716124" w:rsidP="001B1D65" w:rsidR="00324318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324318">
        <w:t>30</w:t>
      </w:r>
      <w:r w:rsidR="001C0286">
        <w:t>. travnja 2019</w:t>
      </w:r>
      <w:r w:rsidR="005528A0">
        <w:t>.</w:t>
      </w:r>
      <w:r w:rsidR="00A9091A">
        <w:t xml:space="preserve"> obračun troškova </w:t>
      </w:r>
      <w:r w:rsidR="001C0286">
        <w:t xml:space="preserve">unovčenja predmetnih nekretnina na kojima postoji razlučno pravo (list </w:t>
      </w:r>
      <w:r w:rsidR="00324318">
        <w:t>361 do 364</w:t>
      </w:r>
      <w:r w:rsidR="001C0286">
        <w:t xml:space="preserve"> spisa), koji je javno objavljen na mrežnoj stranici e-Oglasna ploča suda </w:t>
      </w:r>
      <w:r w:rsidR="00324318">
        <w:t>6</w:t>
      </w:r>
      <w:r w:rsidR="001B1D65">
        <w:t>. svibnja</w:t>
      </w:r>
      <w:r w:rsidR="001C0286">
        <w:t xml:space="preserve"> 2019.</w:t>
      </w:r>
      <w:r w:rsidR="005528A0">
        <w:t xml:space="preserve"> </w:t>
      </w:r>
      <w:r w:rsidR="00A9091A">
        <w:t xml:space="preserve">Na ročištu za diobu kupovnine od </w:t>
      </w:r>
      <w:r w:rsidR="00324318">
        <w:t>10. srpnja</w:t>
      </w:r>
      <w:r w:rsidR="00C85D01">
        <w:t xml:space="preserve"> 2019.</w:t>
      </w:r>
      <w:r w:rsidR="00A9091A">
        <w:t xml:space="preserve"> stečajn</w:t>
      </w:r>
      <w:r w:rsidR="005528A0">
        <w:t>i</w:t>
      </w:r>
      <w:r w:rsidR="00A9091A">
        <w:t xml:space="preserve"> upravitelj</w:t>
      </w:r>
      <w:r w:rsidR="005528A0">
        <w:t xml:space="preserve"> istaknuo je </w:t>
      </w:r>
      <w:r w:rsidR="001C0286">
        <w:t>da je za prodan</w:t>
      </w:r>
      <w:r w:rsidR="004B4775">
        <w:t>u</w:t>
      </w:r>
      <w:r w:rsidR="001C0286">
        <w:t xml:space="preserve"> nekretnin</w:t>
      </w:r>
      <w:r w:rsidR="004B4775">
        <w:t xml:space="preserve">u </w:t>
      </w:r>
      <w:r w:rsidR="001C0286">
        <w:t xml:space="preserve">ostvarena kupovnina u ukupnom iznosu od </w:t>
      </w:r>
      <w:r w:rsidR="003818B9">
        <w:t xml:space="preserve">37.862,70 </w:t>
      </w:r>
      <w:r w:rsidR="001C0286">
        <w:t xml:space="preserve">kn. </w:t>
      </w:r>
      <w:r w:rsidR="001B1D65">
        <w:t xml:space="preserve">Stečajni upravitelj </w:t>
      </w:r>
      <w:r w:rsidR="00324318">
        <w:t xml:space="preserve">istaknuo je da ostvarena kupovnina za predmetnu nekretninu sudjeluje u ukupnoj vrijednosti stečajne mase </w:t>
      </w:r>
      <w:r w:rsidR="003818B9">
        <w:t>(560.882,68 kn) postotkom od 6,75</w:t>
      </w:r>
      <w:r w:rsidR="00324318">
        <w:t>%. Navodi da su u stečajnom postupku nastali troškovi  procjene vrijednosti nekretnine po stalnom sudskom vještaku u iznosu od 3.750,00 kn, zatim trošak provedbe elektroničke javne dražbe kod FINA-e u iznosu od 4.400,00 kn, te trošak usluga knjigovodstvenog servisa u iznosu od 8.000,00 kn, tj. ukupno u iznosu od 16.150,0</w:t>
      </w:r>
      <w:r w:rsidR="003818B9">
        <w:t>0 kn, a sukladno postotku od 6,75</w:t>
      </w:r>
      <w:r w:rsidR="00324318">
        <w:t xml:space="preserve">% ti troškovi terete ostvarenu kupovninu u visini od </w:t>
      </w:r>
      <w:r w:rsidR="003818B9">
        <w:t>1.090,13</w:t>
      </w:r>
      <w:r w:rsidR="00324318">
        <w:t xml:space="preserve"> kn. Nadalje, ostvarenu kupovninu tereti i trošak nagrade stečajnom upravitelju, koja nagrada se obračunava po Uredbi o kriterijima i načinu obračuna i plaćanja nagrade stečajnim upraviteljima (Narodne novine 105/15), a nagrada stečajnom upravitelju sukladno ukupnoj vrijednosti unovčene stečajne mase od 560.882,68 kn, iznosi 64.870,61 kn bruto. Dakle, </w:t>
      </w:r>
      <w:r w:rsidR="00324318">
        <w:lastRenderedPageBreak/>
        <w:t>prema postotku od 6,</w:t>
      </w:r>
      <w:r w:rsidR="003818B9">
        <w:t>75</w:t>
      </w:r>
      <w:r w:rsidR="00324318">
        <w:t xml:space="preserve">% ostvarenu kupovninu tereti razmjerno trošak nagrade stečajnog upravitelja u visini od </w:t>
      </w:r>
      <w:r w:rsidR="003818B9">
        <w:t>4.378,77</w:t>
      </w:r>
      <w:r w:rsidR="00324318">
        <w:t xml:space="preserve"> kn. </w:t>
      </w:r>
    </w:p>
    <w:p w:rsidRDefault="00324318" w:rsidP="001B1D65" w:rsidR="00324318">
      <w:pPr>
        <w:jc w:val="both"/>
      </w:pPr>
      <w:r>
        <w:t xml:space="preserve"> </w:t>
      </w:r>
    </w:p>
    <w:p w:rsidRDefault="007665F0" w:rsidP="001B1D65" w:rsidR="00390D9D">
      <w:pPr>
        <w:ind w:firstLine="708"/>
        <w:jc w:val="both"/>
      </w:pPr>
      <w:r>
        <w:t xml:space="preserve">Dakle, stečajni upravitelj </w:t>
      </w:r>
      <w:r w:rsidR="00324318">
        <w:t>je naveo</w:t>
      </w:r>
      <w:r>
        <w:t xml:space="preserve"> da sukladno odredbi čl. 254. st. 3. Stečajnog zakona </w:t>
      </w:r>
      <w:r w:rsidR="00390D9D">
        <w:t>iz ostvarene kupovnine prvo valja stečajnom dužniku odrediti stvarne troškove</w:t>
      </w:r>
      <w:r>
        <w:t xml:space="preserve"> unovčenja predmeta razlučnog prava</w:t>
      </w:r>
      <w:r w:rsidR="001B1D65">
        <w:t xml:space="preserve">, a da </w:t>
      </w:r>
      <w:r w:rsidR="00390D9D">
        <w:t>s</w:t>
      </w:r>
      <w:r w:rsidR="001B1D65">
        <w:t xml:space="preserve">a </w:t>
      </w:r>
      <w:r w:rsidR="00390D9D">
        <w:t xml:space="preserve">preostalim iznosom iz ostvarene kupovnine valja namiriti </w:t>
      </w:r>
      <w:r>
        <w:t>razlučnog vjerovnika</w:t>
      </w:r>
      <w:r w:rsidR="001B1D65">
        <w:t xml:space="preserve"> </w:t>
      </w:r>
      <w:r w:rsidR="00324318">
        <w:t>Centar banka d.d. u stečaju, Zagreb</w:t>
      </w:r>
      <w:r w:rsidR="00390D9D">
        <w:t>, koji je prvi u prednosnom redu, dok za drugog razlučnog vjerovnika u prednosnom redu Republiku Hrvatsku, Ministarstvo financija, Poreznu upravu nema sredstava za namirenje njegove osigurane tražbine</w:t>
      </w:r>
      <w:r>
        <w:t>.</w:t>
      </w:r>
    </w:p>
    <w:p w:rsidRDefault="00390D9D" w:rsidP="001B1D65" w:rsidR="00390D9D">
      <w:pPr>
        <w:ind w:firstLine="708"/>
        <w:jc w:val="both"/>
      </w:pPr>
    </w:p>
    <w:p w:rsidRDefault="0017185F" w:rsidP="009D4213" w:rsidR="0017185F">
      <w:pPr>
        <w:jc w:val="both"/>
      </w:pPr>
      <w:r>
        <w:tab/>
        <w:t xml:space="preserve">Na ročištu prisutan razlučni vjerovnik </w:t>
      </w:r>
      <w:r w:rsidR="007665F0">
        <w:t>Republika Hrvatska</w:t>
      </w:r>
      <w:r>
        <w:t xml:space="preserve"> </w:t>
      </w:r>
      <w:r w:rsidR="000B245B">
        <w:t>izjavio je da je suglasan s predloženim načinom namirenja razlučnog vjerovnika te da nema prigovora na obračun troškova unovčenja predmeta razlučnog prava koji je iznio i</w:t>
      </w:r>
      <w:r w:rsidR="00390D9D">
        <w:t xml:space="preserve"> obrazložio stečajni upravitelj.</w:t>
      </w:r>
    </w:p>
    <w:p w:rsidRDefault="00390D9D" w:rsidP="009D4213" w:rsidR="00390D9D">
      <w:pPr>
        <w:jc w:val="both"/>
      </w:pPr>
    </w:p>
    <w:p w:rsidRDefault="00390D9D" w:rsidP="009D4213" w:rsidR="00390D9D">
      <w:pPr>
        <w:jc w:val="both"/>
      </w:pPr>
      <w:r>
        <w:tab/>
        <w:t>Podneskom zaprimljenim kod suda 16. svibnja 2019. razlučni vjerovnik Centar banka d.d. u stečaju, Zagreb izjavio je da je suglasan da se iz ostvarene kupovnine za sve tri nekretnine koje su prodane u stečajnom postupku, a koja iznosi ukupno 560.882,68 kn prvo namire troškovi unovčenja predmeta razlučnog prava iz čl. 254. SZ-a u ukupnom iznosu od 81.020,61 kn, a da se preostalom razlikom od 479.862,04 kn namiri potraživanje tog razlučnog vjerovnika.</w:t>
      </w:r>
    </w:p>
    <w:p w:rsidRDefault="00390D9D" w:rsidP="009D4213" w:rsidR="00390D9D">
      <w:pPr>
        <w:jc w:val="both"/>
      </w:pPr>
    </w:p>
    <w:p w:rsidRDefault="0017185F" w:rsidP="009D4213" w:rsidR="005528A0">
      <w:pPr>
        <w:jc w:val="both"/>
      </w:pPr>
      <w:r>
        <w:tab/>
        <w:t xml:space="preserve">Odredbom čl. 248. st. 1. </w:t>
      </w:r>
      <w:r w:rsidRPr="00AD6669">
        <w:t xml:space="preserve">Stečajnog zakona (Narodne novine broj </w:t>
      </w:r>
      <w:r>
        <w:t>71/15, 104/17,</w:t>
      </w:r>
      <w:r w:rsidRPr="00AD6669">
        <w:t xml:space="preserve"> dalje u tekstu: SZ-a) propisano je da </w:t>
      </w:r>
      <w:r>
        <w:t>će nakon unovčenja stvari ili prava na kojemu postoji razlučno pravo upisano u javnom knjizi sud iz iznosa ostvarenoga prodajom: 1. namiriti troškove unovčenja iz čl. 254. ovoga Zakona; 2. namiriti tražbine razlučnih vjerovnika prema redoslijedu određenom pravilima ovršnog postupka i 3. preostali iznos predati stečajnom upravitelju za namirenje stečajnih vjerovnika.</w:t>
      </w:r>
      <w:r w:rsidR="00C85D01">
        <w:tab/>
      </w:r>
    </w:p>
    <w:p w:rsidRDefault="0017185F" w:rsidP="009D4213" w:rsidR="0017185F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17185F">
        <w:t xml:space="preserve"> 3. SZ-a</w:t>
      </w:r>
      <w:r>
        <w:t xml:space="preserve">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5528A0" w:rsidR="000D1C2D" w:rsidRPr="000D1C2D">
      <w:pPr>
        <w:jc w:val="both"/>
      </w:pPr>
      <w:r>
        <w:tab/>
      </w:r>
      <w:r w:rsidR="0017185F">
        <w:t>U konkretnom slučaju stečajni upravitelj sačinio je obračun stvarnih troškova unovčenja predmeta razlučnog prava, a koje troškove je sud pobrojao ranije u obrazloženju ovog rješenja</w:t>
      </w:r>
      <w:r>
        <w:t xml:space="preserve"> </w:t>
      </w:r>
      <w:r w:rsidR="0017185F">
        <w:t xml:space="preserve">i koji troškovi iznose ukupno </w:t>
      </w:r>
      <w:r w:rsidR="00F851B3">
        <w:t xml:space="preserve">5.468,90 </w:t>
      </w:r>
      <w:r w:rsidR="0017185F">
        <w:t>kn, a razlučni vjerovni</w:t>
      </w:r>
      <w:r w:rsidR="007D31C3">
        <w:t>ci</w:t>
      </w:r>
      <w:r w:rsidR="0017185F">
        <w:t xml:space="preserve"> </w:t>
      </w:r>
      <w:r w:rsidR="007D31C3">
        <w:t>nisu imali</w:t>
      </w:r>
      <w:r w:rsidR="0017185F">
        <w:t xml:space="preserve"> </w:t>
      </w:r>
      <w:r w:rsidR="007665F0">
        <w:t>prigovora</w:t>
      </w:r>
      <w:r w:rsidR="0017185F">
        <w:t xml:space="preserve"> na predmetni obračun troškova za koji je sud ut</w:t>
      </w:r>
      <w:r w:rsidR="007D31C3">
        <w:t>vrdio da je detaljno obrazložen</w:t>
      </w:r>
      <w:r w:rsidR="0017185F">
        <w:t xml:space="preserve">, slijedom čega je riješeno kao pod točkom II. izreke ovog rješenja. </w:t>
      </w:r>
    </w:p>
    <w:p w:rsidRDefault="00DA65AE" w:rsidP="00D154B5" w:rsidR="00DA65AE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7185F" w:rsidP="007D31C3" w:rsidR="008A410E">
      <w:pPr>
        <w:ind w:firstLine="708"/>
        <w:jc w:val="both"/>
      </w:pPr>
      <w:r>
        <w:t>Nadalje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</w:t>
      </w:r>
      <w:r w:rsidR="007D31C3">
        <w:t>e</w:t>
      </w:r>
      <w:r w:rsidR="003270A0">
        <w:t xml:space="preserve"> </w:t>
      </w:r>
      <w:r w:rsidR="00345A8F">
        <w:t>stečajnog dužnika naveden</w:t>
      </w:r>
      <w:r w:rsidR="007D31C3">
        <w:t>e</w:t>
      </w:r>
      <w:r w:rsidR="00345A8F">
        <w:t xml:space="preserve">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7D31C3">
        <w:t>Centar banka d.d. u stečaju, Zagreb</w:t>
      </w:r>
      <w:r w:rsidR="007665F0">
        <w:t xml:space="preserve"> preostalim iznosom od </w:t>
      </w:r>
      <w:r w:rsidR="00F851B3">
        <w:t xml:space="preserve">32.393,80 </w:t>
      </w:r>
      <w:r w:rsidR="007665F0">
        <w:t xml:space="preserve">kn. Naime, prema </w:t>
      </w:r>
      <w:r w:rsidR="007665F0">
        <w:lastRenderedPageBreak/>
        <w:t xml:space="preserve">izvatku iz zemljišne knjige za predmetu nekretninu </w:t>
      </w:r>
      <w:r w:rsidR="007D31C3">
        <w:t>Centar banka d.d. u stečaju, Zagreb ima upisano razlučno pravo u prvom prednosnom redu te iznos osigurane tražbine znatno premašuje ostvarenu kupovninu</w:t>
      </w:r>
      <w:r w:rsidR="007665F0">
        <w:t xml:space="preserve">, dakle, iz ostvarene kupovnine nakon što su namireni troškovi unovčenja predmeta razlučnog prava, </w:t>
      </w:r>
      <w:r w:rsidR="007D31C3">
        <w:t>prvi</w:t>
      </w:r>
      <w:r w:rsidR="007665F0">
        <w:t xml:space="preserve"> razlučni vjerovnik </w:t>
      </w:r>
      <w:r w:rsidR="007D31C3">
        <w:t>Centar banka d.d. u stečaju, Zagreb</w:t>
      </w:r>
      <w:r w:rsidR="007665F0">
        <w:t xml:space="preserve"> namiren je samo djelomično, i to iznosom od </w:t>
      </w:r>
      <w:r w:rsidR="00F851B3">
        <w:t xml:space="preserve">32.393,80 </w:t>
      </w:r>
      <w:r w:rsidR="007665F0">
        <w:t xml:space="preserve">kn, o čemu je riješeno pod točkom I. izreke ovog rješenja. </w:t>
      </w:r>
      <w:r w:rsidR="007D31C3">
        <w:t>Za namirenje drugog razlučnog vjerovnika, u konkretnom slučaju Republika Hrvatska, Ministarstvo financija, Porezna uprava, prodajom predmetne nekretnine nisu ostvarena dostatna sredstva da bi se isti namirio ovom diobom.</w:t>
      </w:r>
      <w:r w:rsidR="00F851B3">
        <w:t xml:space="preserve"> </w:t>
      </w:r>
    </w:p>
    <w:p w:rsidRDefault="007665F0" w:rsidP="00B417FB" w:rsidR="007665F0">
      <w:pPr>
        <w:ind w:firstLine="708"/>
        <w:jc w:val="both"/>
      </w:pPr>
    </w:p>
    <w:p w:rsidRDefault="007665F0" w:rsidP="00B417FB" w:rsidR="009A1954" w:rsidRPr="00AD6669">
      <w:pPr>
        <w:ind w:firstLine="708"/>
        <w:jc w:val="both"/>
      </w:pPr>
      <w:r>
        <w:t xml:space="preserve">Slijedom svega gore navedenog, </w:t>
      </w:r>
      <w:r w:rsidR="00634544">
        <w:t>riješeno</w:t>
      </w:r>
      <w:r>
        <w:t xml:space="preserve"> je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  <w:r w:rsidR="000B245B">
        <w:t xml:space="preserve">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58148A" w:rsidP="0058148A" w:rsidR="0058148A" w:rsidRPr="00AD6669">
      <w:pPr>
        <w:jc w:val="center"/>
      </w:pPr>
      <w:r w:rsidRPr="00AD6669">
        <w:t xml:space="preserve">U Karlovcu </w:t>
      </w:r>
      <w:r>
        <w:t>10. srpnja 2019.</w:t>
      </w:r>
      <w:r w:rsidRPr="00AD6669">
        <w:t xml:space="preserve"> </w:t>
      </w:r>
    </w:p>
    <w:p w:rsidRDefault="0058148A" w:rsidP="0058148A" w:rsidR="0058148A" w:rsidRPr="00934DF0">
      <w:pPr>
        <w:tabs>
          <w:tab w:pos="6521" w:val="left"/>
          <w:tab w:pos="9072" w:val="right"/>
        </w:tabs>
        <w:ind w:left="7080"/>
      </w:pPr>
      <w:r w:rsidRPr="00AD6669"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</w:t>
      </w:r>
      <w:r w:rsidRPr="00AD6669">
        <w:t xml:space="preserve">     </w:t>
      </w:r>
      <w:r>
        <w:t xml:space="preserve">    </w:t>
      </w:r>
      <w:r w:rsidRPr="00AD6669">
        <w:t xml:space="preserve"> </w:t>
      </w:r>
      <w:r>
        <w:t xml:space="preserve">                   </w:t>
      </w:r>
      <w:r w:rsidRPr="00934DF0">
        <w:t>Sudac:</w:t>
      </w:r>
    </w:p>
    <w:p w:rsidRDefault="0058148A" w:rsidP="0058148A" w:rsidR="0058148A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58148A" w:rsidP="0058148A" w:rsidR="0058148A">
      <w:pPr>
        <w:pStyle w:val="Tijeloteksta"/>
        <w:rPr>
          <w:rFonts w:hAnsi="Times New Roman" w:ascii="Times New Roman"/>
          <w:szCs w:val="24"/>
        </w:rPr>
      </w:pPr>
    </w:p>
    <w:p w:rsidRDefault="0058148A" w:rsidP="0058148A" w:rsidR="0058148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58148A" w:rsidP="0058148A" w:rsidR="0058148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58148A" w:rsidP="0058148A" w:rsidR="0058148A">
      <w:pPr>
        <w:tabs>
          <w:tab w:pos="6521" w:val="left"/>
          <w:tab w:pos="9072" w:val="right"/>
        </w:tabs>
        <w:jc w:val="both"/>
      </w:pPr>
      <w:r>
        <w:tab/>
        <w:t xml:space="preserve">     Renata Klokočki</w:t>
      </w:r>
    </w:p>
    <w:p w:rsidRDefault="007665F0" w:rsidP="007665F0" w:rsidR="007665F0">
      <w:pPr>
        <w:tabs>
          <w:tab w:pos="6521" w:val="left"/>
          <w:tab w:pos="9072" w:val="right"/>
        </w:tabs>
        <w:jc w:val="right"/>
      </w:pPr>
    </w:p>
    <w:p w:rsidRDefault="007665F0" w:rsidP="004C144B" w:rsidR="007665F0">
      <w:pPr>
        <w:tabs>
          <w:tab w:pos="6521" w:val="left"/>
          <w:tab w:pos="7059" w:val="left"/>
        </w:tabs>
      </w:pP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8C5165" w:rsidR="00D64CE3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 rješenja</w:t>
      </w:r>
      <w:r w:rsidRPr="007A5897">
        <w:t>,</w:t>
      </w:r>
      <w:r w:rsidR="008C5165">
        <w:t xml:space="preserve"> odnosno od isteka osmog dana od dana objave ovog rješenja na mrežnoj stranici e-Oglasna ploča suda, </w:t>
      </w:r>
      <w:r w:rsidRPr="007A5897">
        <w:t>koja se podnosi u tri primjerka,</w:t>
      </w:r>
      <w:r w:rsidR="00634544" w:rsidRPr="00634544">
        <w:t xml:space="preserve"> </w:t>
      </w:r>
      <w:r w:rsidR="00634544" w:rsidRPr="007A5897">
        <w:t>putem ovog suda</w:t>
      </w:r>
      <w:r w:rsidR="008C5165">
        <w:t xml:space="preserve"> </w:t>
      </w:r>
      <w:r w:rsidRPr="007A5897">
        <w:t>Visokom trg</w:t>
      </w:r>
      <w:r w:rsidR="00634544">
        <w:t>ovačkom sudu Republike Hrvatske.</w:t>
      </w: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  <w:r>
        <w:t>Dna:</w:t>
      </w:r>
    </w:p>
    <w:p w:rsidRDefault="0042656E" w:rsidP="00E769EE" w:rsidR="0042656E">
      <w:pPr>
        <w:jc w:val="both"/>
      </w:pPr>
      <w:r>
        <w:t xml:space="preserve">1. </w:t>
      </w:r>
      <w:r w:rsidR="00E769EE" w:rsidRPr="00D83F4C">
        <w:t>Marinko Paić, Zagreb, VI. Požarinje 6</w:t>
      </w:r>
    </w:p>
    <w:p w:rsidRDefault="008A410E" w:rsidP="008C5165" w:rsidR="00FC6F6D">
      <w:pPr>
        <w:tabs>
          <w:tab w:pos="7059" w:val="left"/>
        </w:tabs>
        <w:jc w:val="both"/>
      </w:pPr>
      <w:r>
        <w:t xml:space="preserve">2. </w:t>
      </w:r>
      <w:r w:rsidR="00E769EE" w:rsidRPr="00FE3165">
        <w:t>CENTAR BANKA d.d. u stečaju, Zagreb, A. Heinza 47A</w:t>
      </w:r>
    </w:p>
    <w:p w:rsidRDefault="00FC6F6D" w:rsidP="008C5165" w:rsidR="008A410E">
      <w:pPr>
        <w:tabs>
          <w:tab w:pos="7059" w:val="left"/>
        </w:tabs>
        <w:jc w:val="both"/>
      </w:pPr>
      <w:r>
        <w:t xml:space="preserve">3. </w:t>
      </w:r>
      <w:r w:rsidR="007665F0">
        <w:t>Županijsko državno odvjetništvo u Karlovcu, Karlovac, Trg hrvatskih branitelja 1/III</w:t>
      </w:r>
    </w:p>
    <w:p w:rsidRDefault="00FC6F6D" w:rsidP="008C5165" w:rsidR="008A410E">
      <w:pPr>
        <w:tabs>
          <w:tab w:pos="7059" w:val="left"/>
        </w:tabs>
        <w:jc w:val="both"/>
      </w:pPr>
      <w:r>
        <w:t>4</w:t>
      </w:r>
      <w:r w:rsidR="008A410E">
        <w:t xml:space="preserve">. </w:t>
      </w:r>
      <w:r w:rsidR="007665F0">
        <w:t xml:space="preserve">Mrežna stranica </w:t>
      </w:r>
      <w:r w:rsidR="008A410E">
        <w:t>e-Oglasna ploča suda</w:t>
      </w:r>
    </w:p>
    <w:p w:rsidRDefault="008A410E" w:rsidP="008C5165" w:rsidR="008A410E" w:rsidRPr="00A21161">
      <w:pPr>
        <w:tabs>
          <w:tab w:pos="7059" w:val="left"/>
        </w:tabs>
        <w:jc w:val="both"/>
      </w:pP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0B245B" w:rsidP="00E87668" w:rsidR="00831107" w:rsidRPr="00AD6669">
      <w:pPr>
        <w:tabs>
          <w:tab w:pos="7083" w:val="left"/>
          <w:tab w:pos="9072" w:val="right"/>
        </w:tabs>
        <w:jc w:val="both"/>
      </w:pPr>
      <w:r>
        <w:t xml:space="preserve"> </w:t>
      </w:r>
    </w:p>
    <w:sectPr w:rsidSect="00324318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A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</w:t>
    </w:r>
    <w:r w:rsidR="00324318" w:rsidRPr="00E661FA">
      <w:t>4 St-</w:t>
    </w:r>
    <w:r w:rsidR="00324318">
      <w:t>2378/2017-</w:t>
    </w:r>
    <w:r w:rsidR="00063EE5"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63EE5"/>
    <w:rsid w:val="00074A3D"/>
    <w:rsid w:val="00096A6C"/>
    <w:rsid w:val="000A0B40"/>
    <w:rsid w:val="000B0FB2"/>
    <w:rsid w:val="000B245B"/>
    <w:rsid w:val="000B4D7B"/>
    <w:rsid w:val="000B5E90"/>
    <w:rsid w:val="000D1C2D"/>
    <w:rsid w:val="00104B7B"/>
    <w:rsid w:val="00106CF0"/>
    <w:rsid w:val="00114B6E"/>
    <w:rsid w:val="00122F67"/>
    <w:rsid w:val="00153D87"/>
    <w:rsid w:val="00155297"/>
    <w:rsid w:val="001655CA"/>
    <w:rsid w:val="0017185F"/>
    <w:rsid w:val="001913D7"/>
    <w:rsid w:val="001A12AF"/>
    <w:rsid w:val="001B1D65"/>
    <w:rsid w:val="001C0286"/>
    <w:rsid w:val="001D6D4E"/>
    <w:rsid w:val="001F52FA"/>
    <w:rsid w:val="00213020"/>
    <w:rsid w:val="00234C38"/>
    <w:rsid w:val="00236349"/>
    <w:rsid w:val="00251412"/>
    <w:rsid w:val="00262F32"/>
    <w:rsid w:val="0027237A"/>
    <w:rsid w:val="00273D61"/>
    <w:rsid w:val="002838CF"/>
    <w:rsid w:val="00287A3A"/>
    <w:rsid w:val="002A5E48"/>
    <w:rsid w:val="002B3952"/>
    <w:rsid w:val="002F408F"/>
    <w:rsid w:val="002F7211"/>
    <w:rsid w:val="003114AF"/>
    <w:rsid w:val="00324318"/>
    <w:rsid w:val="003270A0"/>
    <w:rsid w:val="00345A8F"/>
    <w:rsid w:val="00350574"/>
    <w:rsid w:val="003565B3"/>
    <w:rsid w:val="0036612F"/>
    <w:rsid w:val="00370527"/>
    <w:rsid w:val="00374A53"/>
    <w:rsid w:val="00374FB5"/>
    <w:rsid w:val="003818B9"/>
    <w:rsid w:val="00390D9D"/>
    <w:rsid w:val="003B1F76"/>
    <w:rsid w:val="003D0B7D"/>
    <w:rsid w:val="003D41D8"/>
    <w:rsid w:val="003E042F"/>
    <w:rsid w:val="003E2A1D"/>
    <w:rsid w:val="003E395D"/>
    <w:rsid w:val="0042656E"/>
    <w:rsid w:val="004333B9"/>
    <w:rsid w:val="00441658"/>
    <w:rsid w:val="00487412"/>
    <w:rsid w:val="00494F32"/>
    <w:rsid w:val="00495D04"/>
    <w:rsid w:val="004A44BE"/>
    <w:rsid w:val="004B4775"/>
    <w:rsid w:val="004C144B"/>
    <w:rsid w:val="004E368C"/>
    <w:rsid w:val="004F70E5"/>
    <w:rsid w:val="005078E1"/>
    <w:rsid w:val="00551BF4"/>
    <w:rsid w:val="005528A0"/>
    <w:rsid w:val="00562398"/>
    <w:rsid w:val="005813FE"/>
    <w:rsid w:val="0058148A"/>
    <w:rsid w:val="00596B2F"/>
    <w:rsid w:val="005E1074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7683"/>
    <w:rsid w:val="006C527A"/>
    <w:rsid w:val="006C54A3"/>
    <w:rsid w:val="006C7E3D"/>
    <w:rsid w:val="006D11C6"/>
    <w:rsid w:val="006E19E2"/>
    <w:rsid w:val="006F7005"/>
    <w:rsid w:val="00716124"/>
    <w:rsid w:val="007665F0"/>
    <w:rsid w:val="00782486"/>
    <w:rsid w:val="00783E03"/>
    <w:rsid w:val="007A4BD1"/>
    <w:rsid w:val="007D31C3"/>
    <w:rsid w:val="007E5BCD"/>
    <w:rsid w:val="00831107"/>
    <w:rsid w:val="008346D5"/>
    <w:rsid w:val="0088799E"/>
    <w:rsid w:val="008A410E"/>
    <w:rsid w:val="008B1AA7"/>
    <w:rsid w:val="008C5165"/>
    <w:rsid w:val="009064AF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A4948"/>
    <w:rsid w:val="00AC6191"/>
    <w:rsid w:val="00AD6669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C07070"/>
    <w:rsid w:val="00C10B03"/>
    <w:rsid w:val="00C120CE"/>
    <w:rsid w:val="00C60A3B"/>
    <w:rsid w:val="00C65FCF"/>
    <w:rsid w:val="00C85D01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64CE3"/>
    <w:rsid w:val="00D70AA5"/>
    <w:rsid w:val="00DA463B"/>
    <w:rsid w:val="00DA65AE"/>
    <w:rsid w:val="00DE23B4"/>
    <w:rsid w:val="00DF518F"/>
    <w:rsid w:val="00E00DB4"/>
    <w:rsid w:val="00E1125E"/>
    <w:rsid w:val="00E32CE4"/>
    <w:rsid w:val="00E33E5F"/>
    <w:rsid w:val="00E769EE"/>
    <w:rsid w:val="00E8450C"/>
    <w:rsid w:val="00E87668"/>
    <w:rsid w:val="00EB2C04"/>
    <w:rsid w:val="00ED72E5"/>
    <w:rsid w:val="00EF6F10"/>
    <w:rsid w:val="00F32832"/>
    <w:rsid w:val="00F851B3"/>
    <w:rsid w:val="00F97D8F"/>
    <w:rsid w:val="00FA6BEE"/>
    <w:rsid w:val="00FB4ED4"/>
    <w:rsid w:val="00FB6923"/>
    <w:rsid w:val="00FC0029"/>
    <w:rsid w:val="00FC39CD"/>
    <w:rsid w:val="00FC6F6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Karlovcu</izvorni_sadrzaj>
    <derivirana_varijabla naziv="DomainObject.Predmet.StrankaFormated_1">  FINA Regionalni centar Zagreb; RH MF Porezna uprava Zagreb zastupanog po punomoćniku ŽDO u Karlovcu</derivirana_varijabla>
  </DomainObject.Predmet.StrankaFormated>
  <DomainObject.Predmet.StrankaFormatedOIB>
    <izvorni_sadrzaj>  FINA Regionalni centar Zagreb, OIB 85821130368; RH MF Porezna uprava Zagreb, OIB 18683136487 zastupanog po punomoćniku ŽDO u Karlovcu</izvorni_sadrzaj>
    <derivirana_varijabla naziv="DomainObject.Predmet.StrankaFormatedOIB_1">  FINA Regionalni centar Zagreb, OIB 85821130368; RH MF Porezna uprava Zagreb, OIB 18683136487 zastupanog po punomoćniku ŽDO u Karlovcu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Karlovcu</izvorni_sadrzaj>
    <derivirana_varijabla naziv="DomainObject.Predmet.StrankaFormatedWithAdress_1"> FINA Regionalni centar Zagreb, Trg svibanjskih žrtava 1995. Br. 1, 10000 Zagreb; RH MF Porezna uprava Zagreb zastupanog po punomoćniku ŽDO u Karlovcu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Karlovcu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Karlovcu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Karlovcu</item>
    </izvorni_sadrzaj>
    <derivirana_varijabla naziv="DomainObject.Predmet.StrankaListFormated_1">
      <item>FINA Regionalni centar Zagreb</item>
      <item>RH MF Porezna uprava Zagreb zastupanog po punomoćniku ŽDO u Karlovcu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Karlovcu</item>
    </izvorni_sadrzaj>
    <derivirana_varijabla naziv="DomainObject.Predmet.StrankaListFormatedOIB_1">
      <item>FINA Regionalni centar Zagreb, OIB 85821130368</item>
      <item>RH MF Porezna uprava Zagreb, OIB 18683136487 zastupanog po punomoćniku ŽDO u Karlovcu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Karlovcu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Karlovcu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Karlovcu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Karlovcu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Karlovcu</item>
      <item>Branka Špiljar</item>
      <item>Mario Špiljar</item>
      <item>Alija Hrastinski &amp; Graf odvjetničko društvo</item>
    </izvorni_sadrzaj>
    <derivirana_varijabla naziv="DomainObject.Predmet.OstaliListNazivFormated_1">
      <item>ŽDO u Karlovcu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Karlovcu,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Karlovcu,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St-2378/2017-87</izvorni_sadrzaj>
    <derivirana_varijabla naziv="DomainObject.PredzadnjaOdlukaIzPredmeta.Oznaka_1">St-2378/2017-87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1435</properties:Words>
  <properties:Characters>8117</properties:Characters>
  <properties:Lines>164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2019-07-10T08:53:00Z</dcterms:created>
  <dc:creator>Korisnik</dc:creator>
  <cp:lastModifiedBy>Renata Klokočki</cp:lastModifiedBy>
  <cp:lastPrinted>2019-07-10T09:16:00Z</cp:lastPrinted>
  <dcterms:modified xmlns:xsi="http://www.w3.org/2001/XMLSchema-instance" xsi:type="dcterms:W3CDTF">2019-07-10T11:01:00Z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VJEROVNIKA--kupio kupac--ŠPILJAR M&amp;B---6. suvlasnički dio E-6.docx)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