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f4a88" w14:paraId="40f4a88" w:rsidRDefault="007777C5" w:rsidR="007777C5">
      <w:pPr>
        <w15:collapsed w:val="false"/>
      </w:pPr>
      <w:bookmarkStart w:name="_GoBack" w:id="0"/>
      <w:bookmarkEnd w:id="0"/>
    </w:p>
    <w:tbl>
      <w:tblPr>
        <w:tblpPr w:tblpY="1" w:vertAnchor="text"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225D5E" w:rsidR="00413BD6" w:rsidRPr="00A67ED0">
        <w:tc>
          <w:tcPr>
            <w:tcW w:type="dxa" w:w="2559"/>
            <w:tcBorders>
              <w:top w:val="nil"/>
              <w:left w:val="nil"/>
              <w:bottom w:val="nil"/>
              <w:right w:val="nil"/>
            </w:tcBorders>
            <w:shd w:fill="auto" w:color="auto" w:val="clear"/>
          </w:tcPr>
          <w:p w:rsidRDefault="00413BD6" w:rsidP="00225D5E" w:rsidR="00413BD6" w:rsidRPr="00A67ED0">
            <w:pPr>
              <w:jc w:val="center"/>
              <w:rPr>
                <w:b/>
              </w:rPr>
            </w:pPr>
            <w:r w:rsidRPr="00A67ED0">
              <w:rPr>
                <w:noProof/>
                <w:lang w:eastAsia="hr-HR"/>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7777C5" w:rsidP="00225D5E" w:rsidR="007777C5">
            <w:pPr>
              <w:spacing w:before="60"/>
              <w:jc w:val="center"/>
            </w:pPr>
          </w:p>
          <w:p w:rsidRDefault="00413BD6" w:rsidP="00225D5E" w:rsidR="00413BD6" w:rsidRPr="00A67ED0">
            <w:pPr>
              <w:spacing w:before="60"/>
              <w:jc w:val="center"/>
            </w:pPr>
            <w:r w:rsidRPr="00A67ED0">
              <w:t>Republika Hrvatska</w:t>
            </w:r>
          </w:p>
          <w:p w:rsidRDefault="00413BD6" w:rsidP="00225D5E" w:rsidR="00413BD6" w:rsidRPr="00A67ED0">
            <w:pPr>
              <w:jc w:val="center"/>
            </w:pPr>
            <w:r w:rsidRPr="00A67ED0">
              <w:t>Trgovački sud u Splitu</w:t>
            </w:r>
          </w:p>
          <w:p w:rsidRDefault="00413BD6" w:rsidP="00225D5E" w:rsidR="00413BD6" w:rsidRPr="00A67ED0">
            <w:pPr>
              <w:jc w:val="center"/>
              <w:rPr>
                <w:b/>
              </w:rPr>
            </w:pPr>
            <w:r w:rsidRPr="00A67ED0">
              <w:t>Split, Sukoišanska 6</w:t>
            </w:r>
          </w:p>
        </w:tc>
      </w:tr>
    </w:tbl>
    <w:p w:rsidRDefault="00225D5E" w:rsidP="00413BD6" w:rsidR="00413BD6" w:rsidRPr="00F479BB">
      <w:pPr>
        <w:pStyle w:val="Zaglavlje"/>
        <w:jc w:val="right"/>
      </w:pPr>
      <w:r>
        <w:br w:clear="all" w:type="textWrapping"/>
      </w:r>
      <w:r w:rsidR="00413BD6" w:rsidRPr="00A67ED0">
        <w:t>Poslovni broj: 4.St-</w:t>
      </w:r>
      <w:r w:rsidR="007C556A">
        <w:t>271</w:t>
      </w:r>
      <w:r w:rsidR="00413BD6">
        <w:t>/2017-</w:t>
      </w:r>
      <w:r w:rsidR="007777C5">
        <w:t>8</w:t>
      </w:r>
    </w:p>
    <w:p w:rsidRDefault="00022D27" w:rsidP="00022D27" w:rsidR="00022D27">
      <w:pPr>
        <w:pStyle w:val="Naslov1"/>
        <w:spacing w:after="200" w:before="200"/>
        <w:rPr>
          <w:b w:val="false"/>
        </w:rPr>
      </w:pPr>
    </w:p>
    <w:p w:rsidRDefault="00022D27" w:rsidP="00022D27" w:rsidR="00022D27" w:rsidRPr="001003B7">
      <w:pPr>
        <w:pStyle w:val="Naslov1"/>
        <w:spacing w:after="200" w:before="200"/>
        <w:rPr>
          <w:b w:val="false"/>
        </w:rPr>
      </w:pPr>
      <w:r w:rsidRPr="001003B7">
        <w:rPr>
          <w:b w:val="false"/>
        </w:rPr>
        <w:t>R E P U B L I K A   H R V A T S K A</w:t>
      </w:r>
    </w:p>
    <w:p w:rsidRDefault="00022D27" w:rsidP="00022D27" w:rsidR="00022D27" w:rsidRPr="001003B7">
      <w:pPr>
        <w:pStyle w:val="Naslov2"/>
        <w:spacing w:after="400" w:before="300"/>
        <w:rPr>
          <w:bCs/>
          <w:szCs w:val="24"/>
        </w:rPr>
      </w:pPr>
      <w:r w:rsidRPr="001003B7">
        <w:rPr>
          <w:bCs/>
          <w:szCs w:val="24"/>
        </w:rPr>
        <w:t>R J E Š E NJ E</w:t>
      </w:r>
    </w:p>
    <w:p w:rsidRDefault="00413BD6" w:rsidP="00413BD6" w:rsidR="00413BD6">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za otvaranje stečajnog postupka nad dužnikom </w:t>
      </w:r>
      <w:r w:rsidR="007C556A" w:rsidRPr="00084991">
        <w:t>BLANCOM d.o.o.</w:t>
      </w:r>
      <w:r w:rsidR="007C556A">
        <w:t xml:space="preserve">, </w:t>
      </w:r>
      <w:r w:rsidR="007C556A" w:rsidRPr="00084991">
        <w:t>Kroz Smrdečac 19</w:t>
      </w:r>
      <w:r w:rsidR="007C556A">
        <w:t xml:space="preserve">, Split, OIB: </w:t>
      </w:r>
      <w:r w:rsidR="007C556A" w:rsidRPr="00084991">
        <w:t>24995897260</w:t>
      </w:r>
      <w:r>
        <w:t>,</w:t>
      </w:r>
      <w:r w:rsidRPr="0048697F">
        <w:t xml:space="preserve"> </w:t>
      </w:r>
      <w:r w:rsidR="007777C5">
        <w:t>14. veljače 2019</w:t>
      </w:r>
      <w:r w:rsidRPr="0048697F">
        <w:t>.</w:t>
      </w:r>
    </w:p>
    <w:p w:rsidRDefault="00413BD6" w:rsidP="00413BD6" w:rsidR="00413BD6">
      <w:pPr>
        <w:pStyle w:val="Tijeloteksta"/>
        <w:rPr>
          <w:lang w:val="hr-HR"/>
        </w:rPr>
      </w:pPr>
    </w:p>
    <w:p w:rsidRDefault="00022D27" w:rsidP="00413BD6" w:rsidR="00022D27">
      <w:pPr>
        <w:pStyle w:val="Tijeloteksta"/>
        <w:jc w:val="center"/>
        <w:rPr>
          <w:lang w:val="hr-HR"/>
        </w:rPr>
      </w:pPr>
      <w:r w:rsidRPr="001003B7">
        <w:rPr>
          <w:lang w:val="hr-HR"/>
        </w:rPr>
        <w:t>r i j e š i o   j e</w:t>
      </w:r>
    </w:p>
    <w:p w:rsidRDefault="00413BD6" w:rsidP="00413BD6" w:rsidR="00413BD6" w:rsidRPr="001003B7">
      <w:pPr>
        <w:pStyle w:val="Tijeloteksta"/>
        <w:jc w:val="center"/>
        <w:rPr>
          <w:lang w:val="hr-HR"/>
        </w:rPr>
      </w:pPr>
    </w:p>
    <w:p w:rsidRDefault="00E94A62" w:rsidP="00CB5216" w:rsidR="00E94A62">
      <w:pPr>
        <w:jc w:val="both"/>
      </w:pPr>
      <w:r>
        <w:t xml:space="preserve">I. Poziva se </w:t>
      </w:r>
      <w:r w:rsidR="007C556A">
        <w:t xml:space="preserve">Tonći Perković, Split, Šibenska 37, OIB: 41514484623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7C556A">
        <w:t>271</w:t>
      </w:r>
      <w:r>
        <w:t>-</w:t>
      </w:r>
      <w:r w:rsidR="00CB5216">
        <w:t>2017</w:t>
      </w:r>
      <w:r w:rsidRPr="007224A6">
        <w:t>.</w:t>
      </w:r>
      <w:r>
        <w:t xml:space="preserve"> </w:t>
      </w:r>
    </w:p>
    <w:p w:rsidRDefault="00E94A62" w:rsidP="00CB5216" w:rsidR="00E94A62">
      <w:pPr>
        <w:jc w:val="both"/>
      </w:pPr>
    </w:p>
    <w:p w:rsidRDefault="00E94A62" w:rsidP="00CB5216" w:rsidR="00E94A62">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E94A62" w:rsidP="00CB5216" w:rsidR="00E94A62">
      <w:pPr>
        <w:jc w:val="both"/>
      </w:pPr>
    </w:p>
    <w:p w:rsidRDefault="00E94A62" w:rsidP="00CB5216" w:rsidR="00E94A62">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7C556A">
        <w:t>271</w:t>
      </w:r>
      <w:r>
        <w:t>-</w:t>
      </w:r>
      <w:r w:rsidR="00CB5216">
        <w:t>2017</w:t>
      </w:r>
      <w:r>
        <w:t>.</w:t>
      </w:r>
    </w:p>
    <w:p w:rsidRDefault="00E94A62" w:rsidP="00CB5216" w:rsidR="00E94A62">
      <w:pPr>
        <w:jc w:val="both"/>
      </w:pPr>
    </w:p>
    <w:p w:rsidRDefault="00E94A62" w:rsidP="00CB5216" w:rsidR="00E94A62">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lastRenderedPageBreak/>
        <w:t xml:space="preserve">plaćanje ispostavi Područnog ureda Porezne uprave prema sjedištu suda koji je donio predmetnu osnovu za plaćanje. </w:t>
      </w:r>
    </w:p>
    <w:p w:rsidRDefault="00E94A62" w:rsidP="00E94A62" w:rsidR="00E94A62">
      <w:pPr>
        <w:ind w:left="360"/>
        <w:jc w:val="both"/>
      </w:pPr>
    </w:p>
    <w:p w:rsidRDefault="00E94A62" w:rsidP="00E94A62" w:rsidR="00E94A62">
      <w:pPr>
        <w:jc w:val="center"/>
      </w:pPr>
      <w:r>
        <w:t>Obrazloženje</w:t>
      </w:r>
    </w:p>
    <w:p w:rsidRDefault="00E94A62" w:rsidP="00E94A62" w:rsidR="00E94A62">
      <w:pPr>
        <w:ind w:left="360"/>
        <w:jc w:val="center"/>
      </w:pPr>
    </w:p>
    <w:p w:rsidRDefault="007C556A" w:rsidP="007C556A" w:rsidR="007C556A">
      <w:pPr>
        <w:ind w:firstLine="709"/>
        <w:jc w:val="both"/>
      </w:pPr>
      <w:r>
        <w:t xml:space="preserve">Predlagatelj-dužnik </w:t>
      </w:r>
      <w:r w:rsidRPr="00084991">
        <w:t>BLANCOM d.o.o.</w:t>
      </w:r>
      <w:r>
        <w:t xml:space="preserve">, </w:t>
      </w:r>
      <w:r w:rsidRPr="00084991">
        <w:t>Kroz Smrdečac 19</w:t>
      </w:r>
      <w:r>
        <w:t xml:space="preserve">, Split, OIB: </w:t>
      </w:r>
      <w:r w:rsidRPr="00084991">
        <w:t>24995897260</w:t>
      </w:r>
      <w:r>
        <w:t xml:space="preserve"> podnio</w:t>
      </w:r>
      <w:r w:rsidRPr="0048697F">
        <w:t xml:space="preserve"> je ovom sudu </w:t>
      </w:r>
      <w:r>
        <w:t>7. ožujka 2017</w:t>
      </w:r>
      <w:r w:rsidRPr="0048697F">
        <w:t xml:space="preserve">. </w:t>
      </w:r>
      <w:r>
        <w:t>prijedlog za otvaranje</w:t>
      </w:r>
      <w:r w:rsidRPr="0048697F">
        <w:t xml:space="preserve"> stečajnog postupka navodeći d</w:t>
      </w:r>
      <w:r>
        <w:t>a je račun dužnik blokiran već duže vremena, da isti ne može izvršavati svoje obveze, te da su ispunjeni stečajni razlozi iz članka</w:t>
      </w:r>
      <w:r w:rsidR="007777C5">
        <w:t xml:space="preserve"> 4. stavka 2. Stečajnog zakona. </w:t>
      </w:r>
      <w:r>
        <w:t xml:space="preserve">Isto tako, u prijedlogu je navedeno da je imovina dužnika dostatna za pokriće troškova stečajnog postupka. </w:t>
      </w:r>
    </w:p>
    <w:p w:rsidRDefault="00E94A62" w:rsidP="00E94A62" w:rsidR="00E94A62">
      <w:pPr>
        <w:ind w:firstLine="348" w:left="360"/>
        <w:jc w:val="both"/>
      </w:pPr>
    </w:p>
    <w:p w:rsidRDefault="00E94A62" w:rsidP="00E94A62" w:rsidR="00E94A62">
      <w:pPr>
        <w:ind w:firstLine="709"/>
        <w:jc w:val="both"/>
      </w:pPr>
      <w:r>
        <w:t xml:space="preserve">Rješenjem ovog suda poslovni broj </w:t>
      </w:r>
      <w:r w:rsidR="00CB5216">
        <w:t>4</w:t>
      </w:r>
      <w:r w:rsidRPr="007224A6">
        <w:t>.St-</w:t>
      </w:r>
      <w:r w:rsidR="007C556A">
        <w:t>271</w:t>
      </w:r>
      <w:r w:rsidR="00CB5216">
        <w:t>/2017</w:t>
      </w:r>
      <w:r w:rsidRPr="007224A6">
        <w:t xml:space="preserve"> od</w:t>
      </w:r>
      <w:r>
        <w:t xml:space="preserve"> </w:t>
      </w:r>
      <w:r w:rsidR="007777C5">
        <w:t>14. veljače 2019</w:t>
      </w:r>
      <w:r>
        <w:t xml:space="preserve">. pokrenut je prethodni postupak radi utvrđivanja pretpostavki za otvaranje stečajnog postupka nad dužnikom. </w:t>
      </w:r>
    </w:p>
    <w:p w:rsidRDefault="00E94A62" w:rsidP="00E94A62" w:rsidR="00E94A62">
      <w:pPr>
        <w:ind w:firstLine="348" w:left="360"/>
        <w:jc w:val="both"/>
      </w:pPr>
    </w:p>
    <w:p w:rsidRDefault="00CB5216" w:rsidP="00E94A62" w:rsidR="00E94A62">
      <w:pPr>
        <w:ind w:firstLine="708"/>
        <w:jc w:val="both"/>
      </w:pPr>
      <w:r>
        <w:t>Odredbom članka</w:t>
      </w:r>
      <w:r w:rsidR="00E94A62">
        <w:t xml:space="preserve"> 114. st</w:t>
      </w:r>
      <w:r>
        <w:t>avak</w:t>
      </w:r>
      <w:r w:rsidR="00E94A62">
        <w:t xml:space="preserve"> 1. </w:t>
      </w:r>
      <w:r w:rsidR="007777C5">
        <w:t>Stečajnog zakona (Narodne novine broj 71/15 i 104/17, dalje SZ)</w:t>
      </w:r>
      <w:r w:rsidR="00E94A62">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E94A62" w:rsidP="00E94A62" w:rsidR="00E94A62">
      <w:pPr>
        <w:ind w:firstLine="708"/>
        <w:jc w:val="both"/>
      </w:pPr>
      <w:r>
        <w:t xml:space="preserve"> </w:t>
      </w:r>
    </w:p>
    <w:p w:rsidRDefault="00E94A62" w:rsidP="00E94A62" w:rsidR="00E94A62">
      <w:pPr>
        <w:ind w:firstLine="708"/>
        <w:jc w:val="both"/>
      </w:pPr>
      <w:r>
        <w:t>Nadalje, odredbom čl</w:t>
      </w:r>
      <w:r w:rsidR="00CB5216">
        <w:t>anka</w:t>
      </w:r>
      <w:r>
        <w:t xml:space="preserve"> 113. st</w:t>
      </w:r>
      <w:r w:rsidR="00CB5216">
        <w:t>avak 1. SZ</w:t>
      </w:r>
      <w:r>
        <w:t xml:space="preserve"> propisano je</w:t>
      </w:r>
      <w:r w:rsidR="00CB5216">
        <w:t xml:space="preserve"> da ako osobe iz članka 110. stavak</w:t>
      </w:r>
      <w:r>
        <w:t xml:space="preserve"> 2. tog Zakona ne podnesu prijedlog za otvaranje stečajnog postupka u propisanom roku, sud će im po službenoj dužnosti u slučajevima iz članka 114. st</w:t>
      </w:r>
      <w:r w:rsidR="00CB5216">
        <w:t>avak</w:t>
      </w:r>
      <w:r>
        <w:t xml:space="preserve"> 3. Zakona naložiti plaćanje predujma za namirenje troškova stečajnog postupka u roku od osam dana.</w:t>
      </w:r>
    </w:p>
    <w:p w:rsidRDefault="00E94A62" w:rsidP="00E94A62" w:rsidR="00E94A62">
      <w:pPr>
        <w:ind w:firstLine="708"/>
        <w:jc w:val="both"/>
      </w:pPr>
    </w:p>
    <w:p w:rsidRDefault="00E94A62" w:rsidP="00E94A62" w:rsidR="00E94A62">
      <w:pPr>
        <w:ind w:firstLine="708"/>
        <w:jc w:val="both"/>
      </w:pPr>
      <w:r>
        <w:t>Prema čl</w:t>
      </w:r>
      <w:r w:rsidR="00CB5216">
        <w:t>anku</w:t>
      </w:r>
      <w:r>
        <w:t xml:space="preserve"> 110. st</w:t>
      </w:r>
      <w:r w:rsidR="00CB5216">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E94A62" w:rsidP="00E94A62" w:rsidR="00E94A62">
      <w:pPr>
        <w:ind w:firstLine="708"/>
        <w:jc w:val="both"/>
      </w:pPr>
    </w:p>
    <w:p w:rsidRDefault="00E94A62" w:rsidP="00E94A62" w:rsidR="00E94A62">
      <w:pPr>
        <w:ind w:firstLine="708"/>
        <w:jc w:val="both"/>
      </w:pPr>
      <w:r>
        <w:t>Kako iz utvrđenih činjenica u ovom predmetu proizlazi:</w:t>
      </w:r>
    </w:p>
    <w:p w:rsidRDefault="00E94A62" w:rsidP="00E94A62" w:rsidR="00E94A62" w:rsidRPr="00405ABA">
      <w:pPr>
        <w:ind w:firstLine="708"/>
        <w:jc w:val="both"/>
        <w:rPr>
          <w:b/>
        </w:rPr>
      </w:pPr>
      <w:r>
        <w:t xml:space="preserve">- da dužnik </w:t>
      </w:r>
      <w:r w:rsidR="007C556A" w:rsidRPr="00084991">
        <w:t>BLANCOM d.o.o.</w:t>
      </w:r>
      <w:r w:rsidR="007C556A">
        <w:t xml:space="preserve">, </w:t>
      </w:r>
      <w:r w:rsidR="007C556A" w:rsidRPr="00084991">
        <w:t>Kroz Smrdečac 19</w:t>
      </w:r>
      <w:r w:rsidR="007C556A">
        <w:t xml:space="preserve">, Split, OIB: </w:t>
      </w:r>
      <w:r w:rsidR="007C556A" w:rsidRPr="00084991">
        <w:t>24995897260</w:t>
      </w:r>
      <w:r w:rsidR="007C556A">
        <w:t xml:space="preserve"> u blokadi, </w:t>
      </w:r>
      <w:r>
        <w:t>te</w:t>
      </w:r>
    </w:p>
    <w:p w:rsidRDefault="00E94A62" w:rsidP="00CB5216" w:rsidR="00E94A62">
      <w:pPr>
        <w:ind w:firstLine="708"/>
        <w:jc w:val="both"/>
      </w:pPr>
      <w:r>
        <w:t xml:space="preserve">- da </w:t>
      </w:r>
      <w:r w:rsidR="007C556A">
        <w:t>Tonći Perković</w:t>
      </w:r>
      <w:r>
        <w:t>,</w:t>
      </w:r>
      <w:r w:rsidRPr="007974B8">
        <w:t xml:space="preserve"> </w:t>
      </w:r>
      <w:r>
        <w:t>kao osoba ovlaštena za zastupanje dužnika po zakonu (a što je razvidno iz izvatka iz sudskog registra za dužnika), nije u roku iz čl</w:t>
      </w:r>
      <w:r w:rsidR="00CB5216">
        <w:t>anka</w:t>
      </w:r>
      <w:r>
        <w:t xml:space="preserve"> 110. st</w:t>
      </w:r>
      <w:r w:rsidR="00CB5216">
        <w:t>avak</w:t>
      </w:r>
      <w:r>
        <w:t xml:space="preserve"> 2. SZ </w:t>
      </w:r>
      <w:r w:rsidR="007C556A">
        <w:t>podnio</w:t>
      </w:r>
      <w:r>
        <w:t xml:space="preserve"> prijedlog za otvaranje stečajnog postupka nad dužnikom, posljedično čemu je prijedlog za otvaranje stečajnog postupka, po sl</w:t>
      </w:r>
      <w:r w:rsidR="00CB5216">
        <w:t>užbenoj dužnosti, na temelju članka</w:t>
      </w:r>
      <w:r>
        <w:t xml:space="preserve"> 110. st</w:t>
      </w:r>
      <w:r w:rsidR="00CB5216">
        <w:t>avak</w:t>
      </w:r>
      <w:r>
        <w:t xml:space="preserve"> 1. SZ podnijela Financijska ag</w:t>
      </w:r>
      <w:r w:rsidR="00CB5216">
        <w:t>encija, a koja je na temelju članka</w:t>
      </w:r>
      <w:r>
        <w:t xml:space="preserve"> 114. st</w:t>
      </w:r>
      <w:r w:rsidR="00CB5216">
        <w:t>avak</w:t>
      </w:r>
      <w:r>
        <w:t xml:space="preserve"> 3. SZ oslobođena plaćanja predujma,</w:t>
      </w:r>
      <w:r w:rsidR="00CB5216">
        <w:t xml:space="preserve"> </w:t>
      </w:r>
      <w:r>
        <w:t xml:space="preserve">to je stoga ovaj sud pozvao </w:t>
      </w:r>
      <w:r w:rsidR="007C556A">
        <w:t>Tonća Perkovića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CB5216">
        <w:t>anka</w:t>
      </w:r>
      <w:r>
        <w:t xml:space="preserve"> 113. st</w:t>
      </w:r>
      <w:r w:rsidR="00CB5216">
        <w:t>avak</w:t>
      </w:r>
      <w:r>
        <w:t xml:space="preserve"> 1. i 3. SZ.</w:t>
      </w:r>
    </w:p>
    <w:p w:rsidRDefault="00E94A62" w:rsidP="00E94A62" w:rsidR="00E94A62">
      <w:pPr>
        <w:ind w:firstLine="708"/>
        <w:jc w:val="both"/>
      </w:pPr>
    </w:p>
    <w:p w:rsidRDefault="00E94A62" w:rsidP="00E94A62" w:rsidR="00E94A62">
      <w:pPr>
        <w:ind w:firstLine="708"/>
        <w:jc w:val="both"/>
      </w:pPr>
      <w:r>
        <w:lastRenderedPageBreak/>
        <w:t>Slijedom navedenog, a na temelju odredbi čl</w:t>
      </w:r>
      <w:r w:rsidR="00CB5216">
        <w:t>anka</w:t>
      </w:r>
      <w:r>
        <w:t xml:space="preserve"> 112., 113. i 114. SZ te čl</w:t>
      </w:r>
      <w:r w:rsidR="00CB5216">
        <w:t>anka</w:t>
      </w:r>
      <w:r>
        <w:t xml:space="preserve"> 10. Zakona o parničnom postupku („Narodne novine“ broj 53/91, 91/92, 112/99, 88/01, 117/03, 88/05, 2/07, 84/08, 96/08, 123/08, 57/11 i 25/13), odlučeno je kao u izreci ovog rješenja. </w:t>
      </w:r>
    </w:p>
    <w:p w:rsidRDefault="00E94A62" w:rsidP="00E94A62" w:rsidR="00E94A62">
      <w:pPr>
        <w:ind w:firstLine="708"/>
        <w:jc w:val="both"/>
      </w:pPr>
    </w:p>
    <w:p w:rsidRDefault="00E94A62" w:rsidP="00E94A62" w:rsidR="00E94A62">
      <w:pPr>
        <w:jc w:val="center"/>
      </w:pPr>
      <w:r>
        <w:t>U Splitu</w:t>
      </w:r>
      <w:r w:rsidR="007777C5">
        <w:t xml:space="preserve">, 14. veljače 2019. </w:t>
      </w:r>
    </w:p>
    <w:p w:rsidRDefault="00E94A62" w:rsidP="00E94A62" w:rsidR="00E94A62" w:rsidRPr="00AE7BC7">
      <w:pPr>
        <w:ind w:firstLine="708"/>
        <w:jc w:val="both"/>
        <w:rPr>
          <w:sz w:val="16"/>
          <w:szCs w:val="16"/>
        </w:rPr>
      </w:pPr>
    </w:p>
    <w:p w:rsidRDefault="00CB5216" w:rsidP="00E94A62" w:rsidR="00E94A62">
      <w:pPr>
        <w:ind w:firstLine="708" w:left="7080"/>
      </w:pPr>
      <w:r>
        <w:t>Sudac</w:t>
      </w:r>
    </w:p>
    <w:p w:rsidRDefault="00E94A62" w:rsidP="00E94A62" w:rsidR="00E94A62">
      <w:pPr>
        <w:ind w:left="7080"/>
        <w:rPr>
          <w:sz w:val="28"/>
          <w:szCs w:val="28"/>
        </w:rPr>
      </w:pPr>
    </w:p>
    <w:p w:rsidRDefault="00CB5216" w:rsidP="00212E6F" w:rsidR="00212E6F">
      <w:pPr>
        <w:jc w:val="right"/>
      </w:pPr>
      <w:r>
        <w:t>Katarina Mikulić</w:t>
      </w:r>
      <w:r w:rsidR="00212E6F">
        <w:t>,v.r.</w:t>
      </w:r>
    </w:p>
    <w:p w:rsidRDefault="00212E6F" w:rsidP="0071700F" w:rsidR="00212E6F">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212E6F" w:rsidP="0071700F" w:rsidR="00212E6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CB5216" w:rsidP="00212E6F" w:rsidR="00E94A62">
      <w:pPr>
        <w:ind w:left="7080"/>
      </w:pPr>
      <w:r>
        <w:t xml:space="preserve"> </w:t>
      </w:r>
    </w:p>
    <w:p w:rsidRDefault="00E94A62" w:rsidP="00CB5216" w:rsidR="00E94A62">
      <w:pPr>
        <w:jc w:val="both"/>
      </w:pPr>
    </w:p>
    <w:p w:rsidRDefault="00CB5216" w:rsidP="00E94A62" w:rsidR="00E94A62">
      <w:pPr>
        <w:jc w:val="both"/>
      </w:pPr>
      <w:r>
        <w:t>Pouka o pravnom lijeku</w:t>
      </w:r>
      <w:r w:rsidR="00E94A62">
        <w:t>:</w:t>
      </w:r>
    </w:p>
    <w:p w:rsidRDefault="00E94A62" w:rsidP="00E94A62" w:rsidR="00E94A62">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E94A62" w:rsidP="00E94A62" w:rsidR="00E94A62">
      <w:pPr>
        <w:jc w:val="both"/>
      </w:pPr>
    </w:p>
    <w:p w:rsidRDefault="00E94A62" w:rsidP="00E94A62" w:rsidR="00E94A62" w:rsidRPr="009002A7">
      <w:pPr>
        <w:jc w:val="both"/>
        <w:rPr>
          <w:sz w:val="16"/>
          <w:szCs w:val="16"/>
        </w:rPr>
      </w:pPr>
    </w:p>
    <w:p w:rsidRDefault="00E94A62" w:rsidP="00E94A62" w:rsidR="00E94A62">
      <w:pPr>
        <w:ind w:left="360"/>
        <w:jc w:val="both"/>
      </w:pPr>
    </w:p>
    <w:p w:rsidRDefault="00E94A62" w:rsidP="00E94A62" w:rsidR="00E94A62">
      <w:pPr>
        <w:jc w:val="both"/>
        <w:rPr>
          <w:szCs w:val="24"/>
        </w:rPr>
      </w:pPr>
    </w:p>
    <w:p w:rsidRDefault="00E94A62" w:rsidP="00E94A62" w:rsidR="00E94A62" w:rsidRPr="00C82BA1">
      <w:pPr>
        <w:ind w:firstLine="708"/>
        <w:jc w:val="both"/>
      </w:pPr>
    </w:p>
    <w:p w:rsidRDefault="00853B3E" w:rsidP="00E94A62" w:rsidR="00853B3E">
      <w:pPr>
        <w:pStyle w:val="Tijeloteksta"/>
        <w:ind w:firstLine="708"/>
      </w:pPr>
    </w:p>
    <w:sectPr w:rsidSect="000D5CA4" w:rsidR="00853B3E">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BD6" w:rsidR="00221549">
      <w:r>
        <w:separator/>
      </w:r>
    </w:p>
  </w:endnote>
  <w:endnote w:id="0" w:type="continuationSeparator">
    <w:p w:rsidRDefault="00413BD6" w:rsidR="0022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2E6F" w:rsidR="000D5CA4">
    <w:pPr>
      <w:pStyle w:val="Podnoje"/>
      <w:jc w:val="center"/>
    </w:pPr>
  </w:p>
  <w:p w:rsidRDefault="00212E6F"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BD6" w:rsidR="00221549">
      <w:r>
        <w:separator/>
      </w:r>
    </w:p>
  </w:footnote>
  <w:footnote w:id="0" w:type="continuationSeparator">
    <w:p w:rsidRDefault="00413BD6" w:rsidR="0022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2E6F" w:rsidP="00E1008D" w:rsidR="00564E07">
    <w:pPr>
      <w:pStyle w:val="Zaglavlje"/>
      <w:ind w:firstLine="1416"/>
      <w:jc w:val="right"/>
    </w:pPr>
    <w:sdt>
      <w:sdtPr>
        <w:id w:val="-443998283"/>
        <w:docPartObj>
          <w:docPartGallery w:val="Page Numbers (Top of Page)"/>
          <w:docPartUnique/>
        </w:docPartObj>
      </w:sdtPr>
      <w:sdtEndPr/>
      <w:sdtContent>
        <w:r w:rsidR="00022D27">
          <w:fldChar w:fldCharType="begin"/>
        </w:r>
        <w:r w:rsidR="00022D27">
          <w:instrText>PAGE   \* MERGEFORMAT</w:instrText>
        </w:r>
        <w:r w:rsidR="00022D27">
          <w:fldChar w:fldCharType="separate"/>
        </w:r>
        <w:r>
          <w:rPr>
            <w:noProof/>
          </w:rPr>
          <w:t>3</w:t>
        </w:r>
        <w:r w:rsidR="00022D27">
          <w:fldChar w:fldCharType="end"/>
        </w:r>
      </w:sdtContent>
    </w:sdt>
    <w:r w:rsidR="00022D27">
      <w:tab/>
      <w:t xml:space="preserve">Poslovni broj: </w:t>
    </w:r>
    <w:r w:rsidR="00CB5216">
      <w:t>4</w:t>
    </w:r>
    <w:r w:rsidR="00022D27">
      <w:t>.St-</w:t>
    </w:r>
    <w:r w:rsidR="007C556A">
      <w:t>271</w:t>
    </w:r>
    <w:r w:rsidR="00CB5216">
      <w:t>/2017-</w:t>
    </w:r>
    <w:r w:rsidR="007777C5">
      <w:t>8</w:t>
    </w:r>
  </w:p>
  <w:p w:rsidRDefault="00212E6F"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D27" w:rsidP="000F0F2F" w:rsidR="000D5CA4">
    <w:pPr>
      <w:pStyle w:val="Zaglavlje"/>
      <w:tabs>
        <w:tab w:pos="6981" w:val="left"/>
      </w:tabs>
    </w:pP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2D27"/>
    <w:rsid w:val="00022D27"/>
    <w:rsid w:val="00066650"/>
    <w:rsid w:val="00085E7C"/>
    <w:rsid w:val="000B4D96"/>
    <w:rsid w:val="000D5416"/>
    <w:rsid w:val="000E6D83"/>
    <w:rsid w:val="00212E6F"/>
    <w:rsid w:val="00221549"/>
    <w:rsid w:val="00225D5E"/>
    <w:rsid w:val="0024181F"/>
    <w:rsid w:val="002C285B"/>
    <w:rsid w:val="003C2F22"/>
    <w:rsid w:val="00413BD6"/>
    <w:rsid w:val="00417EA6"/>
    <w:rsid w:val="0071519E"/>
    <w:rsid w:val="0077237C"/>
    <w:rsid w:val="007777C5"/>
    <w:rsid w:val="007C556A"/>
    <w:rsid w:val="007F7A84"/>
    <w:rsid w:val="00814EDB"/>
    <w:rsid w:val="00815142"/>
    <w:rsid w:val="00853B3E"/>
    <w:rsid w:val="00981D37"/>
    <w:rsid w:val="00A51DE9"/>
    <w:rsid w:val="00AC737E"/>
    <w:rsid w:val="00B7506F"/>
    <w:rsid w:val="00BC58D2"/>
    <w:rsid w:val="00BF1A5D"/>
    <w:rsid w:val="00CB5216"/>
    <w:rsid w:val="00D778AF"/>
    <w:rsid w:val="00D8632A"/>
    <w:rsid w:val="00DD0D50"/>
    <w:rsid w:val="00E50274"/>
    <w:rsid w:val="00E94A62"/>
    <w:rsid w:val="00EB6A52"/>
    <w:rsid w:val="00F2599E"/>
    <w:rsid w:val="00FF34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22D27"/>
    <w:rPr>
      <w:rFonts w:cs="Times New Roman" w:eastAsia="Arial Unicode MS"/>
      <w:b/>
      <w:bCs/>
      <w:szCs w:val="24"/>
      <w:lang w:eastAsia="hr-HR"/>
    </w:rPr>
  </w:style>
  <w:style w:customStyle="true"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true"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true"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022D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2D27"/>
    <w:rPr>
      <w:rFonts w:cs="Tahoma" w:hAnsi="Tahoma" w:ascii="Tahoma"/>
      <w:sz w:val="16"/>
      <w:szCs w:val="16"/>
    </w:rPr>
  </w:style>
  <w:style w:styleId="Tekstrezerviranogmjesta" w:type="character">
    <w:name w:val="Placeholder Text"/>
    <w:basedOn w:val="Zadanifontodlomka"/>
    <w:uiPriority w:val="99"/>
    <w:semiHidden/>
    <w:rsid w:val="00212E6F"/>
    <w:rPr>
      <w:color w:val="808080"/>
      <w:bdr w:space="0" w:sz="0" w:color="auto" w:val="none"/>
      <w:shd w:fill="auto" w:color="auto" w:val="clear"/>
    </w:rPr>
  </w:style>
  <w:style w:customStyle="true" w:styleId="eSPISCCParagraphDefaultFont" w:type="character">
    <w:name w:val="eSPIS_CC_Paragraph Default Font"/>
    <w:basedOn w:val="Zadanifontodlomka"/>
    <w:rsid w:val="00212E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2E6F"/>
    <w:rPr>
      <w:bdr w:space="0" w:sz="0" w:color="auto" w:val="none"/>
      <w:shd w:fill="FFFFCC" w:color="auto" w:val="clear"/>
      <w:lang w:val="hr-HR"/>
    </w:rPr>
  </w:style>
  <w:style w:customStyle="true" w:styleId="PozadinaSvijetloCrvena" w:type="character">
    <w:name w:val="Pozadina_SvijetloCrvena"/>
    <w:basedOn w:val="eSPISCCParagraphDefaultFont"/>
    <w:rsid w:val="00212E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2E6F"/>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212E6F"/>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22D27"/>
    <w:rPr>
      <w:rFonts w:cs="Times New Roman" w:eastAsia="Arial Unicode MS"/>
      <w:b/>
      <w:bCs/>
      <w:szCs w:val="24"/>
      <w:lang w:eastAsia="hr-HR"/>
    </w:rPr>
  </w:style>
  <w:style w:customStyle="1"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1"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1"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022D27"/>
    <w:rPr>
      <w:rFonts w:ascii="Tahoma" w:cs="Tahoma" w:hAnsi="Tahoma"/>
      <w:sz w:val="16"/>
      <w:szCs w:val="16"/>
    </w:rPr>
  </w:style>
  <w:style w:customStyle="1" w:styleId="TekstbaloniaChar" w:type="character">
    <w:name w:val="Tekst balončića Char"/>
    <w:basedOn w:val="Zadanifontodlomka"/>
    <w:link w:val="Tekstbalonia"/>
    <w:uiPriority w:val="99"/>
    <w:semiHidden/>
    <w:rsid w:val="00022D27"/>
    <w:rPr>
      <w:rFonts w:ascii="Tahoma" w:cs="Tahoma" w:hAnsi="Tahoma"/>
      <w:sz w:val="16"/>
      <w:szCs w:val="16"/>
    </w:rPr>
  </w:style>
  <w:style w:styleId="Tekstrezerviranogmjesta" w:type="character">
    <w:name w:val="Placeholder Text"/>
    <w:basedOn w:val="Zadanifontodlomka"/>
    <w:uiPriority w:val="99"/>
    <w:semiHidden/>
    <w:rsid w:val="00212E6F"/>
    <w:rPr>
      <w:color w:val="808080"/>
      <w:bdr w:color="auto" w:space="0" w:sz="0" w:val="none"/>
      <w:shd w:color="auto" w:fill="auto" w:val="clear"/>
    </w:rPr>
  </w:style>
  <w:style w:customStyle="1" w:styleId="eSPISCCParagraphDefaultFont" w:type="character">
    <w:name w:val="eSPIS_CC_Paragraph Default Font"/>
    <w:basedOn w:val="Zadanifontodlomka"/>
    <w:rsid w:val="00212E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2E6F"/>
    <w:rPr>
      <w:bdr w:color="auto" w:space="0" w:sz="0" w:val="none"/>
      <w:shd w:color="auto" w:fill="FFFFCC" w:val="clear"/>
      <w:lang w:val="hr-HR"/>
    </w:rPr>
  </w:style>
  <w:style w:customStyle="1" w:styleId="PozadinaSvijetloCrvena" w:type="character">
    <w:name w:val="Pozadina_SvijetloCrvena"/>
    <w:basedOn w:val="eSPISCCParagraphDefaultFont"/>
    <w:rsid w:val="00212E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2E6F"/>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212E6F"/>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izvorni_sadrzaj>
    <derivirana_varijabla naziv="DomainObject.Predmet.Broj_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St-271/2017</izvorni_sadrzaj>
    <derivirana_varijabla naziv="DomainObject.Predmet.OznakaBroj_1">St-271/2017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BLANCOM d.o.o. za proizvodnju i usluge montaže i održavanje elektroničkih uređaja</izvorni_sadrzaj>
    <derivirana_varijabla naziv="DomainObject.Predmet.StrankaFormated_1">  BLANCOM d.o.o. za proizvodnju i usluge montaže i održavanje elektroničkih uređaja</derivirana_varijabla>
  </DomainObject.Predmet.StrankaFormated>
  <DomainObject.Predmet.StrankaFormatedOIB>
    <izvorni_sadrzaj>  BLANCOM d.o.o. za proizvodnju i usluge montaže i održavanje elektroničkih uređaja, OIB 24995897260</izvorni_sadrzaj>
    <derivirana_varijabla naziv="DomainObject.Predmet.StrankaFormatedOIB_1">  BLANCOM d.o.o. za proizvodnju i usluge montaže i održavanje elektroničkih uređaja, OIB 24995897260</derivirana_varijabla>
  </DomainObject.Predmet.StrankaFormatedOIB>
  <DomainObject.Predmet.StrankaFormatedWithAdress>
    <izvorni_sadrzaj> BLANCOM d.o.o. za proizvodnju i usluge montaže i održavanje elektroničkih uređaja, Kroz Smrdečac 19, 21000 Split</izvorni_sadrzaj>
    <derivirana_varijabla naziv="DomainObject.Predmet.StrankaFormatedWithAdress_1"> BLANCOM d.o.o. za proizvodnju i usluge montaže i održavanje elektroničkih uređaja, Kroz Smrdečac 19, 21000 Split</derivirana_varijabla>
  </DomainObject.Predmet.StrankaFormatedWithAdress>
  <DomainObject.Predmet.StrankaFormatedWithAdressOIB>
    <izvorni_sadrzaj> BLANCOM d.o.o. za proizvodnju i usluge montaže i održavanje elektroničkih uređaja, OIB 24995897260, Kroz Smrdečac 19, 21000 Split</izvorni_sadrzaj>
    <derivirana_varijabla naziv="DomainObject.Predmet.StrankaFormatedWithAdressOIB_1"> BLANCOM d.o.o. za proizvodnju i usluge montaže i održavanje elektroničkih uređaja, OIB 24995897260, Kroz Smrdečac 19, 21000 Split</derivirana_varijabla>
  </DomainObject.Predmet.StrankaFormatedWithAdressOIB>
  <DomainObject.Predmet.StrankaWithAdress>
    <izvorni_sadrzaj>BLANCOM d.o.o. za proizvodnju i usluge montaže i održavanje elektroničkih uređaja Kroz Smrdečac 19,21000 Split</izvorni_sadrzaj>
    <derivirana_varijabla naziv="DomainObject.Predmet.StrankaWithAdress_1">BLANCOM d.o.o. za proizvodnju i usluge montaže i održavanje elektroničkih uređaja Kroz Smrdečac 19,21000 Split</derivirana_varijabla>
  </DomainObject.Predmet.StrankaWithAdress>
  <DomainObject.Predmet.StrankaWithAdressOIB>
    <izvorni_sadrzaj>BLANCOM d.o.o. za proizvodnju i usluge montaže i održavanje elektroničkih uređaja, OIB 24995897260, Kroz Smrdečac 19,21000 Split</izvorni_sadrzaj>
    <derivirana_varijabla naziv="DomainObject.Predmet.StrankaWithAdressOIB_1">BLANCOM d.o.o. za proizvodnju i usluge montaže i održavanje elektroničkih uređaja, OIB 24995897260, Kroz Smrdečac 19,21000 Split</derivirana_varijabla>
  </DomainObject.Predmet.StrankaWithAdressOIB>
  <DomainObject.Predmet.StrankaNazivFormated>
    <izvorni_sadrzaj>BLANCOM d.o.o. za proizvodnju i usluge montaže i održavanje elektroničkih uređaja</izvorni_sadrzaj>
    <derivirana_varijabla naziv="DomainObject.Predmet.StrankaNazivFormated_1">BLANCOM d.o.o. za proizvodnju i usluge montaže i održavanje elektroničkih uređaja</derivirana_varijabla>
  </DomainObject.Predmet.StrankaNazivFormated>
  <DomainObject.Predmet.StrankaNazivFormatedOIB>
    <izvorni_sadrzaj>BLANCOM d.o.o. za proizvodnju i usluge montaže i održavanje elektroničkih uređaja, OIB 24995897260</izvorni_sadrzaj>
    <derivirana_varijabla naziv="DomainObject.Predmet.StrankaNazivFormatedOIB_1">BLANCOM d.o.o. za proizvodnju i usluge montaže i održavanje elektroničkih uređaja, OIB 24995897260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BLANCOM d.o.o. za proizvodnju i usluge montaže i održavanje elektroničkih uređaja</item>
    </izvorni_sadrzaj>
    <derivirana_varijabla naziv="DomainObject.Predmet.StrankaListFormated_1">
      <item>BLANCOM d.o.o. za proizvodnju i usluge montaže i održavanje elektroničkih uređaja</item>
    </derivirana_varijabla>
  </DomainObject.Predmet.StrankaListFormated>
  <DomainObject.Predmet.StrankaListFormatedOIB>
    <izvorni_sadrzaj>
      <item>BLANCOM d.o.o. za proizvodnju i usluge montaže i održavanje elektroničkih uređaja, OIB 24995897260</item>
    </izvorni_sadrzaj>
    <derivirana_varijabla naziv="DomainObject.Predmet.StrankaListFormatedOIB_1">
      <item>BLANCOM d.o.o. za proizvodnju i usluge montaže i održavanje elektroničkih uređaja, OIB 24995897260</item>
    </derivirana_varijabla>
  </DomainObject.Predmet.StrankaListFormatedOIB>
  <DomainObject.Predmet.StrankaListFormatedWithAdress>
    <izvorni_sadrzaj>
      <item>BLANCOM d.o.o. za proizvodnju i usluge montaže i održavanje elektroničkih uređaja, Kroz Smrdečac 19, 21000 Split</item>
    </izvorni_sadrzaj>
    <derivirana_varijabla naziv="DomainObject.Predmet.StrankaListFormatedWithAdress_1">
      <item>BLANCOM d.o.o. za proizvodnju i usluge montaže i održavanje elektroničkih uređaja, Kroz Smrdečac 19, 21000 Split</item>
    </derivirana_varijabla>
  </DomainObject.Predmet.StrankaListFormatedWithAdress>
  <DomainObject.Predmet.StrankaListFormatedWithAdressOIB>
    <izvorni_sadrzaj>
      <item>BLANCOM d.o.o. za proizvodnju i usluge montaže i održavanje elektroničkih uređaja, OIB 24995897260, Kroz Smrdečac 19, 21000 Split</item>
    </izvorni_sadrzaj>
    <derivirana_varijabla naziv="DomainObject.Predmet.StrankaListFormatedWithAdressOIB_1">
      <item>BLANCOM d.o.o. za proizvodnju i usluge montaže i održavanje elektroničkih uređaja, OIB 24995897260, Kroz Smrdečac 19, 21000 Split</item>
    </derivirana_varijabla>
  </DomainObject.Predmet.StrankaListFormatedWithAdressOIB>
  <DomainObject.Predmet.StrankaListNazivFormated>
    <izvorni_sadrzaj>
      <item>BLANCOM d.o.o. za proizvodnju i usluge montaže i održavanje elektroničkih uređaja</item>
    </izvorni_sadrzaj>
    <derivirana_varijabla naziv="DomainObject.Predmet.StrankaListNazivFormated_1">
      <item>BLANCOM d.o.o. za proizvodnju i usluge montaže i održavanje elektroničkih uređaja</item>
    </derivirana_varijabla>
  </DomainObject.Predmet.StrankaListNazivFormated>
  <DomainObject.Predmet.StrankaListNazivFormatedOIB>
    <izvorni_sadrzaj>
      <item>BLANCOM d.o.o. za proizvodnju i usluge montaže i održavanje elektroničkih uređaja, OIB 24995897260</item>
    </izvorni_sadrzaj>
    <derivirana_varijabla naziv="DomainObject.Predmet.StrankaListNazivFormatedOIB_1">
      <item>BLANCOM d.o.o. za proizvodnju i usluge montaže i održavanje elektroničkih uređaja, OIB 24995897260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Tonći Perković</item>
    </izvorni_sadrzaj>
    <derivirana_varijabla naziv="DomainObject.Predmet.OstaliListFormated_1">
      <item>Tonći Perković</item>
    </derivirana_varijabla>
  </DomainObject.Predmet.OstaliListFormated>
  <DomainObject.Predmet.OstaliListFormatedOIB>
    <izvorni_sadrzaj>
      <item>Tonći Perković, OIB 41514484623</item>
    </izvorni_sadrzaj>
    <derivirana_varijabla naziv="DomainObject.Predmet.OstaliListFormatedOIB_1">
      <item>Tonći Perković, OIB 41514484623</item>
    </derivirana_varijabla>
  </DomainObject.Predmet.OstaliListFormatedOIB>
  <DomainObject.Predmet.OstaliListFormatedWithAdress>
    <izvorni_sadrzaj>
      <item>Tonći Perković, Mišina 36, 21000 Split</item>
    </izvorni_sadrzaj>
    <derivirana_varijabla naziv="DomainObject.Predmet.OstaliListFormatedWithAdress_1">
      <item>Tonći Perković, Mišina 36, 21000 Split</item>
    </derivirana_varijabla>
  </DomainObject.Predmet.OstaliListFormatedWithAdress>
  <DomainObject.Predmet.OstaliListFormatedWithAdressOIB>
    <izvorni_sadrzaj>
      <item>Tonći Perković, OIB 41514484623, Mišina 36, 21000 Split</item>
    </izvorni_sadrzaj>
    <derivirana_varijabla naziv="DomainObject.Predmet.OstaliListFormatedWithAdressOIB_1">
      <item>Tonći Perković, OIB 41514484623, Mišina 36, 21000 Split</item>
    </derivirana_varijabla>
  </DomainObject.Predmet.OstaliListFormatedWithAdressOIB>
  <DomainObject.Predmet.OstaliListNazivFormated>
    <izvorni_sadrzaj>
      <item>Tonći Perković</item>
    </izvorni_sadrzaj>
    <derivirana_varijabla naziv="DomainObject.Predmet.OstaliListNazivFormated_1">
      <item>Tonći Perković</item>
    </derivirana_varijabla>
  </DomainObject.Predmet.OstaliListNazivFormated>
  <DomainObject.Predmet.OstaliListNazivFormatedOIB>
    <izvorni_sadrzaj>
      <item>Tonći Perković, OIB 41514484623</item>
    </izvorni_sadrzaj>
    <derivirana_varijabla naziv="DomainObject.Predmet.OstaliListNazivFormatedOIB_1">
      <item>Tonći Perković, OIB 41514484623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BLANCOM d.o.o. za proizvodnju i usluge montaže i održavanje elektroničkih uređaja</izvorni_sadrzaj>
    <derivirana_varijabla naziv="DomainObject.Predmet.StrankaIDrugi_1">BLANCOM d.o.o. za proizvodnju i usluge montaže i održavanje elektroničkih uređaja</derivirana_varijabla>
  </DomainObject.Predmet.StrankaIDrugi>
  <DomainObject.Predmet.ProtustrankaIDrugi>
    <izvorni_sadrzaj/>
    <derivirana_varijabla naziv="DomainObject.Predmet.ProtustrankaIDrugi_1"/>
  </DomainObject.Predmet.ProtustrankaIDrugi>
  <DomainObject.Predmet.StrankaIDrugiAdressOIB>
    <izvorni_sadrzaj>BLANCOM d.o.o. za proizvodnju i usluge montaže i održavanje elektroničkih uređaja, OIB 24995897260, Kroz Smrdečac 19, 21000 Split</izvorni_sadrzaj>
    <derivirana_varijabla naziv="DomainObject.Predmet.StrankaIDrugiAdressOIB_1">BLANCOM d.o.o. za proizvodnju i usluge montaže i održavanje elektroničkih uređaja, OIB 24995897260, Kroz Smrdečac 19,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BLANCOM d.o.o. za proizvodnju i usluge montaže i održavanje elektroničkih uređaja</item>
      <item>Tonći Perković</item>
    </izvorni_sadrzaj>
    <derivirana_varijabla naziv="DomainObject.Predmet.SudioniciListNaziv_1">
      <item>BLANCOM d.o.o. za proizvodnju i usluge montaže i održavanje elektroničkih uređaja</item>
      <item>Tonći Perković</item>
    </derivirana_varijabla>
  </DomainObject.Predmet.SudioniciListNaziv>
  <DomainObject.Predmet.SudioniciListAdressOIB>
    <izvorni_sadrzaj>
      <item>BLANCOM d.o.o. za proizvodnju i usluge montaže i održavanje elektroničkih uređaja, OIB 24995897260, Kroz Smrdečac 19,21000 Split</item>
      <item>Tonći Perković, OIB 41514484623, Mišina 36,21000 Split</item>
    </izvorni_sadrzaj>
    <derivirana_varijabla naziv="DomainObject.Predmet.SudioniciListAdressOIB_1">
      <item>BLANCOM d.o.o. za proizvodnju i usluge montaže i održavanje elektroničkih uređaja, OIB 24995897260, Kroz Smrdečac 19,21000 Split</item>
      <item>Tonći Perković, OIB 41514484623, Mišina 36,21000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24995897260</item>
      <item>, OIB 41514484623</item>
    </izvorni_sadrzaj>
    <derivirana_varijabla naziv="DomainObject.Predmet.SudioniciListNazivOIB_1">
      <item>, OIB 24995897260</item>
      <item>, OIB 41514484623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978</properties:Words>
  <properties:Characters>5352</properties:Characters>
  <properties:Lines>117</properties:Lines>
  <properties:Paragraphs>29</properties:Paragraphs>
  <properties:TotalTime>24</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
      <vt:lpstr>R E P U B L I K A   H R V A T S K A</vt:lpstr>
      <vt:lpstr>    R J E Š E NJ E</vt:lpstr>
    </vt:vector>
  </properties:TitlesOfParts>
  <properties:LinksUpToDate>false</properties:LinksUpToDate>
  <properties:CharactersWithSpaces>6319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2018-09-17T10:06:00Z</dcterms:created>
  <dc:creator>Katarina Mikulić</dc:creator>
  <cp:lastModifiedBy>Katarina Mikulić</cp:lastModifiedBy>
  <cp:lastPrinted>2019-02-14T12:18:00Z</cp:lastPrinted>
  <dcterms:modified xmlns:xsi="http://www.w3.org/2001/XMLSchema-instance" xsi:type="dcterms:W3CDTF">2019-02-14T12:18:00Z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