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c212" w14:paraId="d85c212" w:rsidRDefault="00DF177E" w:rsidP="000C3CA4" w:rsidR="000302FB" w:rsidRPr="000C3CA4">
      <w:pPr>
        <w:jc w:val="right"/>
        <w15:collapsed w:val="false"/>
      </w:pPr>
      <w:bookmarkStart w:name="_GoBack" w:id="0"/>
      <w:bookmarkEnd w:id="0"/>
      <w:r>
        <w:t xml:space="preserve">Posl. br.: </w:t>
      </w:r>
      <w:r w:rsidR="000C3CA4" w:rsidRPr="000C3CA4">
        <w:t>1 St-</w:t>
      </w:r>
      <w:r w:rsidR="008D145F">
        <w:t>736/</w:t>
      </w:r>
      <w:r w:rsidR="00455B48">
        <w:t>20</w:t>
      </w:r>
      <w:r w:rsidR="008D145F">
        <w:t>16-</w:t>
      </w:r>
      <w:r w:rsidR="00455B48">
        <w:t>44</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0302FB" w:rsidP="000302FB" w:rsidR="000302FB" w:rsidRPr="000C3CA4">
      <w:r w:rsidRPr="000C3CA4">
        <w:t>REPUBLIKA HRVATSKA</w:t>
      </w:r>
    </w:p>
    <w:p w:rsidRDefault="000302FB" w:rsidP="000302FB" w:rsidR="000302FB" w:rsidRPr="000C3CA4">
      <w:r w:rsidRPr="000C3CA4">
        <w:t xml:space="preserve">TRGOVAČKI SUD </w:t>
      </w:r>
      <w:smartTag w:element="PersonName" w:uri="urn:schemas-microsoft-com:office:smarttags">
        <w:smartTagPr>
          <w:attr w:val="U ZADRU" w:name="ProductID"/>
        </w:smartTagPr>
        <w:r w:rsidRPr="000C3CA4">
          <w:t>U ZADRU</w:t>
        </w:r>
      </w:smartTag>
      <w:r w:rsidR="00D21088" w:rsidRPr="000C3CA4">
        <w:tab/>
      </w:r>
      <w:r w:rsidR="00D21088" w:rsidRPr="000C3CA4">
        <w:tab/>
      </w:r>
      <w:r w:rsidR="00D21088" w:rsidRPr="000C3CA4">
        <w:tab/>
      </w:r>
      <w:r w:rsidR="00D21088" w:rsidRPr="000C3CA4">
        <w:tab/>
      </w:r>
      <w:r w:rsidR="00D21088" w:rsidRPr="000C3CA4">
        <w:tab/>
      </w:r>
      <w:r w:rsidR="00D21088" w:rsidRPr="000C3CA4">
        <w:tab/>
      </w:r>
      <w:r w:rsidR="00D21088" w:rsidRPr="000C3CA4">
        <w:tab/>
      </w:r>
    </w:p>
    <w:p w:rsidRDefault="000C3CA4" w:rsidP="000302FB" w:rsidR="000302FB">
      <w:r>
        <w:t xml:space="preserve">Dr. Franje Tuđmana 35 </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05F05" w:rsidP="000302FB" w:rsidR="000302FB" w:rsidRPr="000C3CA4">
      <w:pPr>
        <w:jc w:val="center"/>
      </w:pPr>
      <w:r>
        <w:t>Z A K L J U Č A K</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 Zadru u ime Republike Hrvatske,</w:t>
      </w:r>
      <w:r w:rsidR="000C3CA4">
        <w:t xml:space="preserve"> OIB: 39670464653,</w:t>
      </w:r>
      <w:r w:rsidRPr="000C3CA4">
        <w:t xml:space="preserve"> po sucu ovog suda Ardeni Bajlo, u stečajnom postupku nad stečajnim dužnikom </w:t>
      </w:r>
      <w:r w:rsidR="008D145F">
        <w:t>MANDALINA d.o.o., Benkovac, Podlug, Benkovac, OIB: 06985269640</w:t>
      </w:r>
      <w:r w:rsidR="006B338C">
        <w:t xml:space="preserve">, </w:t>
      </w:r>
      <w:r w:rsidR="00455B48">
        <w:t>24. kolovoza</w:t>
      </w:r>
      <w:r w:rsidR="008D145F">
        <w:t xml:space="preserve"> 2017.</w:t>
      </w:r>
      <w:r w:rsidRPr="000C3CA4">
        <w:t xml:space="preserve"> </w:t>
      </w:r>
    </w:p>
    <w:p w:rsidRDefault="000302FB" w:rsidP="000302FB" w:rsidR="000302FB" w:rsidRPr="000C3CA4"/>
    <w:p w:rsidRDefault="00005F05" w:rsidP="000302FB" w:rsidR="000302FB">
      <w:pPr>
        <w:jc w:val="center"/>
      </w:pPr>
      <w:r>
        <w:t>z a k l j u č i o</w:t>
      </w:r>
      <w:r w:rsidR="000302FB" w:rsidRPr="000C3CA4">
        <w:t xml:space="preserve">   j e</w:t>
      </w:r>
    </w:p>
    <w:p w:rsidRDefault="00773A37" w:rsidP="000302FB" w:rsidR="00773A37">
      <w:pPr>
        <w:jc w:val="center"/>
      </w:pPr>
    </w:p>
    <w:p w:rsidRDefault="00773A37" w:rsidP="00292D9D" w:rsidR="00B7056A">
      <w:pPr>
        <w:pStyle w:val="Odlomakpopisa"/>
        <w:numPr>
          <w:ilvl w:val="0"/>
          <w:numId w:val="3"/>
        </w:numPr>
        <w:ind w:firstLine="360" w:left="0"/>
        <w:jc w:val="both"/>
      </w:pPr>
      <w:r>
        <w:t xml:space="preserve">Nalaže se </w:t>
      </w:r>
      <w:r w:rsidR="008D145F">
        <w:t>Frani Grgiću</w:t>
      </w:r>
      <w:r w:rsidR="008D145F" w:rsidRPr="00217782">
        <w:t xml:space="preserve"> iz </w:t>
      </w:r>
      <w:r w:rsidR="008D145F">
        <w:t>Zadra</w:t>
      </w:r>
      <w:r w:rsidR="008D145F" w:rsidRPr="00217782">
        <w:t xml:space="preserve">, </w:t>
      </w:r>
      <w:r w:rsidR="008D145F">
        <w:t>Franje Petrića 1C, OIB: 14278523184</w:t>
      </w:r>
      <w:r w:rsidR="0063377B">
        <w:t xml:space="preserve">, </w:t>
      </w:r>
      <w:r>
        <w:t>d</w:t>
      </w:r>
      <w:r w:rsidR="008D145F">
        <w:t xml:space="preserve">a </w:t>
      </w:r>
      <w:r>
        <w:t xml:space="preserve">dana </w:t>
      </w:r>
      <w:r w:rsidR="00455B48">
        <w:t>7. rujna</w:t>
      </w:r>
      <w:r w:rsidR="0062388D">
        <w:t xml:space="preserve"> 2017</w:t>
      </w:r>
      <w:r w:rsidR="00E9299D">
        <w:t xml:space="preserve">. u </w:t>
      </w:r>
      <w:r>
        <w:t xml:space="preserve"> </w:t>
      </w:r>
      <w:r w:rsidR="008D145F">
        <w:t>08,15</w:t>
      </w:r>
      <w:r w:rsidR="0062388D">
        <w:t xml:space="preserve"> </w:t>
      </w:r>
      <w:r>
        <w:t xml:space="preserve">sati, </w:t>
      </w:r>
      <w:r w:rsidR="00455B48">
        <w:t xml:space="preserve">pristupi u prostorije </w:t>
      </w:r>
      <w:r>
        <w:t xml:space="preserve">Trgovačkog suda u Zadru, Dr. </w:t>
      </w:r>
      <w:r w:rsidR="00455B48">
        <w:t xml:space="preserve">Franje Tuđmana 35, sudnica 26/I i sa sobom donese dokumentaciju o poslovanju stečajnog dužnika MANDALINA d.o.o. Benkovac radi predaje iste stečajnom upravitelju. </w:t>
      </w:r>
      <w:r w:rsidR="0063377B">
        <w:t xml:space="preserve"> </w:t>
      </w:r>
      <w:r w:rsidR="008D145F">
        <w:t xml:space="preserve"> </w:t>
      </w:r>
    </w:p>
    <w:p w:rsidRDefault="005A59AB" w:rsidP="00455B48" w:rsidR="005A59AB"/>
    <w:p w:rsidRDefault="005A59AB" w:rsidP="00292D9D" w:rsidR="005A59AB">
      <w:pPr>
        <w:pStyle w:val="Odlomakpopisa"/>
        <w:numPr>
          <w:ilvl w:val="0"/>
          <w:numId w:val="3"/>
        </w:numPr>
        <w:ind w:firstLine="360" w:left="0"/>
        <w:jc w:val="both"/>
      </w:pPr>
      <w:r>
        <w:t xml:space="preserve">Upozorava se </w:t>
      </w:r>
      <w:r w:rsidR="008D145F">
        <w:t>Frane Grgić</w:t>
      </w:r>
      <w:r>
        <w:t xml:space="preserve"> da će u sluča</w:t>
      </w:r>
      <w:r w:rsidR="00455B48">
        <w:t>ju ne postupanja po točkama I</w:t>
      </w:r>
      <w:r>
        <w:t xml:space="preserve">. ovog zaključak istome biti određena </w:t>
      </w:r>
      <w:r w:rsidR="008D145F">
        <w:t xml:space="preserve">dodatna </w:t>
      </w:r>
      <w:r>
        <w:t>novč</w:t>
      </w:r>
      <w:r w:rsidR="008D145F">
        <w:t>ana kazna u daljnjem iznosu od 7</w:t>
      </w:r>
      <w:r>
        <w:t>.000,00 kuna.</w:t>
      </w:r>
    </w:p>
    <w:p w:rsidRDefault="00FC47BA" w:rsidP="00FC47BA" w:rsidR="00FC47BA">
      <w:pPr>
        <w:pStyle w:val="Odlomakpopisa"/>
      </w:pPr>
    </w:p>
    <w:p w:rsidRDefault="00FC47BA" w:rsidP="00FC47BA" w:rsidR="00FC47BA" w:rsidRPr="000C3CA4">
      <w:pPr>
        <w:jc w:val="both"/>
      </w:pPr>
    </w:p>
    <w:p w:rsidRDefault="00B7056A" w:rsidP="00D54D90" w:rsidR="00B7056A">
      <w:pPr>
        <w:ind w:left="360"/>
      </w:pPr>
    </w:p>
    <w:p w:rsidRDefault="00773A37" w:rsidP="008D145F" w:rsidR="008D145F">
      <w:pPr>
        <w:ind w:left="360"/>
        <w:jc w:val="center"/>
      </w:pPr>
      <w:r>
        <w:t>Obrazloženje</w:t>
      </w:r>
    </w:p>
    <w:p w:rsidRDefault="008D145F" w:rsidP="00773A37" w:rsidR="008D145F">
      <w:pPr>
        <w:ind w:left="5040"/>
      </w:pPr>
    </w:p>
    <w:p w:rsidRDefault="008D145F" w:rsidP="008D145F" w:rsidR="008D145F">
      <w:pPr>
        <w:jc w:val="both"/>
      </w:pPr>
      <w:r w:rsidRPr="000C04BF">
        <w:tab/>
      </w:r>
      <w:r>
        <w:t>Rješenjem</w:t>
      </w:r>
      <w:r w:rsidRPr="000C04BF">
        <w:t xml:space="preserve"> ovoga suda poslovni broj</w:t>
      </w:r>
      <w:r>
        <w:t xml:space="preserve"> 1</w:t>
      </w:r>
      <w:r w:rsidRPr="000C04BF">
        <w:t xml:space="preserve"> St-</w:t>
      </w:r>
      <w:r>
        <w:t>736/16-15</w:t>
      </w:r>
      <w:r w:rsidRPr="000C04BF">
        <w:t xml:space="preserve"> od dana </w:t>
      </w:r>
      <w:r>
        <w:t>18. svibnja 2016. pokrenut je prethodni postupak radi utvrđivanja uvjeta za otvaranje stečajnog postupka nad stečajnim dužnikom MANDALINA d.o.o., Benkovac. Na ročištu za utvrđivanje uvjeta za otvaranje stečajnog postupka održanog 7. lipnja 2016. Frane Grgić je propisno upozoren na posljedice ne postupanja po odredbama čl. 177. i 178. Stečajnog zakona, koje se na odgovarajući način primjenjuju na osobe ovlaštene za zastupanje dužnika po zakonu, kako to određuje odredba čl. 180. st. 1. Stečajnog zakona.</w:t>
      </w:r>
    </w:p>
    <w:p w:rsidRDefault="008D145F" w:rsidP="008D145F" w:rsidR="008D145F">
      <w:pPr>
        <w:jc w:val="both"/>
      </w:pPr>
      <w:r>
        <w:tab/>
        <w:t>Privremeni stečajni upravitelj koji je imenovan u ovom postupku je 11. listopada 2016. izvijestio sud da Frane Grgić odbija suradnju i ne dostavlja potrebnu dokumentaciju premda je preporučenom pošiljkom pozvan na dostavu iste. Potom je 20. siječnja 2017. izvijestio sud da još uvijek nije dobio traženu dokumentaciju, a da se Frane Grgić opravdava zdravstvenim razlozima. Konačno, 27. veljače 2017. stečajni upravitelj je opetovano izvijestio sud o činjenici da mu Frane Grgić još uvijek nije dostavio traženu dokumentaciju i da telefonskim putem to ob</w:t>
      </w:r>
      <w:r w:rsidR="00455B48">
        <w:t>ećava učiniti ali bez rezultata, a istovjetnu obavijest je sudu uputio i stečajni upravitelj u podnesku od 20. srpnja 2017.</w:t>
      </w:r>
    </w:p>
    <w:p w:rsidRDefault="008D145F" w:rsidP="008D145F" w:rsidR="008D145F">
      <w:pPr>
        <w:jc w:val="both"/>
      </w:pPr>
      <w:r>
        <w:tab/>
        <w:t>Iz izvješća stečajnog upravitelja sud je utvrdio da stečajni upravitelj još uvijek nije u posjedu poslovne dokumentacije stečajnog dužnika, te da zakonski zastupnik stečajnog dužnika odbija suradnju i davanje potrebnih podataka. Stoga je istome naloženo dostaviti podatke na ročištu pred sudom.</w:t>
      </w:r>
    </w:p>
    <w:p w:rsidRDefault="008D145F" w:rsidP="008D145F" w:rsidR="008D145F">
      <w:pPr>
        <w:tabs>
          <w:tab w:pos="567" w:val="left"/>
        </w:tabs>
        <w:jc w:val="both"/>
      </w:pPr>
      <w:r>
        <w:tab/>
        <w:t xml:space="preserve">Slijedom navedenog, kako je evidentno da kao odgovorna osoba i dalje izbjegavate dužnosti propisane čl. 177. Stečajnog zakona (Narodne novine 71/15) u svezi čl. 180., to je </w:t>
      </w:r>
      <w:r>
        <w:lastRenderedPageBreak/>
        <w:t>bilo neophodno</w:t>
      </w:r>
      <w:r w:rsidR="00455B48">
        <w:t xml:space="preserve"> ovim zaključkom naložiti predaju dokumentacije stečajnom sucu radi uručenja iste stečajnom upravitelju</w:t>
      </w:r>
      <w:r>
        <w:t xml:space="preserve">. Nadalje je točkom </w:t>
      </w:r>
      <w:r w:rsidR="00455B48">
        <w:t>II</w:t>
      </w:r>
      <w:r>
        <w:t>. određeno da će Vam se izreći i dodatna novčana kazna u daljnjem iznosu od 7.000,00 kuna ukoliko ne postupite po nalozima suda.</w:t>
      </w:r>
    </w:p>
    <w:p w:rsidRDefault="008D145F" w:rsidP="008D145F" w:rsidR="008D145F">
      <w:pPr>
        <w:ind w:left="360"/>
        <w:jc w:val="center"/>
      </w:pPr>
    </w:p>
    <w:p w:rsidRDefault="008D145F" w:rsidP="008D145F" w:rsidR="008D145F">
      <w:pPr>
        <w:jc w:val="both"/>
      </w:pPr>
    </w:p>
    <w:p w:rsidRDefault="00773A37" w:rsidP="00B7056A" w:rsidR="00773A37" w:rsidRPr="008B1A21">
      <w:pPr>
        <w:ind w:left="360"/>
        <w:jc w:val="center"/>
      </w:pPr>
      <w:smartTag w:element="metricconverter" w:uri="urn:schemas-microsoft-com:office:smarttags">
        <w:smartTagPr>
          <w:attr w:val="U ZADRU" w:name="ProductID"/>
        </w:smartTagPr>
        <w:r w:rsidRPr="008B1A21">
          <w:t>U Zadru</w:t>
        </w:r>
      </w:smartTag>
      <w:r w:rsidRPr="008B1A21">
        <w:t xml:space="preserve">, dana </w:t>
      </w:r>
      <w:r w:rsidR="00455B48">
        <w:t>24. kolovoza</w:t>
      </w:r>
      <w:r w:rsidR="008D145F">
        <w:t xml:space="preserve"> 2017.</w:t>
      </w: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jc w:val="right"/>
      </w:pPr>
      <w:r w:rsidRPr="008B1A21">
        <w:t>S</w:t>
      </w:r>
      <w:r>
        <w:t>utkinja</w:t>
      </w:r>
    </w:p>
    <w:p w:rsidRDefault="00773A37" w:rsidP="00773A37" w:rsidR="00773A37" w:rsidRPr="008B1A21">
      <w:pPr>
        <w:jc w:val="right"/>
      </w:pPr>
      <w:r>
        <w:tab/>
      </w:r>
      <w:r>
        <w:tab/>
      </w:r>
      <w:r>
        <w:tab/>
      </w:r>
      <w:r>
        <w:tab/>
      </w:r>
      <w:r>
        <w:tab/>
      </w:r>
      <w:r>
        <w:tab/>
      </w:r>
      <w:r>
        <w:tab/>
      </w:r>
      <w:r>
        <w:tab/>
      </w:r>
      <w:r w:rsidRPr="008B1A21">
        <w:t>Ardena Bajlo</w:t>
      </w:r>
    </w:p>
    <w:p w:rsidRDefault="00773A37" w:rsidP="00773A37" w:rsidR="00773A37" w:rsidRPr="008B1A21">
      <w:pPr>
        <w:ind w:firstLine="360" w:left="5400"/>
        <w:jc w:val="right"/>
      </w:pPr>
    </w:p>
    <w:p w:rsidRDefault="004A3683" w:rsidP="004A3683" w:rsidR="004A3683">
      <w:pPr>
        <w:ind w:firstLine="708" w:left="5664"/>
        <w:jc w:val="right"/>
      </w:pPr>
    </w:p>
    <w:p w:rsidRDefault="006B338C" w:rsidP="004A3683" w:rsidR="006B338C" w:rsidRPr="000C3CA4">
      <w:pPr>
        <w:ind w:firstLine="708" w:left="5664"/>
        <w:jc w:val="right"/>
      </w:pPr>
    </w:p>
    <w:p w:rsidRDefault="000302FB" w:rsidP="004A3683" w:rsidR="000302FB" w:rsidRPr="000C3CA4">
      <w:r w:rsidRPr="000C3CA4">
        <w:t>U</w:t>
      </w:r>
      <w:r w:rsidR="004A3683" w:rsidRPr="000C3CA4">
        <w:t>PU</w:t>
      </w:r>
      <w:r w:rsidRPr="000C3CA4">
        <w:t xml:space="preserve">TA O PRAVNOM LIJEKU: </w:t>
      </w:r>
    </w:p>
    <w:p w:rsidRDefault="000302FB" w:rsidP="000302FB" w:rsidR="00633176" w:rsidRPr="000C3CA4">
      <w:pPr>
        <w:jc w:val="both"/>
      </w:pPr>
      <w:r w:rsidRPr="000C3CA4">
        <w:t xml:space="preserve">Protiv ovog </w:t>
      </w:r>
      <w:r w:rsidR="00005F05">
        <w:t>zaključka</w:t>
      </w:r>
      <w:r w:rsidRPr="000C3CA4">
        <w:t xml:space="preserve"> </w:t>
      </w:r>
      <w:r w:rsidR="00005F05">
        <w:t xml:space="preserve">nije </w:t>
      </w:r>
      <w:r w:rsidRPr="000C3CA4">
        <w:t>dopuštena žalba</w:t>
      </w:r>
      <w:r w:rsidR="00005F05">
        <w:t>.</w:t>
      </w:r>
      <w:r w:rsidRPr="000C3CA4">
        <w:t xml:space="preserve"> </w:t>
      </w:r>
      <w:r w:rsidR="00005F05">
        <w:t>(čl. 19. st. 7. Stečajnog zakona).</w:t>
      </w:r>
    </w:p>
    <w:p w:rsidRDefault="00633176" w:rsidP="000302FB" w:rsidR="00633176" w:rsidRPr="000C3CA4">
      <w:pPr>
        <w:jc w:val="both"/>
      </w:pPr>
    </w:p>
    <w:p w:rsidRDefault="000302FB" w:rsidP="000302FB" w:rsidR="000302FB" w:rsidRPr="000C3CA4">
      <w:pPr>
        <w:jc w:val="both"/>
      </w:pPr>
      <w:r w:rsidRPr="000C3CA4">
        <w:t xml:space="preserve">Dostaviti: </w:t>
      </w:r>
    </w:p>
    <w:p w:rsidRDefault="00773A37" w:rsidP="000302FB" w:rsidR="00773A37">
      <w:pPr>
        <w:numPr>
          <w:ilvl w:val="0"/>
          <w:numId w:val="1"/>
        </w:numPr>
        <w:jc w:val="both"/>
      </w:pPr>
      <w:r>
        <w:t>stečajni upravitelj</w:t>
      </w:r>
    </w:p>
    <w:p w:rsidRDefault="008D145F" w:rsidP="000302FB" w:rsidR="00FC47BA">
      <w:pPr>
        <w:numPr>
          <w:ilvl w:val="0"/>
          <w:numId w:val="1"/>
        </w:numPr>
        <w:jc w:val="both"/>
      </w:pPr>
      <w:r>
        <w:t>Frane Grgić iz Zadra, Franje Petrića 1C</w:t>
      </w:r>
    </w:p>
    <w:p w:rsidRDefault="000C3CA4" w:rsidP="000302FB" w:rsidR="000302FB">
      <w:pPr>
        <w:numPr>
          <w:ilvl w:val="0"/>
          <w:numId w:val="1"/>
        </w:numPr>
        <w:jc w:val="both"/>
      </w:pPr>
      <w:r>
        <w:t>e-</w:t>
      </w:r>
      <w:r w:rsidR="000302FB" w:rsidRPr="000C3CA4">
        <w:t>oglasna ploča</w:t>
      </w:r>
    </w:p>
    <w:p w:rsidRDefault="006B338C" w:rsidP="000302FB" w:rsidR="006B338C" w:rsidRPr="000C3CA4">
      <w:pPr>
        <w:numPr>
          <w:ilvl w:val="0"/>
          <w:numId w:val="1"/>
        </w:numPr>
        <w:jc w:val="both"/>
      </w:pPr>
      <w:r>
        <w:t>u spis.</w:t>
      </w:r>
    </w:p>
    <w:p w:rsidRDefault="00E6428F" w:rsidP="006B338C" w:rsidR="00E6428F">
      <w:pPr>
        <w:ind w:left="360"/>
        <w:jc w:val="both"/>
      </w:pPr>
    </w:p>
    <w:p w:rsidRDefault="00E6428F" w:rsidP="00E6428F" w:rsidR="00E6428F" w:rsidRPr="00E6428F"/>
    <w:p w:rsidRDefault="00E6428F" w:rsidP="00E6428F" w:rsidR="00E6428F" w:rsidRPr="00E6428F"/>
    <w:p w:rsidRDefault="00E6428F" w:rsidP="00E6428F" w:rsidR="00E6428F" w:rsidRPr="00E6428F"/>
    <w:p w:rsidRDefault="00E6428F" w:rsidP="00E6428F" w:rsidR="00E6428F" w:rsidRPr="00E6428F"/>
    <w:p w:rsidRDefault="00E6428F" w:rsidP="00E6428F" w:rsidR="00E6428F"/>
    <w:p w:rsidRDefault="00E6428F" w:rsidP="00E6428F" w:rsidR="00E6428F"/>
    <w:p w:rsidRDefault="000302FB" w:rsidP="00E6428F" w:rsidR="000302FB" w:rsidRPr="00E6428F">
      <w:pPr>
        <w:jc w:val="center"/>
      </w:pPr>
    </w:p>
    <w:sectPr w:rsidSect="00773A37" w:rsidR="000302FB" w:rsidRPr="00E6428F">
      <w:headerReference w:type="default" r:id="rId10"/>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69D" w:rsidP="00DF177E" w:rsidR="00BB069D">
      <w:r>
        <w:separator/>
      </w:r>
    </w:p>
  </w:endnote>
  <w:endnote w:id="0" w:type="continuationSeparator">
    <w:p w:rsidRDefault="00BB069D" w:rsidP="00DF177E" w:rsidR="00BB0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69D" w:rsidP="00DF177E" w:rsidR="00BB069D">
      <w:r>
        <w:separator/>
      </w:r>
    </w:p>
  </w:footnote>
  <w:footnote w:id="0" w:type="continuationSeparator">
    <w:p w:rsidRDefault="00BB069D" w:rsidP="00DF177E" w:rsidR="00BB0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BB069D" w:rsidP="00DF177E" w:rsidR="00BB069D" w:rsidRPr="000C3CA4">
        <w:pPr>
          <w:jc w:val="right"/>
        </w:pPr>
        <w:r>
          <w:fldChar w:fldCharType="begin"/>
        </w:r>
        <w:r>
          <w:instrText>PAGE   \* MERGEFORMAT</w:instrText>
        </w:r>
        <w:r>
          <w:fldChar w:fldCharType="separate"/>
        </w:r>
        <w:r w:rsidR="00077E4E">
          <w:rPr>
            <w:noProof/>
          </w:rPr>
          <w:t>2</w:t>
        </w:r>
        <w:r>
          <w:fldChar w:fldCharType="end"/>
        </w:r>
        <w:r>
          <w:tab/>
        </w:r>
        <w:r>
          <w:tab/>
        </w:r>
        <w:r>
          <w:tab/>
        </w:r>
        <w:r w:rsidRPr="00DF177E">
          <w:t xml:space="preserve"> </w:t>
        </w:r>
        <w:r>
          <w:t xml:space="preserve">Posl. br.: </w:t>
        </w:r>
        <w:r w:rsidRPr="000C3CA4">
          <w:t>1 St-</w:t>
        </w:r>
        <w:r w:rsidR="008D145F">
          <w:t>736/</w:t>
        </w:r>
        <w:r w:rsidR="00455B48">
          <w:t>20</w:t>
        </w:r>
        <w:r w:rsidR="008D145F">
          <w:t>16-</w:t>
        </w:r>
        <w:r w:rsidR="00455B48">
          <w:t>44</w:t>
        </w:r>
      </w:p>
      <w:p w:rsidRDefault="00077E4E" w:rsidR="00BB069D">
        <w:pPr>
          <w:pStyle w:val="Zaglavlje"/>
          <w:jc w:val="center"/>
        </w:pPr>
      </w:p>
    </w:sdtContent>
  </w:sdt>
  <w:p w:rsidRDefault="00BB069D" w:rsidR="00BB06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5F05"/>
    <w:rsid w:val="0002710B"/>
    <w:rsid w:val="000302FB"/>
    <w:rsid w:val="0005177B"/>
    <w:rsid w:val="0006548B"/>
    <w:rsid w:val="00077E4E"/>
    <w:rsid w:val="000C1AFC"/>
    <w:rsid w:val="000C3CA4"/>
    <w:rsid w:val="000F561F"/>
    <w:rsid w:val="00192D9A"/>
    <w:rsid w:val="001A0DFE"/>
    <w:rsid w:val="001C0852"/>
    <w:rsid w:val="0021510A"/>
    <w:rsid w:val="002408E9"/>
    <w:rsid w:val="0027651C"/>
    <w:rsid w:val="00292D9D"/>
    <w:rsid w:val="00332587"/>
    <w:rsid w:val="0037500F"/>
    <w:rsid w:val="00391689"/>
    <w:rsid w:val="003A47CB"/>
    <w:rsid w:val="003D4686"/>
    <w:rsid w:val="003E2BB6"/>
    <w:rsid w:val="004206F9"/>
    <w:rsid w:val="00455B48"/>
    <w:rsid w:val="004A3683"/>
    <w:rsid w:val="004E5D4F"/>
    <w:rsid w:val="00501800"/>
    <w:rsid w:val="00517489"/>
    <w:rsid w:val="0053370D"/>
    <w:rsid w:val="00561856"/>
    <w:rsid w:val="005A59AB"/>
    <w:rsid w:val="005D2D3D"/>
    <w:rsid w:val="0062388D"/>
    <w:rsid w:val="00633176"/>
    <w:rsid w:val="0063377B"/>
    <w:rsid w:val="00656A96"/>
    <w:rsid w:val="0066271E"/>
    <w:rsid w:val="00664993"/>
    <w:rsid w:val="006B338C"/>
    <w:rsid w:val="006D5987"/>
    <w:rsid w:val="006E2806"/>
    <w:rsid w:val="00712C08"/>
    <w:rsid w:val="00745785"/>
    <w:rsid w:val="00754A0E"/>
    <w:rsid w:val="00773A37"/>
    <w:rsid w:val="007A66AD"/>
    <w:rsid w:val="008B3276"/>
    <w:rsid w:val="008D145F"/>
    <w:rsid w:val="008E1367"/>
    <w:rsid w:val="009217D3"/>
    <w:rsid w:val="00985BD2"/>
    <w:rsid w:val="009D64CC"/>
    <w:rsid w:val="009E05AD"/>
    <w:rsid w:val="00A22E6F"/>
    <w:rsid w:val="00A94666"/>
    <w:rsid w:val="00B051DF"/>
    <w:rsid w:val="00B7056A"/>
    <w:rsid w:val="00BB069D"/>
    <w:rsid w:val="00BE2A71"/>
    <w:rsid w:val="00BE6C59"/>
    <w:rsid w:val="00C052B0"/>
    <w:rsid w:val="00C55CCE"/>
    <w:rsid w:val="00C57DAD"/>
    <w:rsid w:val="00CB60C4"/>
    <w:rsid w:val="00CE735C"/>
    <w:rsid w:val="00CF5E99"/>
    <w:rsid w:val="00D21088"/>
    <w:rsid w:val="00D21F59"/>
    <w:rsid w:val="00D50A07"/>
    <w:rsid w:val="00D54D90"/>
    <w:rsid w:val="00DC56CB"/>
    <w:rsid w:val="00DE15D0"/>
    <w:rsid w:val="00DF177E"/>
    <w:rsid w:val="00E504E7"/>
    <w:rsid w:val="00E537B7"/>
    <w:rsid w:val="00E6428F"/>
    <w:rsid w:val="00E9299D"/>
    <w:rsid w:val="00F05A94"/>
    <w:rsid w:val="00F45B91"/>
    <w:rsid w:val="00F6439B"/>
    <w:rsid w:val="00FB5FBD"/>
    <w:rsid w:val="00FC4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ijeloteksta2" w:type="paragraph">
    <w:name w:val="Body Text 2"/>
    <w:basedOn w:val="Normal"/>
    <w:link w:val="Tijeloteksta2Char"/>
    <w:rsid w:val="008D145F"/>
    <w:pPr>
      <w:jc w:val="both"/>
    </w:pPr>
    <w:rPr>
      <w:rFonts w:cs="Arial" w:hAnsi="Arial" w:ascii="Arial"/>
      <w:sz w:val="22"/>
      <w:lang w:eastAsia="en-US"/>
    </w:rPr>
  </w:style>
  <w:style w:customStyle="true" w:styleId="Tijeloteksta2Char" w:type="character">
    <w:name w:val="Tijelo teksta 2 Char"/>
    <w:basedOn w:val="Zadanifontodlomka"/>
    <w:link w:val="Tijeloteksta2"/>
    <w:rsid w:val="008D145F"/>
    <w:rPr>
      <w:rFonts w:cs="Arial" w:hAnsi="Arial" w:ascii="Arial"/>
      <w:sz w:val="22"/>
      <w:szCs w:val="24"/>
      <w:lang w:eastAsia="en-US"/>
    </w:rPr>
  </w:style>
  <w:style w:styleId="Tekstrezerviranogmjesta" w:type="character">
    <w:name w:val="Placeholder Text"/>
    <w:basedOn w:val="Zadanifontodlomka"/>
    <w:uiPriority w:val="99"/>
    <w:semiHidden/>
    <w:rsid w:val="00077E4E"/>
    <w:rPr>
      <w:color w:val="808080"/>
      <w:bdr w:space="0" w:sz="0" w:color="auto" w:val="none"/>
      <w:shd w:fill="auto" w:color="auto" w:val="clear"/>
    </w:rPr>
  </w:style>
  <w:style w:customStyle="true" w:styleId="eSPISCCParagraphDefaultFont" w:type="character">
    <w:name w:val="eSPIS_CC_Paragraph Default Font"/>
    <w:basedOn w:val="Zadanifontodlomka"/>
    <w:rsid w:val="00077E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E4E"/>
    <w:rPr>
      <w:bdr w:space="0" w:sz="0" w:color="auto" w:val="none"/>
      <w:shd w:fill="FFFFCC" w:color="auto" w:val="clear"/>
      <w:lang w:val="hr-HR"/>
    </w:rPr>
  </w:style>
  <w:style w:customStyle="true" w:styleId="PozadinaSvijetloCrvena" w:type="character">
    <w:name w:val="Pozadina_SvijetloCrvena"/>
    <w:basedOn w:val="eSPISCCParagraphDefaultFont"/>
    <w:rsid w:val="00077E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E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ijeloteksta2" w:type="paragraph">
    <w:name w:val="Body Text 2"/>
    <w:basedOn w:val="Normal"/>
    <w:link w:val="Tijeloteksta2Char"/>
    <w:rsid w:val="008D145F"/>
    <w:pPr>
      <w:jc w:val="both"/>
    </w:pPr>
    <w:rPr>
      <w:rFonts w:ascii="Arial" w:cs="Arial" w:hAnsi="Arial"/>
      <w:sz w:val="22"/>
      <w:lang w:eastAsia="en-US"/>
    </w:rPr>
  </w:style>
  <w:style w:customStyle="1" w:styleId="Tijeloteksta2Char" w:type="character">
    <w:name w:val="Tijelo teksta 2 Char"/>
    <w:basedOn w:val="Zadanifontodlomka"/>
    <w:link w:val="Tijeloteksta2"/>
    <w:rsid w:val="008D145F"/>
    <w:rPr>
      <w:rFonts w:ascii="Arial" w:cs="Arial" w:hAnsi="Arial"/>
      <w:sz w:val="22"/>
      <w:szCs w:val="24"/>
      <w:lang w:eastAsia="en-US"/>
    </w:rPr>
  </w:style>
  <w:style w:styleId="Tekstrezerviranogmjesta" w:type="character">
    <w:name w:val="Placeholder Text"/>
    <w:basedOn w:val="Zadanifontodlomka"/>
    <w:uiPriority w:val="99"/>
    <w:semiHidden/>
    <w:rsid w:val="00077E4E"/>
    <w:rPr>
      <w:color w:val="808080"/>
      <w:bdr w:color="auto" w:space="0" w:sz="0" w:val="none"/>
      <w:shd w:color="auto" w:fill="auto" w:val="clear"/>
    </w:rPr>
  </w:style>
  <w:style w:customStyle="1" w:styleId="eSPISCCParagraphDefaultFont" w:type="character">
    <w:name w:val="eSPIS_CC_Paragraph Default Font"/>
    <w:basedOn w:val="Zadanifontodlomka"/>
    <w:rsid w:val="00077E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E4E"/>
    <w:rPr>
      <w:bdr w:color="auto" w:space="0" w:sz="0" w:val="none"/>
      <w:shd w:color="auto" w:fill="FFFFCC" w:val="clear"/>
      <w:lang w:val="hr-HR"/>
    </w:rPr>
  </w:style>
  <w:style w:customStyle="1" w:styleId="PozadinaSvijetloCrvena" w:type="character">
    <w:name w:val="Pozadina_SvijetloCrvena"/>
    <w:basedOn w:val="eSPISCCParagraphDefaultFont"/>
    <w:rsid w:val="00077E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E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72F9B-FB3E-4B9E-8D95-435BEA973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502</properties:Words>
  <properties:Characters>2638</properties:Characters>
  <properties:Lines>83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2017-08-24T08:20:00Z</dcterms:created>
  <dc:creator>Ardena Bajlo</dc:creator>
  <cp:lastModifiedBy>Ardena Bajlo</cp:lastModifiedBy>
  <cp:lastPrinted>2016-12-08T09:02:00Z</cp:lastPrinted>
  <dcterms:modified xmlns:xsi="http://www.w3.org/2001/XMLSchema-instance" xsi:type="dcterms:W3CDTF">2017-08-24T10:49:00Z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