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D94FE4" w:rsidR="00371887" w:rsidRPr="009C3513">
        <w:trPr>
          <w:gridAfter w:val="1"/>
          <w:wAfter w:type="dxa" w:w="284"/>
        </w:trPr>
        <w:tc>
          <w:tcPr>
            <w:tcW w:type="dxa" w:w="2943"/>
          </w:tcPr>
          <w:p w:rsidRDefault="00371887" w:rsidP="00D94FE4" w:rsidR="00371887" w:rsidRPr="009C3513">
            <w:pPr>
              <w:jc w:val="center"/>
              <w:rPr>
                <w:rFonts w:cs="Times New Roman" w:hAnsi="Times New Roman" w:ascii="Times New Roman"/>
              </w:rPr>
            </w:pPr>
            <w:bookmarkStart w:name="_GoBack" w:id="0"/>
            <w:bookmarkEnd w:id="0"/>
            <w:r w:rsidRPr="009C3513">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D94FE4" w:rsidR="00371887" w:rsidRPr="009C3513">
        <w:tc>
          <w:tcPr>
            <w:tcW w:type="dxa" w:w="3227"/>
            <w:gridSpan w:val="2"/>
          </w:tcPr>
          <w:p w:rsidRDefault="00371887" w:rsidP="00D94FE4" w:rsidR="00371887" w:rsidRPr="009C3513">
            <w:pPr>
              <w:jc w:val="center"/>
              <w:rPr>
                <w:rFonts w:cs="Times New Roman" w:hAnsi="Times New Roman" w:ascii="Times New Roman"/>
              </w:rPr>
            </w:pPr>
            <w:r w:rsidRPr="009C3513">
              <w:rPr>
                <w:rFonts w:cs="Times New Roman" w:hAnsi="Times New Roman" w:ascii="Times New Roman"/>
              </w:rPr>
              <w:t>Republika Hrvatska</w:t>
            </w:r>
          </w:p>
          <w:p w:rsidRDefault="00371887" w:rsidP="00D94FE4" w:rsidR="00371887" w:rsidRPr="009C3513">
            <w:pPr>
              <w:jc w:val="center"/>
              <w:rPr>
                <w:rFonts w:cs="Times New Roman" w:hAnsi="Times New Roman" w:ascii="Times New Roman"/>
              </w:rPr>
            </w:pPr>
            <w:r w:rsidRPr="009C3513">
              <w:rPr>
                <w:rFonts w:cs="Times New Roman" w:hAnsi="Times New Roman" w:ascii="Times New Roman"/>
              </w:rPr>
              <w:t>Trgovački sud u Zadru</w:t>
            </w:r>
          </w:p>
          <w:p w:rsidRDefault="00371887" w:rsidP="00D94FE4" w:rsidR="00371887" w:rsidRPr="009C3513">
            <w:pPr>
              <w:jc w:val="center"/>
              <w:rPr>
                <w:rFonts w:cs="Times New Roman" w:hAnsi="Times New Roman" w:ascii="Times New Roman"/>
              </w:rPr>
            </w:pPr>
            <w:r w:rsidRPr="009C3513">
              <w:rPr>
                <w:rFonts w:cs="Times New Roman" w:hAnsi="Times New Roman" w:ascii="Times New Roman"/>
              </w:rPr>
              <w:t>Zadar, Dr. Franje Tuđmana 35</w:t>
            </w:r>
          </w:p>
        </w:tc>
      </w:tr>
    </w:tbl>
    <w:p w14:textId="3a3087f" w14:paraId="3a3087f" w:rsidRDefault="004F094E" w:rsidP="00CF154B" w:rsidR="004F094E" w:rsidRPr="009C3513">
      <w:pPr>
        <w15:collapsed w:val="false"/>
      </w:pPr>
    </w:p>
    <w:p w:rsidRDefault="004F094E" w:rsidP="004F094E" w:rsidR="00CF154B" w:rsidRPr="009C3513">
      <w:pPr>
        <w:jc w:val="center"/>
      </w:pPr>
      <w:r w:rsidRPr="009C3513">
        <w:t>R E P U B L I K A   H R V A T S K A</w:t>
      </w:r>
    </w:p>
    <w:p w:rsidRDefault="004F094E" w:rsidP="004F094E" w:rsidR="004F094E" w:rsidRPr="009C3513">
      <w:pPr>
        <w:jc w:val="center"/>
      </w:pPr>
    </w:p>
    <w:p w:rsidRDefault="00371887" w:rsidP="00CF154B" w:rsidR="00CF154B" w:rsidRPr="009C3513">
      <w:pPr>
        <w:jc w:val="center"/>
      </w:pPr>
      <w:r w:rsidRPr="009C3513">
        <w:t>R J E Š E N J  E</w:t>
      </w:r>
    </w:p>
    <w:p w:rsidRDefault="00371887" w:rsidP="00CF154B" w:rsidR="00371887" w:rsidRPr="009C3513">
      <w:pPr>
        <w:jc w:val="center"/>
      </w:pPr>
    </w:p>
    <w:p w:rsidRDefault="00371887" w:rsidP="00371887" w:rsidR="00371887" w:rsidRPr="009C3513">
      <w:pPr>
        <w:ind w:firstLine="708"/>
        <w:jc w:val="both"/>
        <w:rPr>
          <w:b/>
        </w:rPr>
      </w:pPr>
      <w:r w:rsidRPr="009C3513">
        <w:t>Trgovački sud u Zadru, po sutkinji Ani Markač, u stečajnom postupku nad stečajnim dužnikom Stečajna masa iza TLM Aluminium d.d. u stečaju, Zadar, Miroslava Krleže 1/E, OIB:474657117231, kojeg zastupa stečajni upravitelj Branko Morić, 16. travnja 2019.</w:t>
      </w:r>
    </w:p>
    <w:p w:rsidRDefault="00604FE0" w:rsidP="00CF154B" w:rsidR="00604FE0" w:rsidRPr="009C3513">
      <w:pPr>
        <w:jc w:val="center"/>
      </w:pPr>
    </w:p>
    <w:p w:rsidRDefault="00CF154B" w:rsidP="00D858FE" w:rsidR="00CF154B" w:rsidRPr="009C3513">
      <w:pPr>
        <w:jc w:val="center"/>
      </w:pPr>
      <w:r w:rsidRPr="009C3513">
        <w:t>r i j e š i o  j e</w:t>
      </w:r>
    </w:p>
    <w:p w:rsidRDefault="00D858FE" w:rsidP="004F094E" w:rsidR="00D858FE" w:rsidRPr="009C3513">
      <w:pPr>
        <w:jc w:val="both"/>
      </w:pPr>
    </w:p>
    <w:p w:rsidRDefault="00371887" w:rsidP="00371887" w:rsidR="00132542" w:rsidRPr="009C3513">
      <w:pPr>
        <w:jc w:val="both"/>
      </w:pPr>
      <w:r w:rsidRPr="009C3513">
        <w:t>I.</w:t>
      </w:r>
      <w:r w:rsidRPr="009C3513">
        <w:tab/>
      </w:r>
      <w:r w:rsidR="00CF154B" w:rsidRPr="009C3513">
        <w:t>Stečaj</w:t>
      </w:r>
      <w:r w:rsidR="000051C4" w:rsidRPr="009C3513">
        <w:t>no</w:t>
      </w:r>
      <w:r w:rsidR="006E08C4" w:rsidRPr="009C3513">
        <w:t>m</w:t>
      </w:r>
      <w:r w:rsidR="000051C4" w:rsidRPr="009C3513">
        <w:t xml:space="preserve"> upravitelj</w:t>
      </w:r>
      <w:r w:rsidR="006E08C4" w:rsidRPr="009C3513">
        <w:t>u</w:t>
      </w:r>
      <w:r w:rsidR="00CF154B" w:rsidRPr="009C3513">
        <w:t xml:space="preserve"> </w:t>
      </w:r>
      <w:r w:rsidR="009C3513" w:rsidRPr="009C3513">
        <w:t>Brank</w:t>
      </w:r>
      <w:r w:rsidR="007A093B">
        <w:t>u</w:t>
      </w:r>
      <w:r w:rsidR="009C3513" w:rsidRPr="009C3513">
        <w:t xml:space="preserve"> </w:t>
      </w:r>
      <w:proofErr w:type="spellStart"/>
      <w:r w:rsidR="009C3513" w:rsidRPr="009C3513">
        <w:t>Morić</w:t>
      </w:r>
      <w:r w:rsidR="007A093B">
        <w:t>u</w:t>
      </w:r>
      <w:proofErr w:type="spellEnd"/>
      <w:r w:rsidR="009C3513" w:rsidRPr="009C3513">
        <w:t xml:space="preserve"> iz Zadra, Miroslava Krleže 1e, OIB:89888559843, </w:t>
      </w:r>
      <w:r w:rsidR="006E08C4" w:rsidRPr="009C3513">
        <w:t>određ</w:t>
      </w:r>
      <w:r w:rsidR="00CF154B" w:rsidRPr="009C3513">
        <w:t xml:space="preserve">uje se </w:t>
      </w:r>
      <w:r w:rsidR="00132542" w:rsidRPr="009C3513">
        <w:t>nagrada za rad</w:t>
      </w:r>
      <w:r w:rsidR="009C3513">
        <w:t xml:space="preserve">nje </w:t>
      </w:r>
      <w:r w:rsidR="009C3513" w:rsidRPr="009C3513">
        <w:t>poduzete pri naknadnoj diobi</w:t>
      </w:r>
      <w:r w:rsidR="009C3513">
        <w:t xml:space="preserve">, </w:t>
      </w:r>
      <w:r w:rsidR="00753D2D" w:rsidRPr="009C3513">
        <w:t>u</w:t>
      </w:r>
      <w:r w:rsidR="004B7A54" w:rsidRPr="009C3513">
        <w:t xml:space="preserve"> </w:t>
      </w:r>
      <w:r w:rsidR="009C3513">
        <w:t xml:space="preserve">bruto </w:t>
      </w:r>
      <w:r w:rsidR="00753D2D" w:rsidRPr="009C3513">
        <w:t xml:space="preserve">iznosu od </w:t>
      </w:r>
      <w:r w:rsidR="009C3513">
        <w:t xml:space="preserve">395.774,29 </w:t>
      </w:r>
      <w:r w:rsidR="00132542" w:rsidRPr="009C3513">
        <w:t xml:space="preserve">kuna. </w:t>
      </w:r>
    </w:p>
    <w:p w:rsidRDefault="00D35C6E" w:rsidP="004F094E" w:rsidR="00D35C6E" w:rsidRPr="009C3513">
      <w:pPr>
        <w:pStyle w:val="Odlomakpopisa"/>
        <w:ind w:left="0"/>
        <w:jc w:val="both"/>
      </w:pPr>
    </w:p>
    <w:p w:rsidRDefault="009C3513" w:rsidP="009C3513" w:rsidR="001326B4" w:rsidRPr="009C3513">
      <w:pPr>
        <w:jc w:val="both"/>
      </w:pPr>
      <w:r>
        <w:t>II.</w:t>
      </w:r>
      <w:r>
        <w:tab/>
      </w:r>
      <w:r w:rsidR="001326B4" w:rsidRPr="009C3513">
        <w:t>I</w:t>
      </w:r>
      <w:r w:rsidR="006C4778" w:rsidRPr="009C3513">
        <w:t>splata</w:t>
      </w:r>
      <w:r w:rsidR="001326B4" w:rsidRPr="009C3513">
        <w:t xml:space="preserve"> iz točke I. ovog rješenja će se izvršiti sa računa stečajnog dužnika.</w:t>
      </w:r>
      <w:r w:rsidR="00A42C78" w:rsidRPr="009C3513">
        <w:rPr>
          <w:b/>
        </w:rPr>
        <w:t xml:space="preserve"> </w:t>
      </w:r>
    </w:p>
    <w:p w:rsidRDefault="00CD7653" w:rsidP="00753D2D" w:rsidR="00CD7653" w:rsidRPr="009C3513"/>
    <w:p w:rsidRDefault="00CF154B" w:rsidP="00CF154B" w:rsidR="00CF154B" w:rsidRPr="009C3513">
      <w:pPr>
        <w:jc w:val="center"/>
      </w:pPr>
      <w:r w:rsidRPr="009C3513">
        <w:t>O</w:t>
      </w:r>
      <w:r w:rsidR="009C3513">
        <w:t xml:space="preserve">brazloženje </w:t>
      </w:r>
    </w:p>
    <w:p w:rsidRDefault="00EC2F8C" w:rsidP="00CF154B" w:rsidR="00EC2F8C" w:rsidRPr="009C3513">
      <w:pPr>
        <w:jc w:val="both"/>
      </w:pPr>
    </w:p>
    <w:p w:rsidRDefault="000051C4" w:rsidP="006C4778" w:rsidR="006C4778" w:rsidRPr="009C3513">
      <w:pPr>
        <w:ind w:firstLine="708"/>
        <w:jc w:val="both"/>
      </w:pPr>
      <w:r w:rsidRPr="009C3513">
        <w:t>Stečajn</w:t>
      </w:r>
      <w:r w:rsidR="006E08C4" w:rsidRPr="009C3513">
        <w:t>i</w:t>
      </w:r>
      <w:r w:rsidR="00753D2D" w:rsidRPr="009C3513">
        <w:t xml:space="preserve"> upravitelj</w:t>
      </w:r>
      <w:r w:rsidRPr="009C3513">
        <w:t xml:space="preserve"> podni</w:t>
      </w:r>
      <w:r w:rsidR="006E08C4" w:rsidRPr="009C3513">
        <w:t>o</w:t>
      </w:r>
      <w:r w:rsidR="00753D2D" w:rsidRPr="009C3513">
        <w:t xml:space="preserve"> je prijed</w:t>
      </w:r>
      <w:r w:rsidR="00D948FE" w:rsidRPr="009C3513">
        <w:t>log za određivanje nagrade</w:t>
      </w:r>
      <w:r w:rsidR="006C4778" w:rsidRPr="009C3513">
        <w:t xml:space="preserve"> </w:t>
      </w:r>
      <w:r w:rsidR="009C3513">
        <w:t xml:space="preserve">po osnovi isplate po prvoj naknadnoj diobi stečajnim vjerovnicima prvog višeg isplatnog reda po kojoj diobi se tim vjerovnicima </w:t>
      </w:r>
      <w:r w:rsidR="00237495" w:rsidRPr="009C3513">
        <w:t>u ovom stečajnom postupku</w:t>
      </w:r>
      <w:r w:rsidR="00237495">
        <w:t xml:space="preserve"> </w:t>
      </w:r>
      <w:r w:rsidR="009C3513">
        <w:t>isp</w:t>
      </w:r>
      <w:r w:rsidR="00237495">
        <w:t>laćuje iznos od 5.262.907,57 kn</w:t>
      </w:r>
      <w:r w:rsidR="006C4778" w:rsidRPr="009C3513">
        <w:t>.</w:t>
      </w:r>
      <w:r w:rsidR="007A093B">
        <w:t xml:space="preserve"> Sud </w:t>
      </w:r>
      <w:r w:rsidR="00237495">
        <w:t xml:space="preserve">da </w:t>
      </w:r>
      <w:r w:rsidR="007A093B">
        <w:t xml:space="preserve">je suglasnost za prvu naknadnu diobu dao rješenjem broj St-20/2019 od 31. siječnja 2019. </w:t>
      </w:r>
    </w:p>
    <w:p w:rsidRDefault="006C4778" w:rsidP="009C3513" w:rsidR="009C3513" w:rsidRPr="009C3513">
      <w:pPr>
        <w:ind w:firstLine="708"/>
        <w:jc w:val="both"/>
      </w:pPr>
      <w:r w:rsidRPr="009C3513">
        <w:t>Odredbom čl. 13. Uredbe o kriteriju i načinu obračuna i plaćanja nagrada stečajnim upraviteljima (Narodne novine broj 105/</w:t>
      </w:r>
      <w:r w:rsidR="007A093B">
        <w:t>20</w:t>
      </w:r>
      <w:r w:rsidRPr="009C3513">
        <w:t xml:space="preserve">15), određeno je da za radnje poduzete pri naknadnoj diobi stečajni </w:t>
      </w:r>
      <w:r w:rsidR="00453619" w:rsidRPr="009C3513">
        <w:t xml:space="preserve">upravitelj ima pravo na nagradu, </w:t>
      </w:r>
      <w:r w:rsidR="007A093B">
        <w:t xml:space="preserve">dok je za osnovicu </w:t>
      </w:r>
      <w:r w:rsidR="00453619" w:rsidRPr="009C3513">
        <w:t>izračun</w:t>
      </w:r>
      <w:r w:rsidR="007A093B">
        <w:t>a</w:t>
      </w:r>
      <w:r w:rsidR="00453619" w:rsidRPr="009C3513">
        <w:t xml:space="preserve"> iste propisan iznos raspoloživ za naknadnu diobu.</w:t>
      </w:r>
    </w:p>
    <w:p w:rsidRDefault="004279FD" w:rsidP="007A093B" w:rsidR="00327C7D" w:rsidRPr="009C3513">
      <w:pPr>
        <w:ind w:firstLine="708"/>
        <w:jc w:val="both"/>
      </w:pPr>
      <w:r w:rsidRPr="009C3513">
        <w:t xml:space="preserve">Obzirom da je </w:t>
      </w:r>
      <w:r w:rsidR="007A093B">
        <w:t xml:space="preserve">u konkretnom slučaju </w:t>
      </w:r>
      <w:r w:rsidRPr="009C3513">
        <w:t xml:space="preserve">za naknadnu diobu raspoloživi iznos od </w:t>
      </w:r>
      <w:r w:rsidR="009C3513">
        <w:t>5.262.</w:t>
      </w:r>
      <w:r w:rsidR="00327C7D">
        <w:t>907,57</w:t>
      </w:r>
      <w:r w:rsidRPr="009C3513">
        <w:t xml:space="preserve"> kune to je primjenom odredbe čl. 13. Uredbe o kriteriju i načinu obračuna i plaćanja nagrada stečajnim upraviteljima</w:t>
      </w:r>
      <w:r w:rsidR="00327C7D">
        <w:t>, a u svezi čl. 94. st. 1. i st. 2. Stečajnog zakona (Narodne novine broj 71/2015 i 104/2017)</w:t>
      </w:r>
      <w:r w:rsidR="00652D94" w:rsidRPr="009C3513">
        <w:t xml:space="preserve"> </w:t>
      </w:r>
      <w:r w:rsidR="007A093B">
        <w:t xml:space="preserve">stečajnom upravitelju </w:t>
      </w:r>
      <w:r w:rsidR="00652D94" w:rsidRPr="009C3513">
        <w:t>određen</w:t>
      </w:r>
      <w:r w:rsidR="007A093B">
        <w:t>a nagrada u</w:t>
      </w:r>
      <w:r w:rsidR="00652D94" w:rsidRPr="009C3513">
        <w:t xml:space="preserve"> </w:t>
      </w:r>
      <w:r w:rsidR="00327C7D">
        <w:t>bruto iznos</w:t>
      </w:r>
      <w:r w:rsidR="007A093B">
        <w:t>u</w:t>
      </w:r>
      <w:r w:rsidR="00327C7D">
        <w:t xml:space="preserve"> od 395.774,29 </w:t>
      </w:r>
      <w:r w:rsidR="00327C7D" w:rsidRPr="009C3513">
        <w:t xml:space="preserve">kuna. </w:t>
      </w:r>
    </w:p>
    <w:p w:rsidRDefault="00327C7D" w:rsidP="00327C7D" w:rsidR="00327C7D">
      <w:pPr>
        <w:jc w:val="both"/>
      </w:pPr>
      <w:r>
        <w:tab/>
        <w:t>Slijedom navedenog odlučeno je kao u izreci ovog rješenja.</w:t>
      </w:r>
    </w:p>
    <w:p w:rsidRDefault="00327C7D" w:rsidP="00327C7D" w:rsidR="00327C7D">
      <w:pPr>
        <w:jc w:val="both"/>
      </w:pPr>
    </w:p>
    <w:p w:rsidRDefault="00CF154B" w:rsidP="009C3513" w:rsidR="009C3513">
      <w:pPr>
        <w:jc w:val="center"/>
      </w:pPr>
      <w:r w:rsidRPr="009C3513">
        <w:t>U Zadru</w:t>
      </w:r>
      <w:r w:rsidR="009C3513">
        <w:t xml:space="preserve"> 16. travnja 2019.</w:t>
      </w:r>
    </w:p>
    <w:p w:rsidRDefault="00604FE0" w:rsidP="00D858FE" w:rsidR="00604FE0" w:rsidRPr="009C3513">
      <w:pPr>
        <w:jc w:val="center"/>
      </w:pPr>
    </w:p>
    <w:p w:rsidRDefault="005C1094" w:rsidP="005C1094" w:rsidR="005C1094">
      <w:r>
        <w:t xml:space="preserve">Za točnost </w:t>
      </w:r>
      <w:proofErr w:type="spellStart"/>
      <w:r>
        <w:t>otpravka</w:t>
      </w:r>
      <w:proofErr w:type="spellEnd"/>
      <w:r>
        <w:t xml:space="preserve"> – ovlaštena službenica                                                  </w:t>
      </w:r>
      <w:r>
        <w:tab/>
        <w:t xml:space="preserve">        Sutkinja</w:t>
      </w:r>
    </w:p>
    <w:p w:rsidRDefault="005C1094" w:rsidP="005C1094" w:rsidR="005C1094">
      <w:r>
        <w:t>Martina Kalmeta</w:t>
      </w:r>
      <w:r>
        <w:tab/>
      </w:r>
      <w:r>
        <w:tab/>
      </w:r>
      <w:r>
        <w:tab/>
      </w:r>
      <w:r>
        <w:tab/>
      </w:r>
      <w:r>
        <w:tab/>
      </w:r>
      <w:r>
        <w:tab/>
      </w:r>
      <w:r>
        <w:tab/>
      </w:r>
      <w:r>
        <w:tab/>
        <w:t xml:space="preserve">     Ana Markač, v.r.</w:t>
      </w:r>
    </w:p>
    <w:p w:rsidRDefault="00583E3E" w:rsidP="00583E3E" w:rsidR="00583E3E" w:rsidRPr="009C3513"/>
    <w:p w:rsidRDefault="00CF154B" w:rsidP="00CF154B" w:rsidR="00CF154B" w:rsidRPr="009C3513">
      <w:r w:rsidRPr="009C3513">
        <w:t xml:space="preserve">UPUTA O PRAVNOM LIJEKU:  </w:t>
      </w:r>
    </w:p>
    <w:p w:rsidRDefault="009C3513" w:rsidP="009C3513" w:rsidR="009C3513" w:rsidRPr="009C3513">
      <w:pPr>
        <w:tabs>
          <w:tab w:pos="0" w:val="left"/>
        </w:tabs>
        <w:jc w:val="both"/>
      </w:pPr>
      <w:r w:rsidRPr="009C3513">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w:t>
      </w:r>
    </w:p>
    <w:p w:rsidRDefault="001A0AB6" w:rsidP="001A0AB6" w:rsidR="001A0AB6" w:rsidRPr="009C3513">
      <w:r w:rsidRPr="009C3513">
        <w:lastRenderedPageBreak/>
        <w:t>Dostaviti:</w:t>
      </w:r>
    </w:p>
    <w:p w:rsidRDefault="001A0AB6" w:rsidP="001A0AB6" w:rsidR="001A0AB6" w:rsidRPr="009C3513">
      <w:pPr>
        <w:numPr>
          <w:ilvl w:val="0"/>
          <w:numId w:val="5"/>
        </w:numPr>
      </w:pPr>
      <w:r w:rsidRPr="009C3513">
        <w:t>stečajnom upravitelju</w:t>
      </w:r>
      <w:r w:rsidR="006C4778" w:rsidRPr="009C3513">
        <w:t xml:space="preserve"> </w:t>
      </w:r>
      <w:r w:rsidR="00327C7D">
        <w:t xml:space="preserve">Branku </w:t>
      </w:r>
      <w:proofErr w:type="spellStart"/>
      <w:r w:rsidR="00327C7D">
        <w:t>Moriću</w:t>
      </w:r>
      <w:proofErr w:type="spellEnd"/>
      <w:r w:rsidR="00327C7D">
        <w:t xml:space="preserve"> putem e-mail</w:t>
      </w:r>
    </w:p>
    <w:p w:rsidRDefault="004F094E" w:rsidP="001A0AB6" w:rsidR="001A0AB6" w:rsidRPr="009C3513">
      <w:pPr>
        <w:numPr>
          <w:ilvl w:val="0"/>
          <w:numId w:val="5"/>
        </w:numPr>
      </w:pPr>
      <w:r w:rsidRPr="009C3513">
        <w:t>e-</w:t>
      </w:r>
      <w:r w:rsidR="00327C7D">
        <w:t>O</w:t>
      </w:r>
      <w:r w:rsidR="001A0AB6" w:rsidRPr="009C3513">
        <w:t>glasn</w:t>
      </w:r>
      <w:r w:rsidR="00327C7D">
        <w:t>a</w:t>
      </w:r>
      <w:r w:rsidR="001A0AB6" w:rsidRPr="009C3513">
        <w:t xml:space="preserve"> </w:t>
      </w:r>
      <w:r w:rsidR="00327C7D">
        <w:t>plo</w:t>
      </w:r>
      <w:r w:rsidR="007A093B">
        <w:t xml:space="preserve">ča sudova, </w:t>
      </w:r>
    </w:p>
    <w:p w:rsidRDefault="001A0AB6" w:rsidP="00CF154B" w:rsidR="00FF0FB9">
      <w:pPr>
        <w:numPr>
          <w:ilvl w:val="0"/>
          <w:numId w:val="5"/>
        </w:numPr>
      </w:pPr>
      <w:r w:rsidRPr="009C3513">
        <w:t>u spis</w:t>
      </w:r>
    </w:p>
    <w:p w:rsidRDefault="00327C7D" w:rsidP="00327C7D" w:rsidR="00327C7D" w:rsidRPr="009C3513">
      <w:r>
        <w:t>nakon pravomoćnosti vratiti u Ref.2.</w:t>
      </w:r>
    </w:p>
    <w:sectPr w:rsidSect="00237495" w:rsidR="00327C7D" w:rsidRPr="009C3513">
      <w:headerReference w:type="default" r:id="rId11"/>
      <w:pgSz w:h="16838" w:w="11906"/>
      <w:pgMar w:gutter="0" w:footer="708" w:header="708" w:left="1417" w:bottom="99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1887" w:rsidP="00371887" w:rsidR="00371887">
      <w:r>
        <w:separator/>
      </w:r>
    </w:p>
  </w:endnote>
  <w:endnote w:id="0" w:type="continuationSeparator">
    <w:p w:rsidRDefault="00371887" w:rsidP="00371887" w:rsidR="003718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1887" w:rsidP="00371887" w:rsidR="00371887">
      <w:r>
        <w:separator/>
      </w:r>
    </w:p>
  </w:footnote>
  <w:footnote w:id="0" w:type="continuationSeparator">
    <w:p w:rsidRDefault="00371887" w:rsidP="00371887" w:rsidR="003718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1887" w:rsidP="00371887" w:rsidR="00371887">
    <w:pPr>
      <w:pStyle w:val="Zaglavlje"/>
      <w:jc w:val="right"/>
    </w:pPr>
    <w:r>
      <w:t>Poslovni broj: 2 St-20/2019-12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48A6932"/>
    <w:multiLevelType w:val="hybridMultilevel"/>
    <w:tmpl w:val="A23ED394"/>
    <w:lvl w:tplc="92BE2402" w:ilvl="0">
      <w:start w:val="2"/>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1C221B2"/>
    <w:multiLevelType w:val="hybridMultilevel"/>
    <w:tmpl w:val="555E7DD8"/>
    <w:lvl w:tplc="9A486CCC"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6"/>
  </w:num>
  <w:num w:numId="6">
    <w:abstractNumId w:val="4"/>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51C4"/>
    <w:rsid w:val="000362D2"/>
    <w:rsid w:val="000828A3"/>
    <w:rsid w:val="000A768A"/>
    <w:rsid w:val="000B31B4"/>
    <w:rsid w:val="000E2B5E"/>
    <w:rsid w:val="000E636B"/>
    <w:rsid w:val="000F4307"/>
    <w:rsid w:val="00132542"/>
    <w:rsid w:val="001326B4"/>
    <w:rsid w:val="001A0AB6"/>
    <w:rsid w:val="001D40E1"/>
    <w:rsid w:val="001D6AFF"/>
    <w:rsid w:val="002260B1"/>
    <w:rsid w:val="00237495"/>
    <w:rsid w:val="00277302"/>
    <w:rsid w:val="002B4A18"/>
    <w:rsid w:val="00327C7D"/>
    <w:rsid w:val="00371887"/>
    <w:rsid w:val="003A252D"/>
    <w:rsid w:val="003F663A"/>
    <w:rsid w:val="0040013F"/>
    <w:rsid w:val="004279FD"/>
    <w:rsid w:val="00453619"/>
    <w:rsid w:val="00492043"/>
    <w:rsid w:val="004B7A54"/>
    <w:rsid w:val="004F094E"/>
    <w:rsid w:val="00502FCD"/>
    <w:rsid w:val="00583E3E"/>
    <w:rsid w:val="005C1094"/>
    <w:rsid w:val="005F5D21"/>
    <w:rsid w:val="00604FE0"/>
    <w:rsid w:val="00626C54"/>
    <w:rsid w:val="00652D94"/>
    <w:rsid w:val="006964AE"/>
    <w:rsid w:val="006C4778"/>
    <w:rsid w:val="006D5987"/>
    <w:rsid w:val="006E08C4"/>
    <w:rsid w:val="00753D2D"/>
    <w:rsid w:val="007962EB"/>
    <w:rsid w:val="007A0826"/>
    <w:rsid w:val="007A093B"/>
    <w:rsid w:val="008748A0"/>
    <w:rsid w:val="008C0F9E"/>
    <w:rsid w:val="008E1367"/>
    <w:rsid w:val="00910042"/>
    <w:rsid w:val="00993384"/>
    <w:rsid w:val="009C0775"/>
    <w:rsid w:val="009C3513"/>
    <w:rsid w:val="00A36A20"/>
    <w:rsid w:val="00A42258"/>
    <w:rsid w:val="00A42C78"/>
    <w:rsid w:val="00A50AB1"/>
    <w:rsid w:val="00A94666"/>
    <w:rsid w:val="00AA6D98"/>
    <w:rsid w:val="00AD6DCE"/>
    <w:rsid w:val="00AE6CF3"/>
    <w:rsid w:val="00B34B79"/>
    <w:rsid w:val="00BE6C59"/>
    <w:rsid w:val="00CD7653"/>
    <w:rsid w:val="00CF154B"/>
    <w:rsid w:val="00D140E6"/>
    <w:rsid w:val="00D35C6E"/>
    <w:rsid w:val="00D858FE"/>
    <w:rsid w:val="00D948FE"/>
    <w:rsid w:val="00E133E7"/>
    <w:rsid w:val="00E54A6E"/>
    <w:rsid w:val="00E658F7"/>
    <w:rsid w:val="00EC2F8C"/>
    <w:rsid w:val="00ED33D2"/>
    <w:rsid w:val="00F442ED"/>
    <w:rsid w:val="00F51946"/>
    <w:rsid w:val="00F6532B"/>
    <w:rsid w:val="00F739C9"/>
    <w:rsid w:val="00FF0F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Reetkatablice" w:type="table">
    <w:name w:val="Table Grid"/>
    <w:basedOn w:val="Obinatablica"/>
    <w:uiPriority w:val="59"/>
    <w:rsid w:val="0037188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rsid w:val="00371887"/>
    <w:pPr>
      <w:tabs>
        <w:tab w:pos="4536" w:val="center"/>
        <w:tab w:pos="9072" w:val="right"/>
      </w:tabs>
    </w:pPr>
  </w:style>
  <w:style w:customStyle="true" w:styleId="ZaglavljeChar" w:type="character">
    <w:name w:val="Zaglavlje Char"/>
    <w:basedOn w:val="Zadanifontodlomka"/>
    <w:link w:val="Zaglavlje"/>
    <w:rsid w:val="00371887"/>
    <w:rPr>
      <w:sz w:val="24"/>
      <w:szCs w:val="24"/>
    </w:rPr>
  </w:style>
  <w:style w:styleId="Podnoje" w:type="paragraph">
    <w:name w:val="footer"/>
    <w:basedOn w:val="Normal"/>
    <w:link w:val="PodnojeChar"/>
    <w:rsid w:val="00371887"/>
    <w:pPr>
      <w:tabs>
        <w:tab w:pos="4536" w:val="center"/>
        <w:tab w:pos="9072" w:val="right"/>
      </w:tabs>
    </w:pPr>
  </w:style>
  <w:style w:customStyle="true" w:styleId="PodnojeChar" w:type="character">
    <w:name w:val="Podnožje Char"/>
    <w:basedOn w:val="Zadanifontodlomka"/>
    <w:link w:val="Podnoje"/>
    <w:rsid w:val="00371887"/>
    <w:rPr>
      <w:sz w:val="24"/>
      <w:szCs w:val="24"/>
    </w:rPr>
  </w:style>
  <w:style w:styleId="Tekstrezerviranogmjesta" w:type="character">
    <w:name w:val="Placeholder Text"/>
    <w:basedOn w:val="Zadanifontodlomka"/>
    <w:uiPriority w:val="99"/>
    <w:semiHidden/>
    <w:rsid w:val="005C1094"/>
    <w:rPr>
      <w:color w:val="808080"/>
      <w:bdr w:space="0" w:sz="0" w:color="auto" w:val="none"/>
      <w:shd w:fill="auto" w:color="auto" w:val="clear"/>
    </w:rPr>
  </w:style>
  <w:style w:customStyle="true" w:styleId="eSPISCCParagraphDefaultFont" w:type="character">
    <w:name w:val="eSPIS_CC_Paragraph Default Font"/>
    <w:basedOn w:val="Zadanifontodlomka"/>
    <w:rsid w:val="005C1094"/>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5C1094"/>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5C1094"/>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C1094"/>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Reetkatablice" w:type="table">
    <w:name w:val="Table Grid"/>
    <w:basedOn w:val="Obinatablica"/>
    <w:uiPriority w:val="59"/>
    <w:rsid w:val="0037188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rsid w:val="00371887"/>
    <w:pPr>
      <w:tabs>
        <w:tab w:pos="4536" w:val="center"/>
        <w:tab w:pos="9072" w:val="right"/>
      </w:tabs>
    </w:pPr>
  </w:style>
  <w:style w:customStyle="1" w:styleId="ZaglavljeChar" w:type="character">
    <w:name w:val="Zaglavlje Char"/>
    <w:basedOn w:val="Zadanifontodlomka"/>
    <w:link w:val="Zaglavlje"/>
    <w:rsid w:val="00371887"/>
    <w:rPr>
      <w:sz w:val="24"/>
      <w:szCs w:val="24"/>
    </w:rPr>
  </w:style>
  <w:style w:styleId="Podnoje" w:type="paragraph">
    <w:name w:val="footer"/>
    <w:basedOn w:val="Normal"/>
    <w:link w:val="PodnojeChar"/>
    <w:rsid w:val="00371887"/>
    <w:pPr>
      <w:tabs>
        <w:tab w:pos="4536" w:val="center"/>
        <w:tab w:pos="9072" w:val="right"/>
      </w:tabs>
    </w:pPr>
  </w:style>
  <w:style w:customStyle="1" w:styleId="PodnojeChar" w:type="character">
    <w:name w:val="Podnožje Char"/>
    <w:basedOn w:val="Zadanifontodlomka"/>
    <w:link w:val="Podnoje"/>
    <w:rsid w:val="00371887"/>
    <w:rPr>
      <w:sz w:val="24"/>
      <w:szCs w:val="24"/>
    </w:rPr>
  </w:style>
  <w:style w:styleId="Tekstrezerviranogmjesta" w:type="character">
    <w:name w:val="Placeholder Text"/>
    <w:basedOn w:val="Zadanifontodlomka"/>
    <w:uiPriority w:val="99"/>
    <w:semiHidden/>
    <w:rsid w:val="005C1094"/>
    <w:rPr>
      <w:color w:val="808080"/>
      <w:bdr w:color="auto" w:space="0" w:sz="0" w:val="none"/>
      <w:shd w:color="auto" w:fill="auto" w:val="clear"/>
    </w:rPr>
  </w:style>
  <w:style w:customStyle="1" w:styleId="eSPISCCParagraphDefaultFont" w:type="character">
    <w:name w:val="eSPIS_CC_Paragraph Default Font"/>
    <w:basedOn w:val="Zadanifontodlomka"/>
    <w:rsid w:val="005C1094"/>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5C1094"/>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5C1094"/>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C1094"/>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11724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travnja 2019.</izvorni_sadrzaj>
    <derivirana_varijabla naziv="DomainObject.DatumDonosenjaOdluke_1">16.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ormaru u sobi 42</izvorni_sadrzaj>
    <derivirana_varijabla naziv="DomainObject.Predmet.Opis_1">prijave tražbina u ormaru u sobi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St-20/2019</izvorni_sadrzaj>
    <derivirana_varijabla naziv="DomainObject.Predmet.OznakaBroj_1">St-20/2019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na podu (653/15)</izvorni_sadrzaj>
    <derivirana_varijabla naziv="DomainObject.Predmet.PrimjedbaSuca_1">dio na podu (653/15)</derivirana_varijabla>
  </DomainObject.Predmet.PrimjedbaSuca>
  <DomainObject.Predmet.ProtustrankaFormated>
    <izvorni_sadrzaj>  Stečajna masa iza TLM Aluminium d.d. industrija aluminijskih proizvoda u stečaju</izvorni_sadrzaj>
    <derivirana_varijabla naziv="DomainObject.Predmet.ProtustrankaFormated_1">  Stečajna masa iza TLM Aluminium d.d. industrija aluminijskih proizvoda u stečaju</derivirana_varijabla>
  </DomainObject.Predmet.ProtustrankaFormated>
  <DomainObject.Predmet.ProtustrankaFormatedOIB>
    <izvorni_sadrzaj>  Stečajna masa iza TLM Aluminium d.d. industrija aluminijskih proizvoda u stečaju, OIB 47465717231</izvorni_sadrzaj>
    <derivirana_varijabla naziv="DomainObject.Predmet.ProtustrankaFormatedOIB_1">  Stečajna masa iza TLM Aluminium d.d. industrija aluminijskih proizvoda u stečaju, OIB 47465717231</derivirana_varijabla>
  </DomainObject.Predmet.ProtustrankaFormatedOIB>
  <DomainObject.Predmet.ProtustrankaFormatedWithAdress>
    <izvorni_sadrzaj> Stečajna masa iza TLM Aluminium d.d. industrija aluminijskih proizvoda u stečaju, Miroslava Krleže 1/E, 23000 Zadar</izvorni_sadrzaj>
    <derivirana_varijabla naziv="DomainObject.Predmet.ProtustrankaFormatedWithAdress_1"> Stečajna masa iza TLM Aluminium d.d. industrija aluminijskih proizvoda u stečaju, Miroslava Krleže 1/E, 23000 Zadar</derivirana_varijabla>
  </DomainObject.Predmet.ProtustrankaFormatedWithAdress>
  <DomainObject.Predmet.ProtustrankaFormatedWithAdressOIB>
    <izvorni_sadrzaj> Stečajna masa iza TLM Aluminium d.d. industrija aluminijskih proizvoda u stečaju, OIB 47465717231, Miroslava Krleže 1/E, 23000 Zadar</izvorni_sadrzaj>
    <derivirana_varijabla naziv="DomainObject.Predmet.ProtustrankaFormatedWithAdressOIB_1"> Stečajna masa iza TLM Aluminium d.d. industrija aluminijskih proizvoda u stečaju, OIB 47465717231, Miroslava Krleže 1/E, 23000 Zadar</derivirana_varijabla>
  </DomainObject.Predmet.ProtustrankaFormatedWithAdressOIB>
  <DomainObject.Predmet.ProtustrankaWithAdress>
    <izvorni_sadrzaj>Stečajna masa iza TLM Aluminium d.d. industrija aluminijskih proizvoda u stečaju Miroslava Krleže 1/E, 23000 Zadar</izvorni_sadrzaj>
    <derivirana_varijabla naziv="DomainObject.Predmet.ProtustrankaWithAdress_1">Stečajna masa iza TLM Aluminium d.d. industrija aluminijskih proizvoda u stečaju Miroslava Krleže 1/E, 23000 Zadar</derivirana_varijabla>
  </DomainObject.Predmet.ProtustrankaWithAdress>
  <DomainObject.Predmet.ProtustrankaWithAdressOIB>
    <izvorni_sadrzaj>Stečajna masa iza TLM Aluminium d.d. industrija aluminijskih proizvoda u stečaju, OIB 47465717231, Miroslava Krleže 1/E, 23000 Zadar</izvorni_sadrzaj>
    <derivirana_varijabla naziv="DomainObject.Predmet.ProtustrankaWithAdressOIB_1">Stečajna masa iza TLM Aluminium d.d. industrija aluminijskih proizvoda u stečaju, OIB 47465717231, Miroslava Krleže 1/E, 23000 Zadar</derivirana_varijabla>
  </DomainObject.Predmet.ProtustrankaWithAdressOIB>
  <DomainObject.Predmet.ProtustrankaNazivFormated>
    <izvorni_sadrzaj>Stečajna masa iza TLM Aluminium d.d. industrija aluminijskih proizvoda u stečaju</izvorni_sadrzaj>
    <derivirana_varijabla naziv="DomainObject.Predmet.ProtustrankaNazivFormated_1">Stečajna masa iza TLM Aluminium d.d. industrija aluminijskih proizvoda u stečaju</derivirana_varijabla>
  </DomainObject.Predmet.ProtustrankaNazivFormated>
  <DomainObject.Predmet.ProtustrankaNazivFormatedOIB>
    <izvorni_sadrzaj>Stečajna masa iza TLM Aluminium d.d. industrija aluminijskih proizvoda u stečaju, OIB 47465717231</izvorni_sadrzaj>
    <derivirana_varijabla naziv="DomainObject.Predmet.ProtustrankaNazivFormatedOIB_1">Stečajna masa iza TLM Aluminium d.d. industrija aluminijskih proizvoda u stečaju, OIB 47465717231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Dragica Stančić; Anita Palinić; Jordanka Pauk;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Dragica Stančić; Anita Palinić; Jordanka Pauk;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Dragica Stančić, OIB 33094686096; Anita Palinić, OIB 62124204724; Jordanka Pauk, OIB 32597083825;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Dragica Stančić, OIB 33094686096; Anita Palinić, OIB 62124204724; Jordanka Pauk, OIB 32597083825;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Dragica Stančić, Nova I 9, 22205 Slivno; Anita Palinić, Tina Ujevića 18, 22000 Šibenik; Jordanka Pauk, Trg Andrije Hebranga 5, 22000 Šibenik;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Dragica Stančić, Nova I 9, 22205 Slivno; Anita Palinić, Tina Ujevića 18, 22000 Šibenik; Jordanka Pauk, Trg Andrije Hebranga 5, 22000 Šibenik;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Dragica Stančić, OIB 33094686096, Nova I 9, 22205 Slivno; Anita Palinić, OIB 62124204724, Tina Ujevića 18, 22000 Šibenik; Jordanka Pauk, OIB 32597083825, Trg Andrije Hebranga 5, 22000 Šibenik;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Dragica Stančić, OIB 33094686096, Nova I 9, 22205 Slivno; Anita Palinić, OIB 62124204724, Tina Ujevića 18, 22000 Šibenik; Jordanka Pauk, OIB 32597083825, Trg Andrije Hebranga 5, 22000 Šibenik;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item>
      <item>Dragica Stančić, Nova I 9, 22205 Slivno</item>
      <item>Anita Palinić, Tina Ujevića 18, 22000 Šibenik</item>
      <item>Jordanka Pauk, Trg Andrije Hebranga 5, 22000 Šibenik</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item>
      <item>Dragica Stančić, Nova I 9, 22205 Slivno</item>
      <item>Anita Palinić, Tina Ujevića 18, 22000 Šibenik</item>
      <item>Jordanka Pauk, Trg Andrije Hebranga 5, 22000 Šibenik</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item>
      <item>Dragica Stančić, OIB 33094686096, Nova I 9, 22205 Slivno</item>
      <item>Anita Palinić, OIB 62124204724, Tina Ujevića 18, 22000 Šibenik</item>
      <item>Jordanka Pauk, OIB 32597083825, Trg Andrije Hebranga 5, 22000 Šibenik</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item>
      <item>Dragica Stančić, OIB 33094686096, Nova I 9, 22205 Slivno</item>
      <item>Anita Palinić, OIB 62124204724, Tina Ujevića 18, 22000 Šibenik</item>
      <item>Jordanka Pauk, OIB 32597083825, Trg Andrije Hebranga 5, 22000 Šibenik</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Stečajna masa iza TLM Aluminium d.d. industrija aluminijskih proizvoda u stečaju</item>
    </izvorni_sadrzaj>
    <derivirana_varijabla naziv="DomainObject.Predmet.ProtuStrankaListFormated_1">
      <item>Stečajna masa iza TLM Aluminium d.d. industrija aluminijskih proizvoda u stečaju</item>
    </derivirana_varijabla>
  </DomainObject.Predmet.ProtuStrankaListFormated>
  <DomainObject.Predmet.ProtuStrankaListFormatedOIB>
    <izvorni_sadrzaj>
      <item>Stečajna masa iza TLM Aluminium d.d. industrija aluminijskih proizvoda u stečaju, OIB 47465717231</item>
    </izvorni_sadrzaj>
    <derivirana_varijabla naziv="DomainObject.Predmet.ProtuStrankaListFormatedOIB_1">
      <item>Stečajna masa iza TLM Aluminium d.d. industrija aluminijskih proizvoda u stečaju, OIB 47465717231</item>
    </derivirana_varijabla>
  </DomainObject.Predmet.ProtuStrankaListFormatedOIB>
  <DomainObject.Predmet.ProtuStrankaListFormatedWithAdress>
    <izvorni_sadrzaj>
      <item>Stečajna masa iza TLM Aluminium d.d. industrija aluminijskih proizvoda u stečaju, Miroslava Krleže 1/E, 23000 Zadar</item>
    </izvorni_sadrzaj>
    <derivirana_varijabla naziv="DomainObject.Predmet.ProtuStrankaListFormatedWithAdress_1">
      <item>Stečajna masa iza TLM Aluminium d.d. industrija aluminijskih proizvoda u stečaju, Miroslava Krleže 1/E, 23000 Zadar</item>
    </derivirana_varijabla>
  </DomainObject.Predmet.ProtuStrankaListFormatedWithAdress>
  <DomainObject.Predmet.ProtuStrankaListFormatedWithAdressOIB>
    <izvorni_sadrzaj>
      <item>Stečajna masa iza TLM Aluminium d.d. industrija aluminijskih proizvoda u stečaju, OIB 47465717231, Miroslava Krleže 1/E, 23000 Zadar</item>
    </izvorni_sadrzaj>
    <derivirana_varijabla naziv="DomainObject.Predmet.ProtuStrankaListFormatedWithAdressOIB_1">
      <item>Stečajna masa iza TLM Aluminium d.d. industrija aluminijskih proizvoda u stečaju, OIB 47465717231, Miroslava Krleže 1/E, 23000 Zadar</item>
    </derivirana_varijabla>
  </DomainObject.Predmet.ProtuStrankaListFormatedWithAdressOIB>
  <DomainObject.Predmet.ProtuStrankaListNazivFormated>
    <izvorni_sadrzaj>
      <item>Stečajna masa iza TLM Aluminium d.d. industrija aluminijskih proizvoda u stečaju</item>
    </izvorni_sadrzaj>
    <derivirana_varijabla naziv="DomainObject.Predmet.ProtuStrankaListNazivFormated_1">
      <item>Stečajna masa iza TLM Aluminium d.d. industrija aluminijskih proizvoda u stečaju</item>
    </derivirana_varijabla>
  </DomainObject.Predmet.ProtuStrankaListNazivFormated>
  <DomainObject.Predmet.ProtuStrankaListNazivFormatedOIB>
    <izvorni_sadrzaj>
      <item>Stečajna masa iza TLM Aluminium d.d. industrija aluminijskih proizvoda u stečaju, OIB 47465717231</item>
    </izvorni_sadrzaj>
    <derivirana_varijabla naziv="DomainObject.Predmet.ProtuStrankaListNazivFormatedOIB_1">
      <item>Stečajna masa iza TLM Aluminium d.d. industrija aluminijskih proizvoda u stečaju, OIB 47465717231</item>
    </derivirana_varijabla>
  </DomainObject.Predmet.ProtuStrankaListNazivFormatedOIB>
  <DomainObject.Predmet.OstaliListFormated>
    <izvorni_sadrzaj>
      <item>Mirjam Tomljanović - pravni zastupnik Hrvatskog sindikata metalaca</item>
      <item>SSSH, Ured zad. i šib.-kn županija, Vedran Uranija</item>
      <item>Živko Lakoš</item>
    </izvorni_sadrzaj>
    <derivirana_varijabla naziv="DomainObject.Predmet.OstaliListFormated_1">
      <item>Mirjam Tomljanović - pravni zastupnik Hrvatskog sindikata metalaca</item>
      <item>SSSH, Ured zad. i šib.-kn županija, Vedran Uranija</item>
      <item>Živko Lakoš</item>
    </derivirana_varijabla>
  </DomainObject.Predmet.OstaliListFormated>
  <DomainObject.Predmet.OstaliListFormatedOIB>
    <izvorni_sadrzaj>
      <item>Mirjam Tomljanović - pravni zastupnik Hrvatskog sindikata metalaca</item>
      <item>SSSH, Ured zad. i šib.-kn županija, Vedran Uranija</item>
      <item>Živko Lakoš</item>
    </izvorni_sadrzaj>
    <derivirana_varijabla naziv="DomainObject.Predmet.OstaliListFormatedOIB_1">
      <item>Mirjam Tomljanović - pravni zastupnik Hrvatskog sindikata metalaca</item>
      <item>SSSH, Ured zad. i šib.-kn županija, Vedran Uranija</item>
      <item>Živko Lakoš</item>
    </derivirana_varijabla>
  </DomainObject.Predmet.OstaliListFormatedOIB>
  <DomainObject.Predmet.OstaliListFormatedWithAdress>
    <izvorni_sadrzaj>
      <item>Mirjam Tomljanović - pravni zastupnik Hrvatskog sindikata metalaca, Narodnog preporoda 12, 22000 Šibenik</item>
      <item>SSSH, Ured zad. i šib.-kn županija, Vedran Uranija</item>
      <item>Živko Lakoš</item>
    </izvorni_sadrzaj>
    <derivirana_varijabla naziv="DomainObject.Predmet.OstaliListFormatedWithAdress_1">
      <item>Mirjam Tomljanović - pravni zastupnik Hrvatskog sindikata metalaca, Narodnog preporoda 12, 22000 Šibenik</item>
      <item>SSSH, Ured zad. i šib.-kn županija, Vedran Uranija</item>
      <item>Živko Lakoš</item>
    </derivirana_varijabla>
  </DomainObject.Predmet.OstaliListFormatedWithAdress>
  <DomainObject.Predmet.OstaliListFormatedWithAdressOIB>
    <izvorni_sadrzaj>
      <item>Mirjam Tomljanović - pravni zastupnik Hrvatskog sindikata metalaca, Narodnog preporoda 12, 22000 Šibenik</item>
      <item>SSSH, Ured zad. i šib.-kn županija, Vedran Uranija</item>
      <item>Živko Lakoš</item>
    </izvorni_sadrzaj>
    <derivirana_varijabla naziv="DomainObject.Predmet.OstaliListFormatedWithAdressOIB_1">
      <item>Mirjam Tomljanović - pravni zastupnik Hrvatskog sindikata metalaca, Narodnog preporoda 12, 22000 Šibenik</item>
      <item>SSSH, Ured zad. i šib.-kn županija, Vedran Uranija</item>
      <item>Živko Lakoš</item>
    </derivirana_varijabla>
  </DomainObject.Predmet.OstaliListFormatedWithAdressOIB>
  <DomainObject.Predmet.OstaliListNazivFormated>
    <izvorni_sadrzaj>
      <item>Mirjam Tomljanović - pravni zastupnik Hrvatskog sindikata metalaca</item>
      <item>SSSH, Ured zad. i šib.-kn županija, Vedran Uranija</item>
      <item>Živko Lakoš</item>
    </izvorni_sadrzaj>
    <derivirana_varijabla naziv="DomainObject.Predmet.OstaliListNazivFormated_1">
      <item>Mirjam Tomljanović - pravni zastupnik Hrvatskog sindikata metalaca</item>
      <item>SSSH, Ured zad. i šib.-kn županija, Vedran Uranija</item>
      <item>Živko Lakoš</item>
    </derivirana_varijabla>
  </DomainObject.Predmet.OstaliListNazivFormated>
  <DomainObject.Predmet.OstaliListNazivFormatedOIB>
    <izvorni_sadrzaj>
      <item>Mirjam Tomljanović - pravni zastupnik Hrvatskog sindikata metalaca</item>
      <item>SSSH, Ured zad. i šib.-kn županija, Vedran Uranija</item>
      <item>Živko Lakoš</item>
    </izvorni_sadrzaj>
    <derivirana_varijabla naziv="DomainObject.Predmet.OstaliListNazivFormatedOIB_1">
      <item>Mirjam Tomljanović - pravni zastupnik Hrvatskog sindikata metalaca</item>
      <item>SSSH, Ured zad. i šib.-kn županija, Vedran Uranija</item>
      <item>Živko Lakoš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2019.</izvorni_sadrzaj>
    <derivirana_varijabla naziv="DomainObject.Datum_1">16. travnja 2019.</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Stečajna masa iza TLM Aluminium d.d. industrija aluminijskih proizvoda u stečaju</izvorni_sadrzaj>
    <derivirana_varijabla naziv="DomainObject.Predmet.ProtustrankaIDrugi_1">Stečajna masa iza TLM Aluminium d.d. industrija aluminijskih proizvoda u stečaju</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Stečajna masa iza TLM Aluminium d.d. industrija aluminijskih proizvoda u stečaju, OIB 47465717231, Miroslava Krleže 1/E, 23000 Zadar</izvorni_sadrzaj>
    <derivirana_varijabla naziv="DomainObject.Predmet.ProtustrankaIDrugiAdressOIB_1">Stečajna masa iza TLM Aluminium d.d. industrija aluminijskih proizvoda u stečaju, OIB 47465717231, Miroslava Krleže 1/E,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TLM Aluminium d.d. industrija aluminijskih proizvoda u stečaju</item>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tem>Mirjam Tomljanović - pravni zastupnik Hrvatskog sindikata metalaca</item>
      <item>SSSH, Ured zad. i šib.-kn županija, Vedran Uranija</item>
      <item>Živko Lakoš</item>
    </izvorni_sadrzaj>
    <derivirana_varijabla naziv="DomainObject.Predmet.SudioniciListNaziv_1">
      <item>Stečajna masa iza TLM Aluminium d.d. industrija aluminijskih proizvoda u stečaju</item>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tem>Mirjam Tomljanović - pravni zastupnik Hrvatskog sindikata metalaca</item>
      <item>SSSH, Ured zad. i šib.-kn županija, Vedran Uranija</item>
      <item>Živko Lakoš</item>
    </derivirana_varijabla>
  </DomainObject.Predmet.SudioniciListNaziv>
  <DomainObject.Predmet.SudioniciListAdressOIB>
    <izvorni_sadrzaj>
      <item>Stečajna masa iza TLM Aluminium d.d. industrija aluminijskih proizvoda u stečaju, OIB 47465717231, Miroslava Krleže 1/E,23000 Zadar</item>
      <item>Nada Nemčić, OIB 43074036322, Prilaz Tvornici 11,22000 Šibenik</item>
      <item>Dragica Stančić, OIB 33094686096, Nova I 9,22205 Slivno</item>
      <item>Anita Palinić, OIB 62124204724, Tina Ujevića 18,22000 Šibenik</item>
      <item>Jordanka Pauk, OIB 32597083825, Trg Andrije Hebranga 5,22000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JASMINKA d.o.o. za factoring, OIB 29551422308, Donje Prekrižje 28,10000 Zagreb</item>
      <item>SEIFERT I BOGOLIN društvo s ograničenom odgovornošću za unutarnju i vanjsku trgovinu, zastupanje i usluge, OIB 44566331436, Hegedušićeva 3,51000 Rijeka</item>
      <item>BRODOMERKUR trgovina i usluge, dioničko društvo, OIB 33956120458, Poljička Cesta 35,21000 Split</item>
      <item>MONTANA ENERGIE-HANDEL GMBH &amp; CO. KG, OIB 09709350931, Dr. Max-strasse 26,82031 Grünwald</item>
      <item>Ozren Lacmanović, OIB 70492807214, Dubrovačka 6,22000 Šibenik</item>
      <item>Mirjam Tomljanović - pravni zastupnik Hrvatskog sindikata metalaca, Narodnog preporoda 12,22000 Šibenik</item>
      <item>SSSH, Ured zad. i šib.-kn županija, Vedran Uranija</item>
      <item>Živko Lakoš</item>
    </izvorni_sadrzaj>
    <derivirana_varijabla naziv="DomainObject.Predmet.SudioniciListAdressOIB_1">
      <item>Stečajna masa iza TLM Aluminium d.d. industrija aluminijskih proizvoda u stečaju, OIB 47465717231, Miroslava Krleže 1/E,23000 Zadar</item>
      <item>Nada Nemčić, OIB 43074036322, Prilaz Tvornici 11,22000 Šibenik</item>
      <item>Dragica Stančić, OIB 33094686096, Nova I 9,22205 Slivno</item>
      <item>Anita Palinić, OIB 62124204724, Tina Ujevića 18,22000 Šibenik</item>
      <item>Jordanka Pauk, OIB 32597083825, Trg Andrije Hebranga 5,22000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JASMINKA d.o.o. za factoring, OIB 29551422308, Donje Prekrižje 28,10000 Zagreb</item>
      <item>SEIFERT I BOGOLIN društvo s ograničenom odgovornošću za unutarnju i vanjsku trgovinu, zastupanje i usluge, OIB 44566331436, Hegedušićeva 3,51000 Rijeka</item>
      <item>BRODOMERKUR trgovina i usluge, dioničko društvo, OIB 33956120458, Poljička Cesta 35,21000 Split</item>
      <item>MONTANA ENERGIE-HANDEL GMBH &amp; CO. KG, OIB 09709350931, Dr. Max-strasse 26,82031 Grünwald</item>
      <item>Ozren Lacmanović, OIB 70492807214, Dubrovačka 6,22000 Šibenik</item>
      <item>Mirjam Tomljanović - pravni zastupnik Hrvatskog sindikata metalaca, Narodnog preporoda 12,22000 Šibenik</item>
      <item>SSSH, Ured zad. i šib.-kn županija, Vedran Uranija</item>
      <item>Živko Lakoš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47465717231</item>
      <item>, OIB 43074036322</item>
      <item>, OIB 33094686096</item>
      <item>, OIB 62124204724</item>
      <item>, OIB 32597083825</item>
      <item>, OIB 87939104217</item>
      <item>, OIB 58429036849</item>
      <item>, OIB 26251326399</item>
      <item>, OIB 29551422308</item>
      <item>, OIB 44566331436</item>
      <item>, OIB 33956120458</item>
      <item>, OIB 09709350931</item>
      <item>, OIB 70492807214</item>
      <item>, OIB null</item>
      <item>, OIB null</item>
      <item>, OIB null</item>
    </izvorni_sadrzaj>
    <derivirana_varijabla naziv="DomainObject.Predmet.SudioniciListNazivOIB_1">
      <item>, OIB 47465717231</item>
      <item>, OIB 43074036322</item>
      <item>, OIB 33094686096</item>
      <item>, OIB 62124204724</item>
      <item>, OIB 32597083825</item>
      <item>, OIB 87939104217</item>
      <item>, OIB 58429036849</item>
      <item>, OIB 26251326399</item>
      <item>, OIB 29551422308</item>
      <item>, OIB 44566331436</item>
      <item>, OIB 33956120458</item>
      <item>, OIB 09709350931</item>
      <item>, OIB 70492807214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veljače 2019.</izvorni_sadrzaj>
    <derivirana_varijabla naziv="DomainObject.PredzadnjaOdlukaIzPredmeta.DatumDonosenjaOdluke_1">11. veljače 2019.</derivirana_varijabla>
  </DomainObject.PredzadnjaOdlukaIzPredmeta.DatumDonosenjaOdluke>
  <DomainObject.PredzadnjaOdlukaIzPredmeta.Oznaka>
    <izvorni_sadrzaj>St-20/2019-5</izvorni_sadrzaj>
    <derivirana_varijabla naziv="DomainObject.PredzadnjaOdlukaIzPredmeta.Oznaka_1">St-20/2019-5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589FA6-44B3-4C18-9028-766467E00C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392</properties:Words>
  <properties:Characters>1998</properties:Characters>
  <properties:Lines>54</properties:Lines>
  <properties:Paragraphs>24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2019-04-16T12:35:00Z</dcterms:created>
  <dc:creator>Ardena Bajlo</dc:creator>
  <cp:lastModifiedBy>Martina Kalmeta</cp:lastModifiedBy>
  <cp:lastPrinted>2019-04-16T13:01:00Z</cp:lastPrinted>
  <dcterms:modified xmlns:xsi="http://www.w3.org/2001/XMLSchema-instance" xsi:type="dcterms:W3CDTF">2019-04-16T13:01:00Z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(St-20-2019 - MORIĆ - naknadna dioba nagrada.docx)</vt:lpwstr>
  </prop:property>
  <prop:property name="CC_coloring" pid="4" fmtid="{D5CDD505-2E9C-101B-9397-08002B2CF9AE}">
    <vt:bool>false</vt:bool>
  </prop:property>
  <prop:property name="BrojStranica" pid="5" fmtid="{D5CDD505-2E9C-101B-9397-08002B2CF9AE}">
    <vt:i4>2</vt:i4>
  </prop:property>
</prop:Properties>
</file>