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94aeed" w14:paraId="094aee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94FFE">
        <w:rPr>
          <w:rFonts w:hAnsi="Times New Roman" w:ascii="Times New Roman"/>
          <w:b/>
          <w:sz w:val="24"/>
          <w:szCs w:val="24"/>
        </w:rPr>
        <w:t>1901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94FFE">
        <w:rPr>
          <w:rFonts w:hAnsi="Times New Roman" w:ascii="Times New Roman"/>
          <w:sz w:val="24"/>
          <w:szCs w:val="24"/>
        </w:rPr>
        <w:t>1901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558EE">
        <w:rPr>
          <w:rFonts w:hAnsi="Times New Roman" w:ascii="Times New Roman"/>
          <w:sz w:val="24"/>
          <w:szCs w:val="24"/>
        </w:rPr>
        <w:t xml:space="preserve"> </w:t>
      </w:r>
      <w:r w:rsidR="00694FFE" w:rsidRPr="00694FFE">
        <w:rPr>
          <w:rFonts w:hAnsi="Times New Roman" w:ascii="Times New Roman"/>
          <w:sz w:val="24"/>
          <w:szCs w:val="24"/>
        </w:rPr>
        <w:t>N.T.G. REMETA d.o.o.</w:t>
      </w:r>
      <w:r w:rsidR="00694FFE">
        <w:rPr>
          <w:rFonts w:hAnsi="Times New Roman" w:ascii="Times New Roman"/>
          <w:sz w:val="24"/>
          <w:szCs w:val="24"/>
        </w:rPr>
        <w:t xml:space="preserve"> </w:t>
      </w:r>
      <w:r w:rsidR="00B558EE">
        <w:rPr>
          <w:rFonts w:hAnsi="Times New Roman" w:ascii="Times New Roman"/>
          <w:sz w:val="24"/>
          <w:szCs w:val="24"/>
        </w:rPr>
        <w:t>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94FFE" w:rsidRPr="00694FFE">
        <w:rPr>
          <w:rFonts w:hAnsi="Times New Roman" w:ascii="Times New Roman"/>
          <w:sz w:val="24"/>
          <w:szCs w:val="24"/>
        </w:rPr>
        <w:t>95583312608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0D25"/>
    <w:rsid w:val="00A51D40"/>
    <w:rsid w:val="00A545DA"/>
    <w:rsid w:val="00A730AB"/>
    <w:rsid w:val="00A85325"/>
    <w:rsid w:val="00A95F8A"/>
    <w:rsid w:val="00AD1679"/>
    <w:rsid w:val="00AE6364"/>
    <w:rsid w:val="00AF384D"/>
    <w:rsid w:val="00B10D10"/>
    <w:rsid w:val="00B14486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F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5F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5F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5F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F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5F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5F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5F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St-1901/2016</izvorni_sadrzaj>
    <derivirana_varijabla naziv="DomainObject.Predmet.OznakaBroj_1">St-1901/2016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N.T.G. REMETA d.o.o.</izvorni_sadrzaj>
    <derivirana_varijabla naziv="DomainObject.Predmet.ProtustrankaFormated_1">  N.T.G. REMETA d.o.o.</derivirana_varijabla>
  </DomainObject.Predmet.ProtustrankaFormated>
  <DomainObject.Predmet.ProtustrankaFormatedOIB>
    <izvorni_sadrzaj>  N.T.G. REMETA d.o.o., OIB 95583312608</izvorni_sadrzaj>
    <derivirana_varijabla naziv="DomainObject.Predmet.ProtustrankaFormatedOIB_1">  N.T.G. REMETA d.o.o., OIB 95583312608</derivirana_varijabla>
  </DomainObject.Predmet.ProtustrankaFormatedOIB>
  <DomainObject.Predmet.ProtustrankaFormatedWithAdress>
    <izvorni_sadrzaj> N.T.G. REMETA d.o.o., Bukovac gornji 96, 10000 Zagreb</izvorni_sadrzaj>
    <derivirana_varijabla naziv="DomainObject.Predmet.ProtustrankaFormatedWithAdress_1"> N.T.G. REMETA d.o.o., Bukovac gornji 96, 10000 Zagreb</derivirana_varijabla>
  </DomainObject.Predmet.ProtustrankaFormatedWithAdress>
  <DomainObject.Predmet.ProtustrankaFormatedWithAdressOIB>
    <izvorni_sadrzaj> N.T.G. REMETA d.o.o., OIB 95583312608, Bukovac gornji 96, 10000 Zagreb</izvorni_sadrzaj>
    <derivirana_varijabla naziv="DomainObject.Predmet.ProtustrankaFormatedWithAdressOIB_1"> N.T.G. REMETA d.o.o., OIB 95583312608, Bukovac gornji 96, 10000 Zagreb</derivirana_varijabla>
  </DomainObject.Predmet.ProtustrankaFormatedWithAdressOIB>
  <DomainObject.Predmet.ProtustrankaWithAdress>
    <izvorni_sadrzaj>N.T.G. REMETA d.o.o. Bukovac gornji 96, 10000 Zagreb</izvorni_sadrzaj>
    <derivirana_varijabla naziv="DomainObject.Predmet.ProtustrankaWithAdress_1">N.T.G. REMETA d.o.o. Bukovac gornji 96, 10000 Zagreb</derivirana_varijabla>
  </DomainObject.Predmet.ProtustrankaWithAdress>
  <DomainObject.Predmet.ProtustrankaWithAdressOIB>
    <izvorni_sadrzaj>N.T.G. REMETA d.o.o., OIB 95583312608, Bukovac gornji 96, 10000 Zagreb</izvorni_sadrzaj>
    <derivirana_varijabla naziv="DomainObject.Predmet.ProtustrankaWithAdressOIB_1">N.T.G. REMETA d.o.o., OIB 95583312608, Bukovac gornji 96, 10000 Zagreb</derivirana_varijabla>
  </DomainObject.Predmet.ProtustrankaWithAdressOIB>
  <DomainObject.Predmet.ProtustrankaNazivFormated>
    <izvorni_sadrzaj>N.T.G. REMETA d.o.o.</izvorni_sadrzaj>
    <derivirana_varijabla naziv="DomainObject.Predmet.ProtustrankaNazivFormated_1">N.T.G. REMETA d.o.o.</derivirana_varijabla>
  </DomainObject.Predmet.ProtustrankaNazivFormated>
  <DomainObject.Predmet.ProtustrankaNazivFormatedOIB>
    <izvorni_sadrzaj>N.T.G. REMETA d.o.o., OIB 95583312608</izvorni_sadrzaj>
    <derivirana_varijabla naziv="DomainObject.Predmet.ProtustrankaNazivFormatedOIB_1">N.T.G. REMETA d.o.o., OIB 95583312608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N.T.G. REMETA d.o.o.</item>
    </izvorni_sadrzaj>
    <derivirana_varijabla naziv="DomainObject.Predmet.ProtuStrankaListFormated_1">
      <item>N.T.G. REMETA d.o.o.</item>
    </derivirana_varijabla>
  </DomainObject.Predmet.ProtuStrankaListFormated>
  <DomainObject.Predmet.ProtuStrankaListFormatedOIB>
    <izvorni_sadrzaj>
      <item>N.T.G. REMETA d.o.o., OIB 95583312608</item>
    </izvorni_sadrzaj>
    <derivirana_varijabla naziv="DomainObject.Predmet.ProtuStrankaListFormatedOIB_1">
      <item>N.T.G. REMETA d.o.o., OIB 95583312608</item>
    </derivirana_varijabla>
  </DomainObject.Predmet.ProtuStrankaListFormatedOIB>
  <DomainObject.Predmet.ProtuStrankaListFormatedWithAdress>
    <izvorni_sadrzaj>
      <item>N.T.G. REMETA d.o.o., Bukovac gornji 96, 10000 Zagreb</item>
    </izvorni_sadrzaj>
    <derivirana_varijabla naziv="DomainObject.Predmet.ProtuStrankaListFormatedWithAdress_1">
      <item>N.T.G. REMETA d.o.o., Bukovac gornji 96, 10000 Zagreb</item>
    </derivirana_varijabla>
  </DomainObject.Predmet.ProtuStrankaListFormatedWithAdress>
  <DomainObject.Predmet.ProtuStrankaListFormatedWithAdressOIB>
    <izvorni_sadrzaj>
      <item>N.T.G. REMETA d.o.o., OIB 95583312608, Bukovac gornji 96, 10000 Zagreb</item>
    </izvorni_sadrzaj>
    <derivirana_varijabla naziv="DomainObject.Predmet.ProtuStrankaListFormatedWithAdressOIB_1">
      <item>N.T.G. REMETA d.o.o., OIB 95583312608, Bukovac gornji 96, 10000 Zagreb</item>
    </derivirana_varijabla>
  </DomainObject.Predmet.ProtuStrankaListFormatedWithAdressOIB>
  <DomainObject.Predmet.ProtuStrankaListNazivFormated>
    <izvorni_sadrzaj>
      <item>N.T.G. REMETA d.o.o.</item>
    </izvorni_sadrzaj>
    <derivirana_varijabla naziv="DomainObject.Predmet.ProtuStrankaListNazivFormated_1">
      <item>N.T.G. REMETA d.o.o.</item>
    </derivirana_varijabla>
  </DomainObject.Predmet.ProtuStrankaListNazivFormated>
  <DomainObject.Predmet.ProtuStrankaListNazivFormatedOIB>
    <izvorni_sadrzaj>
      <item>N.T.G. REMETA d.o.o., OIB 95583312608</item>
    </izvorni_sadrzaj>
    <derivirana_varijabla naziv="DomainObject.Predmet.ProtuStrankaListNazivFormatedOIB_1">
      <item>N.T.G. REMETA d.o.o., OIB 95583312608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N.T.G. REMETA d.o.o.</izvorni_sadrzaj>
    <derivirana_varijabla naziv="DomainObject.Predmet.ProtustrankaIDrugi_1">N.T.G. REMETA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N.T.G. REMETA d.o.o., OIB 95583312608, Bukovac gornji 96, 10000 Zagreb</izvorni_sadrzaj>
    <derivirana_varijabla naziv="DomainObject.Predmet.ProtustrankaIDrugiAdressOIB_1">N.T.G. REMETA d.o.o., OIB 95583312608, Bukovac gornji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N.T.G. REMETA d.o.o.</item>
    </izvorni_sadrzaj>
    <derivirana_varijabla naziv="DomainObject.Predmet.SudioniciListNaziv_1">
      <item>FINA Regionalni centar Zagreb</item>
      <item>N.T.G. REMETA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N.T.G. REMETA d.o.o., OIB 95583312608, Bukovac gornji 96,10000 Zagreb</item>
    </izvorni_sadrzaj>
    <derivirana_varijabla naziv="DomainObject.Predmet.SudioniciListAdressOIB_1">
      <item>FINA Regionalni centar Zagreb, OIB 85821130368, Trg svibanjskih žrtava 1995. 1,10000 Zagreb</item>
      <item>N.T.G. REMETA d.o.o., OIB 95583312608, Bukovac gornji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95583312608</item>
    </izvorni_sadrzaj>
    <derivirana_varijabla naziv="DomainObject.Predmet.SudioniciListNazivOIB_1">
      <item>, OIB 85821130368</item>
      <item>, OIB 95583312608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2016-04-18T09:01:00Z</cp:lastPrinted>
  <dcterms:modified xmlns:xsi="http://www.w3.org/2001/XMLSchema-instance" xsi:type="dcterms:W3CDTF">2016-04-18T09:03:00Z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