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82EE5" w:rsidR="00082EE5">
        <w:tc>
          <w:tcPr>
            <w:tcW w:type="dxa" w:w="2985"/>
            <w:hideMark/>
          </w:tcPr>
          <w:p w:rsidRDefault="00082EE5" w:rsidP="00082EE5" w:rsidR="00082EE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2EE5" w:rsidP="00082EE5" w:rsidR="00082EE5">
            <w:pPr>
              <w:spacing w:after="0"/>
              <w:jc w:val="center"/>
            </w:pPr>
            <w:r>
              <w:t>Republika Hrvatska</w:t>
            </w:r>
          </w:p>
          <w:p w:rsidRDefault="00082EE5" w:rsidP="00082EE5" w:rsidR="00082EE5">
            <w:pPr>
              <w:spacing w:after="0"/>
              <w:jc w:val="center"/>
            </w:pPr>
            <w:r>
              <w:t>Trgovački sud u Varaždinu</w:t>
            </w:r>
          </w:p>
          <w:p w:rsidRDefault="00082EE5" w:rsidP="00082EE5" w:rsidR="00082EE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f95622" w14:paraId="8f95622" w:rsidRDefault="00082EE5" w:rsidP="00082EE5" w:rsidR="00082EE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82EE5" w:rsidP="00082EE5" w:rsidR="00082EE5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St-112/2015-243</w:t>
      </w: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05. studenog 2018. godine donio je slijedeći</w:t>
      </w:r>
    </w:p>
    <w:p w:rsidRDefault="00082EE5" w:rsidP="00082EE5" w:rsidR="00082EE5">
      <w:pPr>
        <w:spacing w:after="0"/>
        <w:ind w:firstLine="708"/>
        <w:jc w:val="both"/>
      </w:pP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jc w:val="center"/>
      </w:pPr>
      <w:r>
        <w:t>Z A K LJ U Č A K</w:t>
      </w:r>
    </w:p>
    <w:p w:rsidRDefault="00082EE5" w:rsidP="00082EE5" w:rsidR="00082EE5">
      <w:pPr>
        <w:spacing w:after="0"/>
        <w:jc w:val="center"/>
        <w:rPr>
          <w:b/>
        </w:rPr>
      </w:pPr>
    </w:p>
    <w:p w:rsidRDefault="00082EE5" w:rsidP="00082EE5" w:rsidR="00082EE5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082EE5" w:rsidP="00082EE5" w:rsidR="00082EE5">
      <w:pPr>
        <w:spacing w:after="0"/>
        <w:ind w:firstLine="708"/>
        <w:jc w:val="both"/>
      </w:pPr>
    </w:p>
    <w:p w:rsidRDefault="00082EE5" w:rsidP="00082EE5" w:rsidR="00082EE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1. Uplatitelju jamčevine AKTIVA KAPITAL d.o.o. Gračišće, Marcani 131c, OIB: 60869680078, za ID nadmetanja 10391, u iznosu od 88.000,00 kn uplaćenih 10. rujna 2018., sa računa Financijske agencije-jamčevine broj IBAN: HR3323900011300028779 na račun uplatitelja jamčevine IBAN: HR3525000091101397861.</w:t>
      </w:r>
    </w:p>
    <w:p w:rsidRDefault="00082EE5" w:rsidP="00082EE5" w:rsidR="00082EE5">
      <w:pPr>
        <w:pStyle w:val="Odlomakpopisa"/>
        <w:spacing w:after="0"/>
        <w:ind w:firstLine="708"/>
        <w:rPr>
          <w:rFonts w:cs="Times New Roman"/>
        </w:rPr>
      </w:pPr>
    </w:p>
    <w:p w:rsidRDefault="00082EE5" w:rsidP="00082EE5" w:rsidR="00082EE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2. Uplatitelju jamčevine ALFA NEKRETNINE d.o.o. Zagreb, Oreškovićeva 1A, OIB: 66091825171, za ID nadmetanja 10393, u iznosu od 405.132,89 kn uplaćenih 7. rujna 2018., sa računa Financijske agencije-jamčevine broj IBAN: HR3323900011300028779 na račun uplatitelja jamčevine IBAN: HR5824840081135032583.</w:t>
      </w:r>
    </w:p>
    <w:p w:rsidRDefault="00082EE5" w:rsidP="00082EE5" w:rsidR="00082EE5">
      <w:pPr>
        <w:spacing w:after="0"/>
        <w:jc w:val="both"/>
        <w:rPr>
          <w:rFonts w:cs="Times New Roman"/>
        </w:rPr>
      </w:pP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jc w:val="center"/>
      </w:pPr>
      <w:r>
        <w:t xml:space="preserve">Varaždin, 5. studenog 2018. </w:t>
      </w:r>
    </w:p>
    <w:p w:rsidRDefault="00082EE5" w:rsidP="00082EE5" w:rsidR="00082EE5">
      <w:pPr>
        <w:spacing w:after="0"/>
        <w:jc w:val="center"/>
      </w:pPr>
    </w:p>
    <w:p w:rsidRDefault="00082EE5" w:rsidP="00082EE5" w:rsidR="00082EE5">
      <w:pPr>
        <w:spacing w:after="0"/>
        <w:jc w:val="center"/>
      </w:pPr>
    </w:p>
    <w:p w:rsidRDefault="00082EE5" w:rsidP="00082EE5" w:rsidR="00082EE5">
      <w:pPr>
        <w:spacing w:after="0"/>
        <w:ind w:firstLine="720" w:left="5040"/>
        <w:jc w:val="both"/>
      </w:pPr>
      <w:r>
        <w:t xml:space="preserve">                Sudac:</w:t>
      </w:r>
    </w:p>
    <w:p w:rsidRDefault="00082EE5" w:rsidP="00082EE5" w:rsidR="00082EE5">
      <w:pPr>
        <w:spacing w:after="0"/>
        <w:ind w:firstLine="720" w:left="5040"/>
        <w:jc w:val="both"/>
      </w:pPr>
    </w:p>
    <w:p w:rsidRDefault="00082EE5" w:rsidP="00082EE5" w:rsidR="00082EE5">
      <w:pPr>
        <w:spacing w:after="0"/>
        <w:ind w:firstLine="720" w:left="5040"/>
        <w:jc w:val="both"/>
      </w:pPr>
      <w:r>
        <w:t xml:space="preserve">        Jasna Lekić, v. r.</w:t>
      </w:r>
    </w:p>
    <w:p w:rsidRDefault="00082EE5" w:rsidP="00082EE5" w:rsidR="00082EE5">
      <w:pPr>
        <w:spacing w:after="0"/>
        <w:ind w:firstLine="720" w:left="5040"/>
        <w:jc w:val="both"/>
      </w:pP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082EE5" w:rsidP="00082EE5" w:rsidR="00082EE5">
      <w:pPr>
        <w:spacing w:after="0"/>
        <w:ind w:left="2832"/>
      </w:pPr>
    </w:p>
    <w:p w:rsidRDefault="00082EE5" w:rsidP="00082EE5" w:rsidR="00082EE5">
      <w:pPr>
        <w:spacing w:after="0"/>
      </w:pPr>
    </w:p>
    <w:p w:rsidRDefault="00082EE5" w:rsidP="00082EE5" w:rsidR="00082EE5">
      <w:pPr>
        <w:spacing w:after="0"/>
      </w:pPr>
      <w:r>
        <w:tab/>
        <w:t>POUKA O PRAVNOM LIJEKU:</w:t>
      </w:r>
    </w:p>
    <w:p w:rsidRDefault="00082EE5" w:rsidP="00082EE5" w:rsidR="00082EE5">
      <w:pPr>
        <w:spacing w:after="0"/>
        <w:jc w:val="both"/>
        <w:rPr>
          <w:b/>
          <w:u w:val="single"/>
        </w:rPr>
      </w:pPr>
    </w:p>
    <w:p w:rsidRDefault="00082EE5" w:rsidP="00082EE5" w:rsidR="00082EE5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082EE5" w:rsidP="00082EE5" w:rsidR="00082EE5">
      <w:pPr>
        <w:spacing w:after="0"/>
        <w:jc w:val="both"/>
      </w:pPr>
    </w:p>
    <w:p w:rsidRDefault="00082EE5" w:rsidP="00082EE5" w:rsidR="00082EE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082EE5" w:rsidP="00082EE5" w:rsidR="00082EE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Stečajni upravitelj Stanko Makar, dipl. oec. iz Ludbrega, Petra Zrinskog 3</w:t>
      </w:r>
    </w:p>
    <w:p w:rsidRDefault="00082EE5" w:rsidP="00082EE5" w:rsidR="00082EE5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3. Aktiva Kapital d.o.o., putem e-Oglasne ploče suda</w:t>
      </w:r>
    </w:p>
    <w:p w:rsidRDefault="00082EE5" w:rsidP="00082EE5" w:rsidR="00082EE5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4. Alfa nekretnine d.o.o., putem e-Oglasne ploče suda</w:t>
      </w:r>
    </w:p>
    <w:p w:rsidRDefault="00082EE5" w:rsidP="00082EE5" w:rsidR="00082EE5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AE649C" w:rsidP="00082EE5" w:rsidR="00AE649C" w:rsidRPr="00B76F3C">
      <w:pPr>
        <w:pStyle w:val="NormaleSPIS"/>
        <w:spacing w:after="0"/>
      </w:pPr>
    </w:p>
    <w:p w:rsidRDefault="00AB4602" w:rsidP="00082EE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2EE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05B" w:rsidP="00537B78" w:rsidR="0098705B">
      <w:r>
        <w:separator/>
      </w:r>
    </w:p>
  </w:endnote>
  <w:endnote w:id="0" w:type="continuationSeparator">
    <w:p w:rsidRDefault="0098705B" w:rsidP="00537B78" w:rsidR="00987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05B" w:rsidP="00537B78" w:rsidR="0098705B">
      <w:r>
        <w:separator/>
      </w:r>
    </w:p>
  </w:footnote>
  <w:footnote w:id="0" w:type="continuationSeparator">
    <w:p w:rsidRDefault="0098705B" w:rsidP="00537B78" w:rsidR="00987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FA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E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05B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25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St-112/2015-243</izvorni_sadrzaj>
    <derivirana_varijabla naziv="DomainObject.Oznaka_1">St-112/2015-243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</izvorni_sadrzaj>
    <derivirana_varijabla naziv="DomainObject.Predmet.PrimjedbaSuca_1">Prileži Ovr-24/18 od 17.10.2018.
ŽALBE 21.03.2017; 23.3.2017
ŽALBA 24.8.2018, 30.8.2018,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St-112/2015-243</izvorni_sadrzaj>
    <derivirana_varijabla naziv="DomainObject.PoslovniBrojDokumenta_1">St-112/2015-243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971B8-3E5C-4867-B815-725B20142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233</properties:Words>
  <properties:Characters>1449</properties:Characters>
  <properties:Lines>54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2018-11-05T09:18:00Z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St-112/2015-243 / Odluka - Zaključak (odluka_St-112_2015-243.docx)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