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e127f" w14:paraId="82e127f" w:rsidRDefault="0027753F" w:rsidP="00524C4A" w:rsidR="00D4027A" w:rsidRPr="00D4141B">
      <w:pPr>
        <w:ind w:firstLine="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5795E">
        <w:rPr>
          <w:noProof/>
          <w:lang w:eastAsia="hr-HR" w:val="hr-HR"/>
        </w:rPr>
        <w:tab/>
      </w:r>
      <w:r w:rsidR="0075795E">
        <w:rPr>
          <w:noProof/>
          <w:lang w:eastAsia="hr-HR" w:val="hr-HR"/>
        </w:rPr>
        <w:tab/>
      </w:r>
      <w:r w:rsidR="0075795E">
        <w:rPr>
          <w:noProof/>
          <w:lang w:eastAsia="hr-HR" w:val="hr-HR"/>
        </w:rPr>
        <w:tab/>
      </w:r>
      <w:r w:rsidR="0075795E">
        <w:rPr>
          <w:noProof/>
          <w:lang w:eastAsia="hr-HR" w:val="hr-HR"/>
        </w:rPr>
        <w:tab/>
      </w:r>
      <w:r w:rsidR="0075795E">
        <w:rPr>
          <w:noProof/>
          <w:lang w:eastAsia="hr-HR" w:val="hr-HR"/>
        </w:rPr>
        <w:tab/>
      </w:r>
      <w:r w:rsidR="0075795E">
        <w:rPr>
          <w:noProof/>
          <w:lang w:eastAsia="hr-HR" w:val="hr-HR"/>
        </w:rPr>
        <w:tab/>
      </w:r>
      <w:r w:rsidR="0075795E">
        <w:rPr>
          <w:noProof/>
          <w:lang w:eastAsia="hr-HR" w:val="hr-HR"/>
        </w:rPr>
        <w:tab/>
        <w:t xml:space="preserve">   </w:t>
      </w:r>
      <w:r w:rsidR="00222CAC" w:rsidRPr="00D4141B">
        <w:rPr>
          <w:b/>
          <w:lang w:val="hr-HR"/>
        </w:rPr>
        <w:t>Posl. br.</w:t>
      </w:r>
      <w:r w:rsidR="00D4027A" w:rsidRPr="00D4141B">
        <w:rPr>
          <w:b/>
          <w:lang w:val="hr-HR"/>
        </w:rPr>
        <w:t xml:space="preserve"> 12. St-</w:t>
      </w:r>
      <w:r w:rsidR="00AE040B">
        <w:rPr>
          <w:b/>
          <w:lang w:val="hr-HR"/>
        </w:rPr>
        <w:t>93/2014</w:t>
      </w:r>
    </w:p>
    <w:p w:rsidRDefault="00061AAF" w:rsidP="00B46B1F" w:rsidR="00061AAF" w:rsidRPr="00524C4A">
      <w:pPr>
        <w:rPr>
          <w:sz w:val="8"/>
          <w:szCs w:val="8"/>
          <w:lang w:eastAsia="hr-HR" w:val="hr-HR"/>
        </w:rPr>
      </w:pPr>
    </w:p>
    <w:p w:rsidRDefault="00D4027A" w:rsidP="00D4027A" w:rsidR="00D4027A" w:rsidRPr="00D4141B">
      <w:pPr>
        <w:pStyle w:val="Naslov1"/>
        <w:jc w:val="both"/>
      </w:pPr>
      <w:r w:rsidRPr="00D4141B">
        <w:t>REPUBLIKA HRVATSKA</w:t>
      </w:r>
    </w:p>
    <w:p w:rsidRDefault="00D4027A" w:rsidP="00D4027A" w:rsidR="00D4027A" w:rsidRPr="00D4141B">
      <w:pPr>
        <w:jc w:val="both"/>
        <w:rPr>
          <w:lang w:val="hr-HR"/>
        </w:rPr>
      </w:pPr>
      <w:r w:rsidRPr="00D4141B">
        <w:rPr>
          <w:b/>
          <w:lang w:val="hr-HR"/>
        </w:rPr>
        <w:t xml:space="preserve">TRGOVAČKI SUD U SPLITU </w:t>
      </w:r>
      <w:r w:rsidRPr="00D4141B">
        <w:rPr>
          <w:lang w:val="hr-HR"/>
        </w:rPr>
        <w:t xml:space="preserve">            </w:t>
      </w:r>
      <w:r w:rsidRPr="00D4141B">
        <w:rPr>
          <w:lang w:val="hr-HR"/>
        </w:rPr>
        <w:tab/>
      </w:r>
      <w:r w:rsidRPr="00D4141B">
        <w:rPr>
          <w:lang w:val="hr-HR"/>
        </w:rPr>
        <w:tab/>
      </w:r>
      <w:r w:rsidRPr="00D4141B">
        <w:rPr>
          <w:lang w:val="hr-HR"/>
        </w:rPr>
        <w:tab/>
        <w:t xml:space="preserve">      </w:t>
      </w:r>
    </w:p>
    <w:p w:rsidRDefault="009A7AD1" w:rsidP="00D4027A" w:rsidR="00D4027A" w:rsidRPr="00D4141B">
      <w:pPr>
        <w:rPr>
          <w:b/>
          <w:lang w:val="hr-HR"/>
        </w:rPr>
      </w:pPr>
      <w:r w:rsidRPr="00D4141B">
        <w:rPr>
          <w:b/>
          <w:lang w:val="hr-HR"/>
        </w:rPr>
        <w:t>Split, Sukoišanska br. 6</w:t>
      </w:r>
    </w:p>
    <w:p w:rsidRDefault="00C11994" w:rsidP="00D4027A" w:rsidR="00C11994" w:rsidRPr="00D4141B">
      <w:pPr>
        <w:rPr>
          <w:lang w:val="hr-HR"/>
        </w:rPr>
      </w:pPr>
    </w:p>
    <w:p w:rsidRDefault="00824ADC" w:rsidP="00D4027A" w:rsidR="00824ADC" w:rsidRPr="00D4141B">
      <w:pPr>
        <w:pStyle w:val="Naslov2"/>
        <w:rPr>
          <w:b/>
          <w:bCs/>
          <w:szCs w:val="24"/>
        </w:rPr>
      </w:pPr>
      <w:r w:rsidRPr="00D4141B">
        <w:rPr>
          <w:b/>
          <w:bCs/>
          <w:szCs w:val="24"/>
        </w:rPr>
        <w:t>R E P U B L I K A   H R V A T S K A</w:t>
      </w:r>
    </w:p>
    <w:p w:rsidRDefault="00824ADC" w:rsidP="00D4027A" w:rsidR="00824ADC" w:rsidRPr="00D4141B">
      <w:pPr>
        <w:pStyle w:val="Naslov2"/>
        <w:rPr>
          <w:b/>
          <w:bCs/>
          <w:szCs w:val="24"/>
        </w:rPr>
      </w:pPr>
    </w:p>
    <w:p w:rsidRDefault="00B556BD" w:rsidP="00D4027A" w:rsidR="00D4027A" w:rsidRPr="00D4141B">
      <w:pPr>
        <w:pStyle w:val="Naslov2"/>
        <w:rPr>
          <w:b/>
          <w:bCs/>
          <w:szCs w:val="24"/>
        </w:rPr>
      </w:pPr>
      <w:r w:rsidRPr="00D4141B">
        <w:rPr>
          <w:b/>
          <w:bCs/>
          <w:szCs w:val="24"/>
        </w:rPr>
        <w:t xml:space="preserve">R J E Š E NJ E </w:t>
      </w:r>
    </w:p>
    <w:p w:rsidRDefault="00D4027A" w:rsidP="00D4027A" w:rsidR="00D4027A" w:rsidRPr="00D4141B">
      <w:pPr>
        <w:rPr>
          <w:lang w:val="hr-HR"/>
        </w:rPr>
      </w:pPr>
    </w:p>
    <w:p w:rsidRDefault="00B556BD" w:rsidP="00207630" w:rsidR="00207630" w:rsidRPr="00D4141B">
      <w:pPr>
        <w:pStyle w:val="Tijeloteksta"/>
        <w:rPr>
          <w:szCs w:val="24"/>
          <w:lang w:val="hr-HR"/>
        </w:rPr>
      </w:pPr>
      <w:r w:rsidRPr="00D4141B">
        <w:rPr>
          <w:szCs w:val="24"/>
          <w:lang w:val="hr-HR"/>
        </w:rPr>
        <w:tab/>
      </w:r>
      <w:r w:rsidR="009F4A63" w:rsidRPr="00D4141B">
        <w:rPr>
          <w:szCs w:val="24"/>
          <w:lang w:val="hr-HR"/>
        </w:rPr>
        <w:t>Tr</w:t>
      </w:r>
      <w:r w:rsidR="00B6349C">
        <w:rPr>
          <w:szCs w:val="24"/>
          <w:lang w:val="hr-HR"/>
        </w:rPr>
        <w:t>govački sud u Splitu, po sucu t</w:t>
      </w:r>
      <w:r w:rsidR="009F4A63" w:rsidRPr="00D4141B">
        <w:rPr>
          <w:szCs w:val="24"/>
          <w:lang w:val="hr-HR"/>
        </w:rPr>
        <w:t xml:space="preserve">og suda Pašku Bačiću, kao stečajnom sucu, u </w:t>
      </w:r>
      <w:r w:rsidR="007F17A8" w:rsidRPr="0090263D">
        <w:rPr>
          <w:szCs w:val="24"/>
          <w:lang w:val="hr-HR"/>
        </w:rPr>
        <w:t xml:space="preserve">stečajnom </w:t>
      </w:r>
      <w:r w:rsidR="007F17A8">
        <w:rPr>
          <w:szCs w:val="24"/>
          <w:lang w:val="hr-HR"/>
        </w:rPr>
        <w:t>postupku</w:t>
      </w:r>
      <w:r w:rsidR="007F17A8" w:rsidRPr="0090263D">
        <w:rPr>
          <w:szCs w:val="24"/>
          <w:lang w:val="hr-HR"/>
        </w:rPr>
        <w:t xml:space="preserve"> povodom prijedloga predlagatelja</w:t>
      </w:r>
      <w:r w:rsidR="00AE040B">
        <w:rPr>
          <w:szCs w:val="24"/>
          <w:lang w:val="hr-HR"/>
        </w:rPr>
        <w:t xml:space="preserve"> – dužnika MONT INSTALACIJA d.o.o. Split, Visoka 55, OIB: </w:t>
      </w:r>
      <w:r w:rsidR="00AE040B" w:rsidRPr="00AE040B">
        <w:rPr>
          <w:szCs w:val="24"/>
          <w:lang w:val="hr-HR"/>
        </w:rPr>
        <w:t>05084406987</w:t>
      </w:r>
      <w:r w:rsidR="00AE040B">
        <w:rPr>
          <w:szCs w:val="24"/>
          <w:lang w:val="hr-HR"/>
        </w:rPr>
        <w:t xml:space="preserve">, </w:t>
      </w:r>
      <w:r w:rsidR="007F17A8" w:rsidRPr="0090263D">
        <w:rPr>
          <w:szCs w:val="24"/>
          <w:lang w:val="hr-HR"/>
        </w:rPr>
        <w:t xml:space="preserve">za otvaranje stečajnog postupka nad dužnikom </w:t>
      </w:r>
      <w:r w:rsidR="00AE040B">
        <w:rPr>
          <w:szCs w:val="24"/>
          <w:lang w:val="hr-HR"/>
        </w:rPr>
        <w:t xml:space="preserve">MONT INSTALACIJA d.o.o. Split, Visoka 55, OIB: </w:t>
      </w:r>
      <w:r w:rsidR="00AE040B" w:rsidRPr="00AE040B">
        <w:rPr>
          <w:szCs w:val="24"/>
          <w:lang w:val="hr-HR"/>
        </w:rPr>
        <w:t>05084406987</w:t>
      </w:r>
      <w:r w:rsidR="00AE040B">
        <w:rPr>
          <w:szCs w:val="24"/>
          <w:lang w:val="hr-HR"/>
        </w:rPr>
        <w:t xml:space="preserve">, </w:t>
      </w:r>
      <w:r w:rsidR="00101792" w:rsidRPr="00D4141B">
        <w:rPr>
          <w:szCs w:val="24"/>
          <w:lang w:val="hr-HR"/>
        </w:rPr>
        <w:t xml:space="preserve"> </w:t>
      </w:r>
      <w:r w:rsidR="0022094C" w:rsidRPr="00D4141B">
        <w:rPr>
          <w:szCs w:val="24"/>
          <w:lang w:val="hr-HR"/>
        </w:rPr>
        <w:t>dana</w:t>
      </w:r>
      <w:r w:rsidR="00541DDB" w:rsidRPr="00D4141B">
        <w:rPr>
          <w:szCs w:val="24"/>
          <w:lang w:val="hr-HR"/>
        </w:rPr>
        <w:t xml:space="preserve"> </w:t>
      </w:r>
      <w:r w:rsidR="00AE040B">
        <w:rPr>
          <w:szCs w:val="24"/>
          <w:lang w:val="hr-HR"/>
        </w:rPr>
        <w:t>2. rujna</w:t>
      </w:r>
      <w:r w:rsidR="00541DDB" w:rsidRPr="00D4141B">
        <w:rPr>
          <w:szCs w:val="24"/>
          <w:lang w:val="hr-HR"/>
        </w:rPr>
        <w:t xml:space="preserve"> 201</w:t>
      </w:r>
      <w:r w:rsidR="0075795E">
        <w:rPr>
          <w:szCs w:val="24"/>
          <w:lang w:val="hr-HR"/>
        </w:rPr>
        <w:t>6</w:t>
      </w:r>
      <w:r w:rsidR="0071249E" w:rsidRPr="00D4141B">
        <w:rPr>
          <w:szCs w:val="24"/>
          <w:lang w:val="hr-HR"/>
        </w:rPr>
        <w:t>. godine</w:t>
      </w:r>
    </w:p>
    <w:p w:rsidRDefault="00D4141B" w:rsidP="008A1AC7" w:rsidR="00D4141B" w:rsidRPr="0075795E">
      <w:pPr>
        <w:pStyle w:val="Tijeloteksta"/>
        <w:rPr>
          <w:sz w:val="20"/>
          <w:lang w:val="hr-HR"/>
        </w:rPr>
      </w:pPr>
    </w:p>
    <w:p w:rsidRDefault="00B556BD" w:rsidP="0075795E" w:rsidR="00D4027A" w:rsidRPr="00D4141B">
      <w:pPr>
        <w:jc w:val="center"/>
        <w:rPr>
          <w:lang w:val="hr-HR"/>
        </w:rPr>
      </w:pPr>
      <w:r w:rsidRPr="00D4141B">
        <w:rPr>
          <w:lang w:val="hr-HR"/>
        </w:rPr>
        <w:t xml:space="preserve">r i j e š i o   </w:t>
      </w:r>
      <w:r w:rsidR="00D4027A" w:rsidRPr="00D4141B">
        <w:rPr>
          <w:lang w:val="hr-HR"/>
        </w:rPr>
        <w:t xml:space="preserve">j </w:t>
      </w:r>
      <w:r w:rsidR="00824ADC" w:rsidRPr="00D4141B">
        <w:rPr>
          <w:lang w:val="hr-HR"/>
        </w:rPr>
        <w:t>e</w:t>
      </w:r>
    </w:p>
    <w:p w:rsidRDefault="00D4027A" w:rsidP="00D4027A" w:rsidR="00D4027A" w:rsidRPr="00D4141B">
      <w:pPr>
        <w:jc w:val="both"/>
        <w:rPr>
          <w:lang w:val="hr-HR"/>
        </w:rPr>
      </w:pPr>
    </w:p>
    <w:p w:rsidRDefault="00EE03C6" w:rsidP="0033674C" w:rsidR="0033674C" w:rsidRPr="00D4141B">
      <w:pPr>
        <w:pStyle w:val="Naslov3"/>
        <w:ind w:firstLine="12" w:left="708"/>
        <w:rPr>
          <w:b w:val="false"/>
          <w:szCs w:val="24"/>
        </w:rPr>
      </w:pPr>
      <w:r w:rsidRPr="00D4141B">
        <w:rPr>
          <w:b w:val="false"/>
          <w:szCs w:val="24"/>
        </w:rPr>
        <w:t>I.</w:t>
      </w:r>
      <w:r w:rsidRPr="00D4141B">
        <w:rPr>
          <w:szCs w:val="24"/>
        </w:rPr>
        <w:t xml:space="preserve"> </w:t>
      </w:r>
      <w:r w:rsidR="0033674C" w:rsidRPr="00D4141B">
        <w:rPr>
          <w:b w:val="false"/>
          <w:szCs w:val="24"/>
        </w:rPr>
        <w:t>Otvara se stečajni postupak nad dužnikom</w:t>
      </w:r>
      <w:r w:rsidR="00EF6C92" w:rsidRPr="00D4141B">
        <w:rPr>
          <w:b w:val="false"/>
          <w:szCs w:val="24"/>
        </w:rPr>
        <w:t xml:space="preserve"> </w:t>
      </w:r>
      <w:r w:rsidR="00AE040B" w:rsidRPr="00AE040B">
        <w:rPr>
          <w:b w:val="false"/>
          <w:szCs w:val="24"/>
        </w:rPr>
        <w:t>MONT INSTALACIJA d.o.o. Split, Visoka 55, OIB: 05084406987,</w:t>
      </w:r>
      <w:r w:rsidR="0022094C" w:rsidRPr="00D4141B">
        <w:rPr>
          <w:b w:val="false"/>
          <w:szCs w:val="24"/>
        </w:rPr>
        <w:t xml:space="preserve"> MBS: 060</w:t>
      </w:r>
      <w:r w:rsidR="00AE040B">
        <w:rPr>
          <w:b w:val="false"/>
          <w:szCs w:val="24"/>
        </w:rPr>
        <w:t>113119</w:t>
      </w:r>
      <w:r w:rsidR="0033674C" w:rsidRPr="00D4141B">
        <w:rPr>
          <w:b w:val="false"/>
          <w:szCs w:val="24"/>
        </w:rPr>
        <w:t>.</w:t>
      </w:r>
    </w:p>
    <w:p w:rsidRDefault="0033674C" w:rsidP="0033674C" w:rsidR="0033674C" w:rsidRPr="00D4141B">
      <w:pPr>
        <w:rPr>
          <w:lang w:val="hr-HR"/>
        </w:rPr>
      </w:pPr>
    </w:p>
    <w:p w:rsidRDefault="0033674C" w:rsidP="00AB1B0B" w:rsidR="004A65BB" w:rsidRPr="00A927FD">
      <w:pPr>
        <w:ind w:left="708"/>
        <w:jc w:val="both"/>
        <w:rPr>
          <w:lang w:val="hr-HR"/>
        </w:rPr>
      </w:pPr>
      <w:r w:rsidRPr="00D4141B">
        <w:rPr>
          <w:lang w:val="hr-HR"/>
        </w:rPr>
        <w:t>I</w:t>
      </w:r>
      <w:r w:rsidR="00EE03C6" w:rsidRPr="00D4141B">
        <w:rPr>
          <w:lang w:val="hr-HR"/>
        </w:rPr>
        <w:t>I</w:t>
      </w:r>
      <w:r w:rsidRPr="00D4141B">
        <w:rPr>
          <w:lang w:val="hr-HR"/>
        </w:rPr>
        <w:t>.</w:t>
      </w:r>
      <w:r w:rsidR="00205803" w:rsidRPr="00D4141B">
        <w:rPr>
          <w:b/>
          <w:lang w:val="hr-HR"/>
        </w:rPr>
        <w:t xml:space="preserve"> </w:t>
      </w:r>
      <w:r w:rsidRPr="00D4141B">
        <w:rPr>
          <w:lang w:val="hr-HR"/>
        </w:rPr>
        <w:t>Za stečajnog upravitelja imenuje se</w:t>
      </w:r>
      <w:r w:rsidR="00D846E2">
        <w:t xml:space="preserve"> </w:t>
      </w:r>
      <w:r w:rsidR="00B93E58" w:rsidRPr="003D7297">
        <w:t>Dean Rahan, dipl. pravnik iz Supetra, Hrvatskih velikana 8, OIB: 52080522330</w:t>
      </w:r>
      <w:r w:rsidR="00A927FD">
        <w:rPr>
          <w:lang w:val="hr-HR"/>
        </w:rPr>
        <w:t>.</w:t>
      </w:r>
    </w:p>
    <w:p w:rsidRDefault="000A0F2C" w:rsidP="00AB1B0B" w:rsidR="000A0F2C" w:rsidRPr="00D4141B">
      <w:pPr>
        <w:ind w:left="708"/>
        <w:jc w:val="both"/>
        <w:rPr>
          <w:lang w:val="hr-HR"/>
        </w:rPr>
      </w:pPr>
    </w:p>
    <w:p w:rsidRDefault="00EE03C6" w:rsidP="0033674C" w:rsidR="0033674C" w:rsidRPr="00D4141B">
      <w:pPr>
        <w:ind w:firstLine="12" w:left="708"/>
        <w:jc w:val="both"/>
        <w:rPr>
          <w:lang w:val="hr-HR"/>
        </w:rPr>
      </w:pPr>
      <w:r w:rsidRPr="00D4141B">
        <w:rPr>
          <w:lang w:val="hr-HR"/>
        </w:rPr>
        <w:t>I</w:t>
      </w:r>
      <w:r w:rsidR="00824ADC" w:rsidRPr="00D4141B">
        <w:rPr>
          <w:lang w:val="hr-HR"/>
        </w:rPr>
        <w:t>II</w:t>
      </w:r>
      <w:r w:rsidR="0033674C" w:rsidRPr="00D4141B">
        <w:rPr>
          <w:lang w:val="hr-HR"/>
        </w:rPr>
        <w:t>.</w:t>
      </w:r>
      <w:r w:rsidR="0033674C" w:rsidRPr="00D4141B">
        <w:rPr>
          <w:b/>
          <w:lang w:val="hr-HR"/>
        </w:rPr>
        <w:t xml:space="preserve"> </w:t>
      </w:r>
      <w:r w:rsidR="0033674C" w:rsidRPr="00D4141B">
        <w:rPr>
          <w:lang w:val="hr-HR"/>
        </w:rPr>
        <w:t xml:space="preserve">Stečajni postupak je otvoren dana </w:t>
      </w:r>
      <w:r w:rsidR="00B93E58">
        <w:rPr>
          <w:lang w:val="hr-HR"/>
        </w:rPr>
        <w:t>2. rujna</w:t>
      </w:r>
      <w:r w:rsidR="0075795E">
        <w:rPr>
          <w:lang w:val="hr-HR"/>
        </w:rPr>
        <w:t xml:space="preserve"> </w:t>
      </w:r>
      <w:r w:rsidR="0033674C" w:rsidRPr="00D4141B">
        <w:rPr>
          <w:lang w:val="hr-HR"/>
        </w:rPr>
        <w:t>201</w:t>
      </w:r>
      <w:r w:rsidR="0075795E">
        <w:rPr>
          <w:lang w:val="hr-HR"/>
        </w:rPr>
        <w:t>6</w:t>
      </w:r>
      <w:r w:rsidR="00E54B9B" w:rsidRPr="00D4141B">
        <w:rPr>
          <w:lang w:val="hr-HR"/>
        </w:rPr>
        <w:t xml:space="preserve">. godine u </w:t>
      </w:r>
      <w:r w:rsidR="00894193" w:rsidRPr="00D4141B">
        <w:rPr>
          <w:lang w:val="hr-HR"/>
        </w:rPr>
        <w:t>1</w:t>
      </w:r>
      <w:r w:rsidR="00B93E58">
        <w:rPr>
          <w:lang w:val="hr-HR"/>
        </w:rPr>
        <w:t>4,3</w:t>
      </w:r>
      <w:r w:rsidR="00147C3D" w:rsidRPr="00D4141B">
        <w:rPr>
          <w:lang w:val="hr-HR"/>
        </w:rPr>
        <w:t>0</w:t>
      </w:r>
      <w:r w:rsidR="0033674C" w:rsidRPr="00D4141B">
        <w:rPr>
          <w:lang w:val="hr-HR"/>
        </w:rPr>
        <w:t xml:space="preserve"> sati kada je ovo rješenje </w:t>
      </w:r>
      <w:r w:rsidR="006C6D31">
        <w:rPr>
          <w:lang w:val="hr-HR"/>
        </w:rPr>
        <w:t xml:space="preserve">o otvaranju stečajnog postupka </w:t>
      </w:r>
      <w:r w:rsidR="00B6349C">
        <w:rPr>
          <w:lang w:val="hr-HR"/>
        </w:rPr>
        <w:t xml:space="preserve">objavljeno </w:t>
      </w:r>
      <w:r w:rsidR="0033674C" w:rsidRPr="00D4141B">
        <w:rPr>
          <w:lang w:val="hr-HR"/>
        </w:rPr>
        <w:t>na</w:t>
      </w:r>
      <w:r w:rsidR="0075795E">
        <w:rPr>
          <w:lang w:val="hr-HR"/>
        </w:rPr>
        <w:t xml:space="preserve"> mrežnoj stranici</w:t>
      </w:r>
      <w:r w:rsidR="0033674C" w:rsidRPr="00D4141B">
        <w:rPr>
          <w:lang w:val="hr-HR"/>
        </w:rPr>
        <w:t xml:space="preserve"> </w:t>
      </w:r>
      <w:r w:rsidR="00402FEB">
        <w:rPr>
          <w:lang w:val="hr-HR"/>
        </w:rPr>
        <w:t>e-</w:t>
      </w:r>
      <w:r w:rsidR="00131B88">
        <w:rPr>
          <w:lang w:val="hr-HR"/>
        </w:rPr>
        <w:t xml:space="preserve">Oglasna </w:t>
      </w:r>
      <w:r w:rsidR="0075795E">
        <w:rPr>
          <w:lang w:val="hr-HR"/>
        </w:rPr>
        <w:t>ploča sudova</w:t>
      </w:r>
      <w:r w:rsidR="0033674C" w:rsidRPr="00D4141B">
        <w:rPr>
          <w:lang w:val="hr-HR"/>
        </w:rPr>
        <w:t xml:space="preserve">. </w:t>
      </w:r>
    </w:p>
    <w:p w:rsidRDefault="0033674C" w:rsidP="0033674C" w:rsidR="0033674C" w:rsidRPr="00D4141B">
      <w:pPr>
        <w:jc w:val="both"/>
        <w:rPr>
          <w:lang w:val="hr-HR"/>
        </w:rPr>
      </w:pPr>
    </w:p>
    <w:p w:rsidRDefault="00824ADC" w:rsidP="00CE0429" w:rsidR="0033674C" w:rsidRPr="00D4141B">
      <w:pPr>
        <w:ind w:firstLine="12" w:left="708"/>
        <w:jc w:val="both"/>
        <w:rPr>
          <w:lang w:val="hr-HR"/>
        </w:rPr>
      </w:pPr>
      <w:r w:rsidRPr="00D4141B">
        <w:rPr>
          <w:lang w:val="hr-HR"/>
        </w:rPr>
        <w:t>I</w:t>
      </w:r>
      <w:r w:rsidR="0033674C" w:rsidRPr="00D4141B">
        <w:rPr>
          <w:lang w:val="hr-HR"/>
        </w:rPr>
        <w:t xml:space="preserve">V. Pozivaju se vjerovnici viših isplatnih redova </w:t>
      </w:r>
      <w:r w:rsidR="008E396C">
        <w:rPr>
          <w:lang w:val="hr-HR"/>
        </w:rPr>
        <w:t xml:space="preserve">da </w:t>
      </w:r>
      <w:r w:rsidR="0033674C" w:rsidRPr="00D4141B">
        <w:rPr>
          <w:lang w:val="hr-HR"/>
        </w:rPr>
        <w:t xml:space="preserve">u roku od </w:t>
      </w:r>
      <w:r w:rsidR="00EF6C92" w:rsidRPr="00D4141B">
        <w:rPr>
          <w:lang w:val="hr-HR"/>
        </w:rPr>
        <w:t>2</w:t>
      </w:r>
      <w:r w:rsidR="0033674C" w:rsidRPr="00D4141B">
        <w:rPr>
          <w:lang w:val="hr-HR"/>
        </w:rPr>
        <w:t xml:space="preserve">0 dana nakon isteka osmog dana od dana objave </w:t>
      </w:r>
      <w:r w:rsidR="00131B88">
        <w:rPr>
          <w:lang w:val="hr-HR"/>
        </w:rPr>
        <w:t>rješenja o otvaranju stečajnog postupka na mrežnoj stranici</w:t>
      </w:r>
      <w:r w:rsidR="00131B88" w:rsidRPr="00D4141B">
        <w:rPr>
          <w:lang w:val="hr-HR"/>
        </w:rPr>
        <w:t xml:space="preserve"> </w:t>
      </w:r>
      <w:r w:rsidR="00131B88">
        <w:rPr>
          <w:lang w:val="hr-HR"/>
        </w:rPr>
        <w:t>e-Oglasna ploča sudova</w:t>
      </w:r>
      <w:r w:rsidR="008E396C">
        <w:rPr>
          <w:lang w:val="hr-HR"/>
        </w:rPr>
        <w:t xml:space="preserve"> prijave</w:t>
      </w:r>
      <w:r w:rsidR="0033674C" w:rsidRPr="00D4141B">
        <w:rPr>
          <w:lang w:val="hr-HR"/>
        </w:rPr>
        <w:t xml:space="preserve"> svoje tražbine stečajnom upravitelju</w:t>
      </w:r>
      <w:r w:rsidR="007F17A8">
        <w:rPr>
          <w:lang w:val="hr-HR"/>
        </w:rPr>
        <w:t xml:space="preserve"> u skladu s pravilima Stečajnog</w:t>
      </w:r>
      <w:r w:rsidR="0033674C" w:rsidRPr="00D4141B">
        <w:rPr>
          <w:lang w:val="hr-HR"/>
        </w:rPr>
        <w:t xml:space="preserve"> zakona i to u dva primjerka s priloženim ispravama iz kojih tražbina proizlazi, odnosno kojima </w:t>
      </w:r>
      <w:r w:rsidR="00B93E58">
        <w:rPr>
          <w:lang w:val="hr-HR"/>
        </w:rPr>
        <w:t>se dokazuje, na adresu stečajnog</w:t>
      </w:r>
      <w:r w:rsidR="007146B4">
        <w:rPr>
          <w:lang w:val="hr-HR"/>
        </w:rPr>
        <w:t xml:space="preserve"> upravitelj</w:t>
      </w:r>
      <w:r w:rsidR="00B93E58">
        <w:rPr>
          <w:lang w:val="hr-HR"/>
        </w:rPr>
        <w:t>a</w:t>
      </w:r>
      <w:r w:rsidR="0033674C" w:rsidRPr="00D4141B">
        <w:rPr>
          <w:lang w:val="hr-HR"/>
        </w:rPr>
        <w:t xml:space="preserve"> </w:t>
      </w:r>
      <w:r w:rsidR="00B93E58" w:rsidRPr="003D7297">
        <w:t>Dean</w:t>
      </w:r>
      <w:r w:rsidR="00B93E58">
        <w:t>a</w:t>
      </w:r>
      <w:r w:rsidR="00B93E58" w:rsidRPr="003D7297">
        <w:t xml:space="preserve"> Rahan</w:t>
      </w:r>
      <w:r w:rsidR="00B93E58">
        <w:t xml:space="preserve">a </w:t>
      </w:r>
      <w:r w:rsidR="00B93E58" w:rsidRPr="003D7297">
        <w:t>iz Supetra, Hrvatskih velikana 8</w:t>
      </w:r>
      <w:r w:rsidR="000A0F2C">
        <w:t>.</w:t>
      </w:r>
      <w:r w:rsidR="00CE0429" w:rsidRPr="00D4141B">
        <w:rPr>
          <w:lang w:val="hr-HR"/>
        </w:rPr>
        <w:t xml:space="preserve"> </w:t>
      </w:r>
      <w:r w:rsidR="0033674C" w:rsidRPr="00D4141B">
        <w:rPr>
          <w:lang w:val="hr-HR"/>
        </w:rPr>
        <w:t xml:space="preserve">U prijavi je potrebno navesti tvrtku i sjedište, odnosno ime i adresu vjerovnika, broj OIB-a vjerovnika, pravnu osnovu i iznos tražbine u kunama te broj računa vjerovnika. Ako se prijavljuje tražbina o kojoj se vodi parnica prije otvaranja stečajnog postupka, u prijavi je potrebno navesti sud pred kojim se parnica vodi s naznakom broja spisa. </w:t>
      </w:r>
    </w:p>
    <w:p w:rsidRDefault="0033674C" w:rsidP="008055D7" w:rsidR="0033674C" w:rsidRPr="00D4141B">
      <w:pPr>
        <w:ind w:left="708"/>
        <w:jc w:val="both"/>
        <w:rPr>
          <w:lang w:val="hr-HR"/>
        </w:rPr>
      </w:pPr>
      <w:r w:rsidRPr="00D4141B">
        <w:rPr>
          <w:lang w:val="hr-HR"/>
        </w:rPr>
        <w:t>Na prijavu tražbine potrebno je platiti sudsku pristojbu u iznosu od 2% od vrijednosti prijavljene tražbine</w:t>
      </w:r>
      <w:r w:rsidR="003D3994" w:rsidRPr="00D4141B">
        <w:rPr>
          <w:lang w:val="hr-HR"/>
        </w:rPr>
        <w:t>,</w:t>
      </w:r>
      <w:r w:rsidRPr="00D4141B">
        <w:rPr>
          <w:lang w:val="hr-HR"/>
        </w:rPr>
        <w:t xml:space="preserve"> ali ne više od 500,00 kn i dokaz o uplati sudske pristojbe dostaviti uz prijavu. Sudska pristojba se uplaćuje u korist Državnog proračuna R</w:t>
      </w:r>
      <w:r w:rsidR="00CD7586">
        <w:rPr>
          <w:lang w:val="hr-HR"/>
        </w:rPr>
        <w:t xml:space="preserve">epublike </w:t>
      </w:r>
      <w:r w:rsidRPr="00D4141B">
        <w:rPr>
          <w:lang w:val="hr-HR"/>
        </w:rPr>
        <w:t>H</w:t>
      </w:r>
      <w:r w:rsidR="00CD7586">
        <w:rPr>
          <w:lang w:val="hr-HR"/>
        </w:rPr>
        <w:t>rvatske na račun broj</w:t>
      </w:r>
      <w:r w:rsidR="001F0A3C">
        <w:rPr>
          <w:lang w:val="hr-HR"/>
        </w:rPr>
        <w:t>:</w:t>
      </w:r>
      <w:r w:rsidRPr="00D4141B">
        <w:rPr>
          <w:lang w:val="hr-HR"/>
        </w:rPr>
        <w:t xml:space="preserve"> </w:t>
      </w:r>
      <w:r w:rsidR="0071249E" w:rsidRPr="00D4141B">
        <w:rPr>
          <w:lang w:val="hr-HR"/>
        </w:rPr>
        <w:t>HR12</w:t>
      </w:r>
      <w:r w:rsidRPr="00D4141B">
        <w:rPr>
          <w:lang w:val="hr-HR"/>
        </w:rPr>
        <w:t>10010051863000160, model 64, poziv na broj 5045-3566-</w:t>
      </w:r>
      <w:r w:rsidR="00B93E58">
        <w:rPr>
          <w:lang w:val="hr-HR"/>
        </w:rPr>
        <w:t>9314</w:t>
      </w:r>
      <w:r w:rsidRPr="00D4141B">
        <w:rPr>
          <w:lang w:val="hr-HR"/>
        </w:rPr>
        <w:t>, uz naznaku svrhe plaćanja: „sudska pristojba za prijavu tražbine u predmetu 12.St-</w:t>
      </w:r>
      <w:r w:rsidR="00B93E58">
        <w:rPr>
          <w:lang w:val="hr-HR"/>
        </w:rPr>
        <w:t>93/2014</w:t>
      </w:r>
      <w:r w:rsidR="00D846E2">
        <w:rPr>
          <w:lang w:val="hr-HR"/>
        </w:rPr>
        <w:t>“.</w:t>
      </w:r>
    </w:p>
    <w:p w:rsidRDefault="00824ADC" w:rsidP="0033674C" w:rsidR="00824ADC" w:rsidRPr="00D4141B">
      <w:pPr>
        <w:ind w:firstLine="12" w:left="708"/>
        <w:jc w:val="both"/>
        <w:rPr>
          <w:b/>
          <w:lang w:val="hr-HR"/>
        </w:rPr>
      </w:pPr>
    </w:p>
    <w:p w:rsidRDefault="0033674C" w:rsidP="0033674C" w:rsidR="0033674C" w:rsidRPr="00D4141B">
      <w:pPr>
        <w:ind w:firstLine="12" w:left="708"/>
        <w:jc w:val="both"/>
        <w:rPr>
          <w:lang w:val="hr-HR"/>
        </w:rPr>
      </w:pPr>
      <w:r w:rsidRPr="00D4141B">
        <w:rPr>
          <w:lang w:val="hr-HR"/>
        </w:rPr>
        <w:t>V. Pozivaju se vjerovnici koji imaju tražbine osigur</w:t>
      </w:r>
      <w:r w:rsidR="00EF6C92" w:rsidRPr="00D4141B">
        <w:rPr>
          <w:lang w:val="hr-HR"/>
        </w:rPr>
        <w:t xml:space="preserve">ane razlučnim pravom </w:t>
      </w:r>
      <w:r w:rsidR="008E396C">
        <w:rPr>
          <w:lang w:val="hr-HR"/>
        </w:rPr>
        <w:t xml:space="preserve">da </w:t>
      </w:r>
      <w:r w:rsidR="00EF6C92" w:rsidRPr="00D4141B">
        <w:rPr>
          <w:lang w:val="hr-HR"/>
        </w:rPr>
        <w:t>u roku od 2</w:t>
      </w:r>
      <w:r w:rsidRPr="00D4141B">
        <w:rPr>
          <w:lang w:val="hr-HR"/>
        </w:rPr>
        <w:t xml:space="preserve">0 </w:t>
      </w:r>
      <w:r w:rsidR="00B6349C">
        <w:rPr>
          <w:lang w:val="hr-HR"/>
        </w:rPr>
        <w:t xml:space="preserve">dana nakon isteka osmog dana </w:t>
      </w:r>
      <w:r w:rsidR="006C6D31" w:rsidRPr="00D4141B">
        <w:rPr>
          <w:lang w:val="hr-HR"/>
        </w:rPr>
        <w:t xml:space="preserve">od dana </w:t>
      </w:r>
      <w:r w:rsidR="000869CD" w:rsidRPr="00D4141B">
        <w:rPr>
          <w:lang w:val="hr-HR"/>
        </w:rPr>
        <w:t xml:space="preserve">objave </w:t>
      </w:r>
      <w:r w:rsidR="000869CD">
        <w:rPr>
          <w:lang w:val="hr-HR"/>
        </w:rPr>
        <w:t xml:space="preserve">rješenja o otvaranju stečajnog </w:t>
      </w:r>
      <w:r w:rsidR="000869CD">
        <w:rPr>
          <w:lang w:val="hr-HR"/>
        </w:rPr>
        <w:lastRenderedPageBreak/>
        <w:t>postupka na mrežnoj stranici</w:t>
      </w:r>
      <w:r w:rsidR="000869CD" w:rsidRPr="00D4141B">
        <w:rPr>
          <w:lang w:val="hr-HR"/>
        </w:rPr>
        <w:t xml:space="preserve"> </w:t>
      </w:r>
      <w:r w:rsidR="000869CD">
        <w:rPr>
          <w:lang w:val="hr-HR"/>
        </w:rPr>
        <w:t xml:space="preserve">e-Oglasna ploča sudova </w:t>
      </w:r>
      <w:r w:rsidR="008E396C">
        <w:rPr>
          <w:lang w:val="hr-HR"/>
        </w:rPr>
        <w:t>obavijeste</w:t>
      </w:r>
      <w:r w:rsidRPr="00D4141B">
        <w:rPr>
          <w:lang w:val="hr-HR"/>
        </w:rPr>
        <w:t xml:space="preserve"> stečajnog upravitelja u pisanom obliku o postojanju svojih razlučnih prava, pravnoj osnovi razlučnog prava i dijelu imovine stečajnog dužnika na koji se odnosi njihovo razlučno pravo.</w:t>
      </w:r>
    </w:p>
    <w:p w:rsidRDefault="0033674C" w:rsidP="0033674C" w:rsidR="0033674C" w:rsidRPr="00D4141B">
      <w:pPr>
        <w:ind w:left="708"/>
        <w:jc w:val="both"/>
        <w:rPr>
          <w:lang w:val="hr-HR"/>
        </w:rPr>
      </w:pPr>
      <w:r w:rsidRPr="00D4141B">
        <w:rPr>
          <w:lang w:val="hr-HR"/>
        </w:rPr>
        <w:t xml:space="preserve">Ako razlučni vjerovnici prijavljuju i tražbinu kao stečajni vjerovnici, u prijavi su dužni označiti dio imovine stečajnog dužnika na koji se odnosi njihovo razlučno pravo i iznos do kojeg njihova tražbina predvidivo neće biti pokrivena tim razlučnim pravom. </w:t>
      </w:r>
    </w:p>
    <w:p w:rsidRDefault="0033674C" w:rsidP="0033674C" w:rsidR="0033674C" w:rsidRPr="00D4141B">
      <w:pPr>
        <w:jc w:val="both"/>
        <w:rPr>
          <w:lang w:val="hr-HR"/>
        </w:rPr>
      </w:pPr>
    </w:p>
    <w:p w:rsidRDefault="0033674C" w:rsidP="0033674C" w:rsidR="0033674C" w:rsidRPr="00D4141B">
      <w:pPr>
        <w:ind w:left="705"/>
        <w:jc w:val="both"/>
        <w:rPr>
          <w:lang w:val="hr-HR"/>
        </w:rPr>
      </w:pPr>
      <w:r w:rsidRPr="00D4141B">
        <w:rPr>
          <w:lang w:val="hr-HR"/>
        </w:rPr>
        <w:t>V</w:t>
      </w:r>
      <w:r w:rsidR="00EE03C6" w:rsidRPr="00D4141B">
        <w:rPr>
          <w:lang w:val="hr-HR"/>
        </w:rPr>
        <w:t>I</w:t>
      </w:r>
      <w:r w:rsidRPr="00D4141B">
        <w:rPr>
          <w:lang w:val="hr-HR"/>
        </w:rPr>
        <w:t xml:space="preserve">. Pozivaju se izlučni vjerovnici </w:t>
      </w:r>
      <w:r w:rsidR="008E396C">
        <w:rPr>
          <w:lang w:val="hr-HR"/>
        </w:rPr>
        <w:t xml:space="preserve">da </w:t>
      </w:r>
      <w:r w:rsidRPr="00D4141B">
        <w:rPr>
          <w:lang w:val="hr-HR"/>
        </w:rPr>
        <w:t xml:space="preserve">u roku od </w:t>
      </w:r>
      <w:r w:rsidR="00B4708F" w:rsidRPr="00D4141B">
        <w:rPr>
          <w:lang w:val="hr-HR"/>
        </w:rPr>
        <w:t>2</w:t>
      </w:r>
      <w:r w:rsidRPr="00D4141B">
        <w:rPr>
          <w:lang w:val="hr-HR"/>
        </w:rPr>
        <w:t xml:space="preserve">0 dana nakon isteka osmog dana </w:t>
      </w:r>
      <w:r w:rsidR="006C6D31" w:rsidRPr="00D4141B">
        <w:rPr>
          <w:lang w:val="hr-HR"/>
        </w:rPr>
        <w:t xml:space="preserve">od dana </w:t>
      </w:r>
      <w:r w:rsidR="000869CD" w:rsidRPr="00D4141B">
        <w:rPr>
          <w:lang w:val="hr-HR"/>
        </w:rPr>
        <w:t xml:space="preserve">objave </w:t>
      </w:r>
      <w:r w:rsidR="000869CD">
        <w:rPr>
          <w:lang w:val="hr-HR"/>
        </w:rPr>
        <w:t>rješenja o otvaranju stečajnog postupka na mrežnoj stranici</w:t>
      </w:r>
      <w:r w:rsidR="000869CD" w:rsidRPr="00D4141B">
        <w:rPr>
          <w:lang w:val="hr-HR"/>
        </w:rPr>
        <w:t xml:space="preserve"> </w:t>
      </w:r>
      <w:r w:rsidR="000869CD">
        <w:rPr>
          <w:lang w:val="hr-HR"/>
        </w:rPr>
        <w:t xml:space="preserve">e-Oglasna ploča sudova </w:t>
      </w:r>
      <w:r w:rsidR="008E396C">
        <w:rPr>
          <w:lang w:val="hr-HR"/>
        </w:rPr>
        <w:t>obavijeste</w:t>
      </w:r>
      <w:r w:rsidRPr="00D4141B">
        <w:rPr>
          <w:lang w:val="hr-HR"/>
        </w:rPr>
        <w:t xml:space="preserve"> stečajnog upravitelja u pisanom obliku o svom izlučnom pravu, pravnoj o</w:t>
      </w:r>
      <w:r w:rsidR="008E396C">
        <w:rPr>
          <w:lang w:val="hr-HR"/>
        </w:rPr>
        <w:t>snovi izlučnog prava te označe</w:t>
      </w:r>
      <w:r w:rsidRPr="00D4141B">
        <w:rPr>
          <w:lang w:val="hr-HR"/>
        </w:rPr>
        <w:t xml:space="preserve"> predmet na koji </w:t>
      </w:r>
      <w:r w:rsidR="00B80C16" w:rsidRPr="00D4141B">
        <w:rPr>
          <w:lang w:val="hr-HR"/>
        </w:rPr>
        <w:t>se njihovo izlučno pravo odnosi</w:t>
      </w:r>
      <w:r w:rsidRPr="00D4141B">
        <w:rPr>
          <w:lang w:val="hr-HR"/>
        </w:rPr>
        <w:t>.</w:t>
      </w:r>
      <w:r w:rsidR="000869CD">
        <w:rPr>
          <w:lang w:val="hr-HR"/>
        </w:rPr>
        <w:t xml:space="preserve"> </w:t>
      </w:r>
    </w:p>
    <w:p w:rsidRDefault="0033674C" w:rsidP="0033674C" w:rsidR="0033674C" w:rsidRPr="00D4141B">
      <w:pPr>
        <w:jc w:val="both"/>
        <w:rPr>
          <w:lang w:val="hr-HR"/>
        </w:rPr>
      </w:pPr>
    </w:p>
    <w:p w:rsidRDefault="0033674C" w:rsidP="0033674C" w:rsidR="0033674C" w:rsidRPr="00D4141B">
      <w:pPr>
        <w:ind w:left="705"/>
        <w:jc w:val="both"/>
        <w:rPr>
          <w:lang w:val="hr-HR"/>
        </w:rPr>
      </w:pPr>
      <w:r w:rsidRPr="00D4141B">
        <w:rPr>
          <w:lang w:val="hr-HR"/>
        </w:rPr>
        <w:t>VI</w:t>
      </w:r>
      <w:r w:rsidR="00EE03C6" w:rsidRPr="00D4141B">
        <w:rPr>
          <w:lang w:val="hr-HR"/>
        </w:rPr>
        <w:t>I</w:t>
      </w:r>
      <w:r w:rsidRPr="00D4141B">
        <w:rPr>
          <w:lang w:val="hr-HR"/>
        </w:rPr>
        <w:t xml:space="preserve">. Pozivaju se dužnici stečajnog dužnika </w:t>
      </w:r>
      <w:r w:rsidR="008E396C">
        <w:rPr>
          <w:lang w:val="hr-HR"/>
        </w:rPr>
        <w:t>da svoje obveze bez odgode ispune</w:t>
      </w:r>
      <w:r w:rsidRPr="00D4141B">
        <w:rPr>
          <w:lang w:val="hr-HR"/>
        </w:rPr>
        <w:t xml:space="preserve"> stečajnom upravitelju za stečajnog dužnika. </w:t>
      </w:r>
    </w:p>
    <w:p w:rsidRDefault="0033674C" w:rsidP="0033674C" w:rsidR="0033674C" w:rsidRPr="00D4141B">
      <w:pPr>
        <w:jc w:val="both"/>
        <w:rPr>
          <w:lang w:val="hr-HR"/>
        </w:rPr>
      </w:pPr>
    </w:p>
    <w:p w:rsidRDefault="00824ADC" w:rsidP="0033674C" w:rsidR="0033674C" w:rsidRPr="00D4141B">
      <w:pPr>
        <w:ind w:left="705"/>
        <w:jc w:val="both"/>
        <w:rPr>
          <w:lang w:val="hr-HR"/>
        </w:rPr>
      </w:pPr>
      <w:r w:rsidRPr="00D4141B">
        <w:rPr>
          <w:lang w:val="hr-HR"/>
        </w:rPr>
        <w:t>VIII</w:t>
      </w:r>
      <w:r w:rsidR="0033674C" w:rsidRPr="00D4141B">
        <w:rPr>
          <w:lang w:val="hr-HR"/>
        </w:rPr>
        <w:t xml:space="preserve">. Određuje se ročište vjerovnika na kojem će se ispitati prijavljene tražbine (opće ispitno ročište) za dan </w:t>
      </w:r>
      <w:r w:rsidR="00B93E58">
        <w:rPr>
          <w:lang w:val="hr-HR"/>
        </w:rPr>
        <w:t>8. studenog</w:t>
      </w:r>
      <w:r w:rsidR="00D21088" w:rsidRPr="00D4141B">
        <w:rPr>
          <w:lang w:val="hr-HR"/>
        </w:rPr>
        <w:t xml:space="preserve"> </w:t>
      </w:r>
      <w:r w:rsidRPr="00D4141B">
        <w:rPr>
          <w:lang w:val="hr-HR"/>
        </w:rPr>
        <w:t>201</w:t>
      </w:r>
      <w:r w:rsidR="00D32226">
        <w:rPr>
          <w:lang w:val="hr-HR"/>
        </w:rPr>
        <w:t>6</w:t>
      </w:r>
      <w:r w:rsidR="00212ECB" w:rsidRPr="00D4141B">
        <w:rPr>
          <w:lang w:val="hr-HR"/>
        </w:rPr>
        <w:t xml:space="preserve">. godine u </w:t>
      </w:r>
      <w:r w:rsidR="001C6FF0" w:rsidRPr="00D4141B">
        <w:rPr>
          <w:lang w:val="hr-HR"/>
        </w:rPr>
        <w:t>9</w:t>
      </w:r>
      <w:r w:rsidRPr="00D4141B">
        <w:rPr>
          <w:lang w:val="hr-HR"/>
        </w:rPr>
        <w:t>,0</w:t>
      </w:r>
      <w:r w:rsidR="00212ECB" w:rsidRPr="00D4141B">
        <w:rPr>
          <w:lang w:val="hr-HR"/>
        </w:rPr>
        <w:t>0</w:t>
      </w:r>
      <w:r w:rsidR="0033674C" w:rsidRPr="00D4141B">
        <w:rPr>
          <w:lang w:val="hr-HR"/>
        </w:rPr>
        <w:t xml:space="preserve"> sati, u </w:t>
      </w:r>
      <w:r w:rsidR="002A565C">
        <w:rPr>
          <w:lang w:val="hr-HR"/>
        </w:rPr>
        <w:t>sobi</w:t>
      </w:r>
      <w:r w:rsidR="0033674C" w:rsidRPr="00D4141B">
        <w:rPr>
          <w:lang w:val="hr-HR"/>
        </w:rPr>
        <w:t xml:space="preserve"> broj </w:t>
      </w:r>
      <w:r w:rsidR="002A565C">
        <w:rPr>
          <w:lang w:val="hr-HR"/>
        </w:rPr>
        <w:t>118/I (sudnica br. 4)</w:t>
      </w:r>
      <w:r w:rsidR="0033674C" w:rsidRPr="00D4141B">
        <w:rPr>
          <w:lang w:val="hr-HR"/>
        </w:rPr>
        <w:t>, Trgovačkog suda u Splitu, Sukoišanska br. 6.</w:t>
      </w:r>
    </w:p>
    <w:p w:rsidRDefault="0033674C" w:rsidP="0033674C" w:rsidR="0033674C" w:rsidRPr="00D4141B">
      <w:pPr>
        <w:jc w:val="both"/>
        <w:rPr>
          <w:lang w:val="hr-HR"/>
        </w:rPr>
      </w:pPr>
    </w:p>
    <w:p w:rsidRDefault="00824ADC" w:rsidP="0033674C" w:rsidR="00B6059D" w:rsidRPr="00D4141B">
      <w:pPr>
        <w:ind w:left="705"/>
        <w:jc w:val="both"/>
        <w:rPr>
          <w:lang w:val="hr-HR"/>
        </w:rPr>
      </w:pPr>
      <w:r w:rsidRPr="00D4141B">
        <w:rPr>
          <w:lang w:val="hr-HR"/>
        </w:rPr>
        <w:t>I</w:t>
      </w:r>
      <w:r w:rsidR="0033674C" w:rsidRPr="00D4141B">
        <w:rPr>
          <w:lang w:val="hr-HR"/>
        </w:rPr>
        <w:t>X. Ročište vjerovnika na kojem će se na temelju izvješća stečajnog upravitelja odlučivati o daljnjem tijeku stečajnog postupka (izvještajno ročište) određuje se za dan</w:t>
      </w:r>
      <w:r w:rsidR="00B4708F" w:rsidRPr="00D4141B">
        <w:rPr>
          <w:lang w:val="hr-HR"/>
        </w:rPr>
        <w:t xml:space="preserve"> </w:t>
      </w:r>
      <w:r w:rsidR="00B93E58">
        <w:rPr>
          <w:lang w:val="hr-HR"/>
        </w:rPr>
        <w:t>8. studenog</w:t>
      </w:r>
      <w:r w:rsidR="002A565C" w:rsidRPr="00D4141B">
        <w:rPr>
          <w:lang w:val="hr-HR"/>
        </w:rPr>
        <w:t xml:space="preserve"> 201</w:t>
      </w:r>
      <w:r w:rsidR="002A565C">
        <w:rPr>
          <w:lang w:val="hr-HR"/>
        </w:rPr>
        <w:t>6</w:t>
      </w:r>
      <w:r w:rsidR="002A565C" w:rsidRPr="00D4141B">
        <w:rPr>
          <w:lang w:val="hr-HR"/>
        </w:rPr>
        <w:t>. godine u 9</w:t>
      </w:r>
      <w:r w:rsidR="002A565C">
        <w:rPr>
          <w:lang w:val="hr-HR"/>
        </w:rPr>
        <w:t>,3</w:t>
      </w:r>
      <w:r w:rsidR="002A565C" w:rsidRPr="00D4141B">
        <w:rPr>
          <w:lang w:val="hr-HR"/>
        </w:rPr>
        <w:t xml:space="preserve">0 sati, u </w:t>
      </w:r>
      <w:r w:rsidR="002A565C">
        <w:rPr>
          <w:lang w:val="hr-HR"/>
        </w:rPr>
        <w:t>sobi</w:t>
      </w:r>
      <w:r w:rsidR="002A565C" w:rsidRPr="00D4141B">
        <w:rPr>
          <w:lang w:val="hr-HR"/>
        </w:rPr>
        <w:t xml:space="preserve"> broj </w:t>
      </w:r>
      <w:r w:rsidR="002A565C">
        <w:rPr>
          <w:lang w:val="hr-HR"/>
        </w:rPr>
        <w:t>118/I (sudnica br. 4)</w:t>
      </w:r>
      <w:r w:rsidR="0033674C" w:rsidRPr="00D4141B">
        <w:rPr>
          <w:lang w:val="hr-HR"/>
        </w:rPr>
        <w:t>, Trgovačkog suda u Splitu, Sukoišanska br. 6.</w:t>
      </w:r>
    </w:p>
    <w:p w:rsidRDefault="00DD0DFB" w:rsidP="00DA19B5" w:rsidR="00DD0DFB">
      <w:pPr>
        <w:jc w:val="both"/>
        <w:rPr>
          <w:lang w:val="hr-HR"/>
        </w:rPr>
      </w:pPr>
    </w:p>
    <w:p w:rsidRDefault="00DA19B5" w:rsidP="00DA19B5" w:rsidR="00DA19B5" w:rsidRPr="00BB1117">
      <w:pPr>
        <w:ind w:left="705"/>
        <w:jc w:val="both"/>
        <w:rPr>
          <w:lang w:val="hr-HR"/>
        </w:rPr>
      </w:pPr>
      <w:r w:rsidRPr="00BB1117">
        <w:rPr>
          <w:lang w:val="hr-HR"/>
        </w:rPr>
        <w:t>X. Određuje se ovo rješenje o otvaranju stečajnog postupka upisati u sudski registar ovog suda, kao i u zemljišne knjige Opć</w:t>
      </w:r>
      <w:r>
        <w:rPr>
          <w:lang w:val="hr-HR"/>
        </w:rPr>
        <w:t>inskog suda u Splitu, Zemljišno</w:t>
      </w:r>
      <w:r w:rsidRPr="00BB1117">
        <w:rPr>
          <w:lang w:val="hr-HR"/>
        </w:rPr>
        <w:t>knj</w:t>
      </w:r>
      <w:r>
        <w:rPr>
          <w:lang w:val="hr-HR"/>
        </w:rPr>
        <w:t xml:space="preserve">ižni odjel </w:t>
      </w:r>
      <w:r w:rsidR="00B10AB1">
        <w:rPr>
          <w:lang w:val="hr-HR"/>
        </w:rPr>
        <w:t>Split,</w:t>
      </w:r>
      <w:r>
        <w:rPr>
          <w:lang w:val="hr-HR"/>
        </w:rPr>
        <w:t xml:space="preserve"> na nekretninama na kojima je stečajni dužnik upisan kao ovlaštenik stvarnih prava</w:t>
      </w:r>
      <w:r w:rsidRPr="00BB1117">
        <w:rPr>
          <w:lang w:val="hr-HR"/>
        </w:rPr>
        <w:t>, a što će tijela koja vode te upisnike provesti po službenoj dužnosti</w:t>
      </w:r>
      <w:r>
        <w:rPr>
          <w:lang w:val="hr-HR"/>
        </w:rPr>
        <w:t xml:space="preserve"> nakon primitka ovog rješenja</w:t>
      </w:r>
      <w:r w:rsidRPr="00BB1117">
        <w:rPr>
          <w:lang w:val="hr-HR"/>
        </w:rPr>
        <w:t xml:space="preserve">. </w:t>
      </w:r>
    </w:p>
    <w:p w:rsidRDefault="00DD0DFB" w:rsidP="00DA19B5" w:rsidR="00DD0DFB">
      <w:pPr>
        <w:ind w:left="705"/>
        <w:jc w:val="both"/>
        <w:rPr>
          <w:lang w:val="hr-HR"/>
        </w:rPr>
      </w:pPr>
    </w:p>
    <w:p w:rsidRDefault="00DA19B5" w:rsidP="00DC6F83" w:rsidR="00DC6F83" w:rsidRPr="00D4141B">
      <w:pPr>
        <w:ind w:left="705"/>
        <w:jc w:val="both"/>
        <w:rPr>
          <w:lang w:val="hr-HR"/>
        </w:rPr>
      </w:pPr>
      <w:r>
        <w:rPr>
          <w:lang w:val="hr-HR"/>
        </w:rPr>
        <w:t>XI</w:t>
      </w:r>
      <w:r w:rsidR="00DD0DFB">
        <w:rPr>
          <w:lang w:val="hr-HR"/>
        </w:rPr>
        <w:t xml:space="preserve">. </w:t>
      </w:r>
      <w:r w:rsidR="000B179C" w:rsidRPr="00D4141B">
        <w:rPr>
          <w:lang w:val="hr-HR"/>
        </w:rPr>
        <w:t xml:space="preserve">Ovo </w:t>
      </w:r>
      <w:r w:rsidR="00DC6F83" w:rsidRPr="00D4141B">
        <w:rPr>
          <w:lang w:val="hr-HR"/>
        </w:rPr>
        <w:t xml:space="preserve">rješenje </w:t>
      </w:r>
      <w:r w:rsidR="006C6D31">
        <w:rPr>
          <w:lang w:val="hr-HR"/>
        </w:rPr>
        <w:t>će se</w:t>
      </w:r>
      <w:r w:rsidR="006C6D31" w:rsidRPr="00D4141B">
        <w:rPr>
          <w:lang w:val="hr-HR"/>
        </w:rPr>
        <w:t xml:space="preserve"> </w:t>
      </w:r>
      <w:r w:rsidR="009B232F">
        <w:rPr>
          <w:lang w:val="hr-HR"/>
        </w:rPr>
        <w:t>objaviti</w:t>
      </w:r>
      <w:r w:rsidR="009B232F" w:rsidRPr="00D4141B">
        <w:rPr>
          <w:lang w:val="hr-HR"/>
        </w:rPr>
        <w:t xml:space="preserve"> </w:t>
      </w:r>
      <w:r w:rsidR="006C6D31" w:rsidRPr="00D4141B">
        <w:rPr>
          <w:lang w:val="hr-HR"/>
        </w:rPr>
        <w:t xml:space="preserve">na </w:t>
      </w:r>
      <w:r w:rsidR="006C6D31">
        <w:rPr>
          <w:lang w:val="hr-HR"/>
        </w:rPr>
        <w:t>mrežnoj stranici e-</w:t>
      </w:r>
      <w:r w:rsidR="006C6D31" w:rsidRPr="00D4141B">
        <w:rPr>
          <w:lang w:val="hr-HR"/>
        </w:rPr>
        <w:t>Ogla</w:t>
      </w:r>
      <w:r w:rsidR="006C6D31">
        <w:rPr>
          <w:lang w:val="hr-HR"/>
        </w:rPr>
        <w:t>sna</w:t>
      </w:r>
      <w:r w:rsidR="006C6D31" w:rsidRPr="00D4141B">
        <w:rPr>
          <w:lang w:val="hr-HR"/>
        </w:rPr>
        <w:t xml:space="preserve"> </w:t>
      </w:r>
      <w:r w:rsidR="006C6D31">
        <w:rPr>
          <w:lang w:val="hr-HR"/>
        </w:rPr>
        <w:t xml:space="preserve">ploča sudova i </w:t>
      </w:r>
      <w:r w:rsidR="00FF3997">
        <w:rPr>
          <w:lang w:val="hr-HR"/>
        </w:rPr>
        <w:t>izložit</w:t>
      </w:r>
      <w:r w:rsidR="006C6D31">
        <w:rPr>
          <w:lang w:val="hr-HR"/>
        </w:rPr>
        <w:t>i</w:t>
      </w:r>
      <w:r w:rsidR="00FF3997">
        <w:rPr>
          <w:lang w:val="hr-HR"/>
        </w:rPr>
        <w:t xml:space="preserve"> u stečajnoj pisarnici ovog suda</w:t>
      </w:r>
      <w:r w:rsidR="001E145D">
        <w:rPr>
          <w:lang w:val="hr-HR"/>
        </w:rPr>
        <w:t>.</w:t>
      </w:r>
    </w:p>
    <w:p w:rsidRDefault="00B778E4" w:rsidP="00B556BD" w:rsidR="00B778E4" w:rsidRPr="00DA19B5">
      <w:pPr>
        <w:jc w:val="center"/>
        <w:rPr>
          <w:sz w:val="20"/>
          <w:szCs w:val="20"/>
          <w:lang w:val="hr-HR"/>
        </w:rPr>
      </w:pPr>
    </w:p>
    <w:p w:rsidRDefault="00B778E4" w:rsidP="00B556BD" w:rsidR="00B778E4" w:rsidRPr="00DA19B5">
      <w:pPr>
        <w:jc w:val="center"/>
        <w:rPr>
          <w:sz w:val="16"/>
          <w:szCs w:val="16"/>
          <w:lang w:val="hr-HR"/>
        </w:rPr>
      </w:pPr>
    </w:p>
    <w:p w:rsidRDefault="00B556BD" w:rsidP="00B556BD" w:rsidR="00B556BD" w:rsidRPr="00D4141B">
      <w:pPr>
        <w:jc w:val="center"/>
        <w:rPr>
          <w:lang w:val="hr-HR"/>
        </w:rPr>
      </w:pPr>
      <w:r w:rsidRPr="00D4141B">
        <w:rPr>
          <w:lang w:val="hr-HR"/>
        </w:rPr>
        <w:t>Obrazloženje</w:t>
      </w:r>
    </w:p>
    <w:p w:rsidRDefault="00B556BD" w:rsidP="00B556BD" w:rsidR="00B556BD" w:rsidRPr="00D4141B">
      <w:pPr>
        <w:jc w:val="center"/>
        <w:rPr>
          <w:b/>
          <w:lang w:val="hr-HR"/>
        </w:rPr>
      </w:pPr>
    </w:p>
    <w:p w:rsidRDefault="00B556BD" w:rsidP="00DA19B5" w:rsidR="00B93E58">
      <w:pPr>
        <w:jc w:val="both"/>
        <w:rPr>
          <w:lang w:val="hr-HR"/>
        </w:rPr>
      </w:pPr>
      <w:r w:rsidRPr="00D4141B">
        <w:rPr>
          <w:lang w:val="hr-HR"/>
        </w:rPr>
        <w:tab/>
      </w:r>
      <w:r w:rsidR="00B93E58">
        <w:rPr>
          <w:lang w:val="hr-HR"/>
        </w:rPr>
        <w:t>Predlagatelj – dužnik MONT INSTALACIJA d.o.o. Split, po osobi ovlaštenoj za zastupanje dužnika – direktoru Dariu Čaljkušiću iz Splita, podnio je ovom sudu 24.10.2013. god. prijedlog za otvaranje stečajnog postupka nad dužnikom MONT INSTALACIJA d.o.o. Split.</w:t>
      </w:r>
    </w:p>
    <w:p w:rsidRDefault="00B93E58" w:rsidP="00DA19B5" w:rsidR="00B93E58">
      <w:pPr>
        <w:jc w:val="both"/>
        <w:rPr>
          <w:lang w:val="hr-HR"/>
        </w:rPr>
      </w:pPr>
    </w:p>
    <w:p w:rsidRDefault="00B93E58" w:rsidP="00DA19B5" w:rsidR="00B93E58">
      <w:pPr>
        <w:jc w:val="both"/>
        <w:rPr>
          <w:lang w:val="hr-HR"/>
        </w:rPr>
      </w:pPr>
      <w:r>
        <w:rPr>
          <w:lang w:val="hr-HR"/>
        </w:rPr>
        <w:tab/>
        <w:t xml:space="preserve">U prijedlogu je navedeno da je društvo MONT INSTALACIJA d.o.o. Split u blokadi od 10.10.2013. god. te da društvo nema zaposlenih i nije sposobno podmirivati svoje obveze. Nadalje, navedeno je da dužnik ima obveza prema Poreznoj upravi, dok isto tako ima potraživanja prema društvu Monter Projekt d.o.o. Split u iznosu od 295.398,83 kn koje potraživanje da je prijavljeno u stečajnom postupku nad Monterom Projekt d.o.o., koji stečajni postupak se vodi kod ovog suda pod brojem St-70/2010, a koje potraživanje da mu je u cijelosti priznato. S obzirom da je dužnik prezadužen i nesposoban za plaćanje predloženo je ovom sudu otvoriti stečajni postupak nad istim. </w:t>
      </w:r>
    </w:p>
    <w:p w:rsidRDefault="00B93E58" w:rsidP="00DA19B5" w:rsidR="00B93E58">
      <w:pPr>
        <w:jc w:val="both"/>
        <w:rPr>
          <w:lang w:val="hr-HR"/>
        </w:rPr>
      </w:pPr>
    </w:p>
    <w:p w:rsidRDefault="00B93E58" w:rsidP="00DA19B5" w:rsidR="00B93E58">
      <w:pPr>
        <w:jc w:val="both"/>
        <w:rPr>
          <w:lang w:val="hr-HR"/>
        </w:rPr>
      </w:pPr>
      <w:r>
        <w:rPr>
          <w:lang w:val="hr-HR"/>
        </w:rPr>
        <w:tab/>
        <w:t>Povodom podnesenog prijedloga, zaključkom ovog suda</w:t>
      </w:r>
      <w:r w:rsidR="00C93F99">
        <w:rPr>
          <w:lang w:val="hr-HR"/>
        </w:rPr>
        <w:t xml:space="preserve"> br. St-470/2013</w:t>
      </w:r>
      <w:r>
        <w:rPr>
          <w:lang w:val="hr-HR"/>
        </w:rPr>
        <w:t xml:space="preserve"> od 29.01.2014. god. predlagatelj – dužnik je pozvan u roku od 15 dana dostaviti ovom sudu potvrdu Financijske agencije iz koje će biti razvidno da dužnik u Očevidniku o redoslijedu osnova za plaćanje ima evidentirane neizvršene osnove u razdoblju duljem od 60 dana, a sve sukladno odredbama čl. 4. st. 7. i 9. </w:t>
      </w:r>
      <w:r w:rsidRPr="00B93E58">
        <w:rPr>
          <w:lang w:val="hr-HR"/>
        </w:rPr>
        <w:t>Stečajnog zakona (N</w:t>
      </w:r>
      <w:r w:rsidR="00C93F99">
        <w:rPr>
          <w:lang w:val="hr-HR"/>
        </w:rPr>
        <w:t>arodne novine broj</w:t>
      </w:r>
      <w:r w:rsidRPr="00B93E58">
        <w:rPr>
          <w:lang w:val="hr-HR"/>
        </w:rPr>
        <w:t xml:space="preserve"> 44/96, 29/99, 129/00, 123/03, 82/06, 116/10, 25/12</w:t>
      </w:r>
      <w:r w:rsidR="00C93F99">
        <w:rPr>
          <w:lang w:val="hr-HR"/>
        </w:rPr>
        <w:t xml:space="preserve"> i 133/12, </w:t>
      </w:r>
      <w:r w:rsidRPr="00B93E58">
        <w:rPr>
          <w:lang w:val="hr-HR"/>
        </w:rPr>
        <w:t>dalje SZ)</w:t>
      </w:r>
      <w:r w:rsidR="00C93F99">
        <w:rPr>
          <w:lang w:val="hr-HR"/>
        </w:rPr>
        <w:t xml:space="preserve">, zatim da u istom roku dostavi javnobilježnički ovjerovljeni prokazni popis imovine kao i da uplati predujam za pokriće troškova prethodnog postupka, na depozitni račun ovog suda, u iznosu od 10.000,00 kn. </w:t>
      </w:r>
    </w:p>
    <w:p w:rsidRDefault="00C93F99" w:rsidP="00DA19B5" w:rsidR="00C93F99">
      <w:pPr>
        <w:jc w:val="both"/>
        <w:rPr>
          <w:lang w:val="hr-HR"/>
        </w:rPr>
      </w:pPr>
    </w:p>
    <w:p w:rsidRDefault="00C93F99" w:rsidP="00DA19B5" w:rsidR="00C93F99">
      <w:pPr>
        <w:jc w:val="both"/>
        <w:rPr>
          <w:lang w:val="hr-HR"/>
        </w:rPr>
      </w:pPr>
      <w:r>
        <w:rPr>
          <w:lang w:val="hr-HR"/>
        </w:rPr>
        <w:tab/>
        <w:t xml:space="preserve">Budući da dužnik u ostavljenom roku nije u cijelosti postupio po naprijed navedenom zaključku ovog suda od 29.01.2014. god., odnosno isti nije dostavio prokazni popis imovine niti je uplatio zatraženi predujam za troškove prethodnog postupka, rješenjem ovog suda posl. br. 12. St-470/2013 od 26. ožujka 2014. god., pod točkom I. izreke odbijen je prijedlog dužnika za produljenje roka za dostavu javnobilježnički ovjerovljenog prokaznog popisa imovine, dok je pod točkom II. izreke odbačen prijedlog za otvaranje stečajnog postupka nad dužnikom. </w:t>
      </w:r>
    </w:p>
    <w:p w:rsidRDefault="00C93F99" w:rsidP="00DA19B5" w:rsidR="00C93F99">
      <w:pPr>
        <w:jc w:val="both"/>
        <w:rPr>
          <w:lang w:val="hr-HR"/>
        </w:rPr>
      </w:pPr>
    </w:p>
    <w:p w:rsidRDefault="00C93F99" w:rsidP="00C93F99" w:rsidR="00C93F99">
      <w:pPr>
        <w:ind w:firstLine="708"/>
        <w:jc w:val="both"/>
        <w:rPr>
          <w:lang w:val="hr-HR"/>
        </w:rPr>
      </w:pPr>
      <w:r>
        <w:rPr>
          <w:lang w:val="hr-HR"/>
        </w:rPr>
        <w:t>Protiv naprijed navedenog rješenja ovog suda od 26. ožujka 2014. god. dužnik je pravovremeno podnio žalbu, a rješenjem Visokog trgovačkog suda Republike Hrvatske broj 60. Pž-3326/14 od 14. svibnja 2014. god. odbijena</w:t>
      </w:r>
      <w:r w:rsidR="00FF27BD">
        <w:rPr>
          <w:lang w:val="hr-HR"/>
        </w:rPr>
        <w:t xml:space="preserve"> je</w:t>
      </w:r>
      <w:r>
        <w:rPr>
          <w:lang w:val="hr-HR"/>
        </w:rPr>
        <w:t xml:space="preserve"> dužnikova žalba u odnosu na točku I. izreke rješenja ovog suda od 26.03.2014. god., dok je isto tako uvažena dužnikova žalba u odnosu na točku II. izreke rješenja ovog suda od 26.03.2014. god. (kojom je odbačen dužnikov prijedlog za otvaranje stečajnog postupka) te je u tom dijelu ukinuto rješenje ovog suda i predmet vraćen ovom sudu na ponovan postupak. </w:t>
      </w:r>
    </w:p>
    <w:p w:rsidRDefault="00C93F99" w:rsidP="00C93F99" w:rsidR="00C93F99">
      <w:pPr>
        <w:ind w:firstLine="708"/>
        <w:jc w:val="both"/>
        <w:rPr>
          <w:lang w:val="hr-HR"/>
        </w:rPr>
      </w:pPr>
    </w:p>
    <w:p w:rsidRDefault="00C93F99" w:rsidP="00C93F99" w:rsidR="00C93F99">
      <w:pPr>
        <w:ind w:firstLine="708"/>
        <w:jc w:val="both"/>
        <w:rPr>
          <w:lang w:val="hr-HR"/>
        </w:rPr>
      </w:pPr>
      <w:r>
        <w:rPr>
          <w:lang w:val="hr-HR"/>
        </w:rPr>
        <w:t>U obrazloženju drugostupanjskog rješenja dana je uputa ovom sudu da u ponovljenom postupku razmotri mogućnost primjene odredbe čl. 42. st. 3. SZ-a</w:t>
      </w:r>
      <w:r w:rsidR="0042515E">
        <w:rPr>
          <w:lang w:val="hr-HR"/>
        </w:rPr>
        <w:t xml:space="preserve">, odnosno donošenja rješenja o otvaranju stečajnog postupka nad dužnikom i bez provođenja prethodnog postupka, a sve to uzimajući u obzir navode iz podnesenog prijedloga kao i činjenicu da je dužnik, postupajući po zaključku ovog suda od 29.01.2014. god., dostavio u spis dopis FINE kojim se potvrđuje činjenica evidentiranih neizvršnih osnova za plaćanje u razdoblju od 106 dana. </w:t>
      </w:r>
    </w:p>
    <w:p w:rsidRDefault="0042515E" w:rsidP="00C93F99" w:rsidR="0042515E">
      <w:pPr>
        <w:ind w:firstLine="708"/>
        <w:jc w:val="both"/>
        <w:rPr>
          <w:lang w:val="hr-HR"/>
        </w:rPr>
      </w:pPr>
      <w:r>
        <w:rPr>
          <w:lang w:val="hr-HR"/>
        </w:rPr>
        <w:tab/>
      </w:r>
    </w:p>
    <w:p w:rsidRDefault="0042515E" w:rsidP="00C93F99" w:rsidR="0042515E">
      <w:pPr>
        <w:ind w:firstLine="708"/>
        <w:jc w:val="both"/>
        <w:rPr>
          <w:lang w:val="hr-HR"/>
        </w:rPr>
      </w:pPr>
      <w:r>
        <w:rPr>
          <w:lang w:val="hr-HR"/>
        </w:rPr>
        <w:t xml:space="preserve">Povodom ukidnog rješenja Visokog trgovačkog suda Republike Hrvatske, ovaj predmet je zaveden pod novi poslovni broj St-93/2014. </w:t>
      </w:r>
    </w:p>
    <w:p w:rsidRDefault="0042515E" w:rsidP="00C93F99" w:rsidR="0042515E">
      <w:pPr>
        <w:ind w:firstLine="708"/>
        <w:jc w:val="both"/>
        <w:rPr>
          <w:lang w:val="hr-HR"/>
        </w:rPr>
      </w:pPr>
    </w:p>
    <w:p w:rsidRDefault="0042515E" w:rsidP="00C93F99" w:rsidR="0042515E">
      <w:pPr>
        <w:ind w:firstLine="708"/>
        <w:jc w:val="both"/>
        <w:rPr>
          <w:lang w:val="hr-HR"/>
        </w:rPr>
      </w:pPr>
      <w:r>
        <w:rPr>
          <w:lang w:val="hr-HR"/>
        </w:rPr>
        <w:t xml:space="preserve">U ponovljenom postupku, a sukladno uputi iz drugostupanjskog rješenja, ovaj sud je razmotrio mogućnost primjene odredbe čl. 42. st. 3. SZ-a te je zaključio kako su u konkretnom slučaju ispunjeni uvjeti za primjenu te odredbe, odnosno da su ispunjeni uvjeti za donošenje rješenja o otvaranju stečajnog postupka i bez provođenja prethodnog postupka. </w:t>
      </w:r>
    </w:p>
    <w:p w:rsidRDefault="0042515E" w:rsidP="00C93F99" w:rsidR="0042515E">
      <w:pPr>
        <w:ind w:firstLine="708"/>
        <w:jc w:val="both"/>
        <w:rPr>
          <w:lang w:val="hr-HR"/>
        </w:rPr>
      </w:pPr>
    </w:p>
    <w:p w:rsidRDefault="0042515E" w:rsidP="00C93F99" w:rsidR="0042515E">
      <w:pPr>
        <w:ind w:firstLine="708"/>
        <w:jc w:val="both"/>
        <w:rPr>
          <w:lang w:val="hr-HR"/>
        </w:rPr>
      </w:pPr>
      <w:r>
        <w:rPr>
          <w:lang w:val="hr-HR"/>
        </w:rPr>
        <w:t>Naime, odredbom čl. 42. st. 3. SZ-a propisano je da stečajni sudac može donijeti rješenje o otvaranju stečajnog postupka bez provođenja prethodnog postupka ako osoba ovlaštena za zastupanje dužnika po zakonu, odnosno dužnik pojedinac podnesu prijedlog za otvaranje stečajnog postupka, odnosno ako vjerovnik podnese prijedlog za otvaranje stečajnog postupka, a dužnik prizna postojanje stečajnog razloga.</w:t>
      </w:r>
    </w:p>
    <w:p w:rsidRDefault="0042515E" w:rsidP="00C93F99" w:rsidR="0042515E">
      <w:pPr>
        <w:ind w:firstLine="708"/>
        <w:jc w:val="both"/>
        <w:rPr>
          <w:lang w:val="hr-HR"/>
        </w:rPr>
      </w:pPr>
      <w:r>
        <w:rPr>
          <w:lang w:val="hr-HR"/>
        </w:rPr>
        <w:t xml:space="preserve">U konkretnom slučaju prijedlog za otvaranje stečajnog postupka nad dužnikom podnesen je od strane Daria Čaljkušića iz Splita, Primoštenska 6, a koji je sukladno podacima iz sudskog registra za dužnika (list 2-4 spisa) upisan kao jedina osoba ovlaštena za zastupanje dužnika pa je samim time prijedlog za otvaranje stečajnog postupka u konkretnom slučaju podnesen od strane ovlaštene osobe u smislu odredbi čl. 39. st. 1. i 4. SZ-a. </w:t>
      </w:r>
    </w:p>
    <w:p w:rsidRDefault="0042515E" w:rsidP="00C93F99" w:rsidR="0042515E">
      <w:pPr>
        <w:ind w:firstLine="708"/>
        <w:jc w:val="both"/>
        <w:rPr>
          <w:lang w:val="hr-HR"/>
        </w:rPr>
      </w:pPr>
    </w:p>
    <w:p w:rsidRDefault="0042515E" w:rsidP="00C93F99" w:rsidR="0042515E">
      <w:pPr>
        <w:ind w:firstLine="708"/>
        <w:jc w:val="both"/>
        <w:rPr>
          <w:lang w:val="hr-HR"/>
        </w:rPr>
      </w:pPr>
      <w:r>
        <w:rPr>
          <w:lang w:val="hr-HR"/>
        </w:rPr>
        <w:t xml:space="preserve">Nadalje, dužnik je u podnesenom prijedlogu za otvaranje stečajnog postupka istakao da kod istog nema zaposlenih te da isti nije sposoban podmirivati svoje obveze, odnosno naveo je da je isti prezadužen i nesposoban za plaćanje. </w:t>
      </w:r>
    </w:p>
    <w:p w:rsidRDefault="0042515E" w:rsidP="00C93F99" w:rsidR="0042515E">
      <w:pPr>
        <w:ind w:firstLine="708"/>
        <w:jc w:val="both"/>
        <w:rPr>
          <w:lang w:val="hr-HR"/>
        </w:rPr>
      </w:pPr>
    </w:p>
    <w:p w:rsidRDefault="005E0D29" w:rsidP="00C93F99" w:rsidR="0042515E">
      <w:pPr>
        <w:ind w:firstLine="708"/>
        <w:jc w:val="both"/>
        <w:rPr>
          <w:lang w:val="hr-HR"/>
        </w:rPr>
      </w:pPr>
      <w:r>
        <w:rPr>
          <w:lang w:val="hr-HR"/>
        </w:rPr>
        <w:t xml:space="preserve">Prema odredbama čl. 4. st. 1. i 2. SZ-a stečaj se može otvoriti ako se utvrdi postojanje kojeg od zakonom predviđenih stečajnih razloga, a kao stečajni razlozi propisani su: nelikvidnost, nesposobnost za plaćanje i prezaduženost. </w:t>
      </w:r>
    </w:p>
    <w:p w:rsidRDefault="005E0D29" w:rsidP="005E0D29" w:rsidR="005E0D29">
      <w:pPr>
        <w:jc w:val="both"/>
        <w:rPr>
          <w:lang w:val="hr-HR"/>
        </w:rPr>
      </w:pPr>
      <w:r>
        <w:rPr>
          <w:lang w:val="hr-HR"/>
        </w:rPr>
        <w:t xml:space="preserve">Prema odredbi čl. 4. st. 7. smatra se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w:t>
      </w:r>
    </w:p>
    <w:p w:rsidRDefault="005E0D29" w:rsidP="005E0D29" w:rsidR="005E0D29">
      <w:pPr>
        <w:jc w:val="both"/>
        <w:rPr>
          <w:lang w:val="hr-HR"/>
        </w:rPr>
      </w:pPr>
    </w:p>
    <w:p w:rsidRDefault="005E0D29" w:rsidP="005E0D29" w:rsidR="005E0D29">
      <w:pPr>
        <w:jc w:val="both"/>
        <w:rPr>
          <w:lang w:val="hr-HR"/>
        </w:rPr>
      </w:pPr>
      <w:r>
        <w:rPr>
          <w:lang w:val="hr-HR"/>
        </w:rPr>
        <w:tab/>
        <w:t>Dužnik je tijekom ovog postupka, podneskom od 13.02.2014. god. dostavio u spis dopis (potvrdu) Financijske agencije od 12.02.2014. god. u kojoj Financijska agencija navodi kako su svi računi dužnika zatvoreni, a osnove isknjižene iz redoslijeda naplate te da je na dan zatvaranja računa dužnik bio neprekidno blokiran 106 dana za ukupan iznos obveza od 18.819,49 kn.</w:t>
      </w:r>
    </w:p>
    <w:p w:rsidRDefault="005E0D29" w:rsidP="005E0D29" w:rsidR="005E0D29">
      <w:pPr>
        <w:jc w:val="both"/>
        <w:rPr>
          <w:lang w:val="hr-HR"/>
        </w:rPr>
      </w:pPr>
    </w:p>
    <w:p w:rsidRDefault="005E0D29" w:rsidP="005E0D29" w:rsidR="005E0D29">
      <w:pPr>
        <w:jc w:val="both"/>
        <w:rPr>
          <w:lang w:val="hr-HR"/>
        </w:rPr>
      </w:pPr>
      <w:r>
        <w:rPr>
          <w:lang w:val="hr-HR"/>
        </w:rPr>
        <w:tab/>
        <w:t xml:space="preserve">Uzimajući u obzir naprijed navedeni dopis (potvrdu) Financijske agencije ovaj sud smatra da je kod dužnika ispunjen stečajni razlog nesposobnosti za plaćanje, a na što upućuje i Visoki trgovački sud Republike Hrvatske u svom rješenju od 14.05.2014. god. Naime, dužnik je pravna osoba te je isti dužan sva svoja plaćanja obavljati preko računa. S obzirom na činjenicu da su njegovi računi zatvoreni, a da su isti prethodno bili blokirani u razdoblju duljem od 60 dana, odnosno do zatvaranja tih računa ukupno 106 dana, to samim time ovaj sud smatra da je kod dužnika ispunjen stečajni razlog nesposobnosti za plaćanje u smislu odredbi čl. 4. st. 2. i 7. SZ-a. </w:t>
      </w:r>
    </w:p>
    <w:p w:rsidRDefault="005E0D29" w:rsidP="005E0D29" w:rsidR="005E0D29">
      <w:pPr>
        <w:jc w:val="both"/>
        <w:rPr>
          <w:lang w:val="hr-HR"/>
        </w:rPr>
      </w:pPr>
    </w:p>
    <w:p w:rsidRDefault="005E0D29" w:rsidP="005E0D29" w:rsidR="005E0D29">
      <w:pPr>
        <w:jc w:val="both"/>
        <w:rPr>
          <w:lang w:val="hr-HR"/>
        </w:rPr>
      </w:pPr>
      <w:r>
        <w:rPr>
          <w:lang w:val="hr-HR"/>
        </w:rPr>
        <w:tab/>
        <w:t xml:space="preserve">Radi navedenog, a primjenom odredbe čl. 42. st. 3. SZ-a, sud je u konkretnom slučaju odlučio otvoriti stečajni postupak nad dužnikom i bez provođenja prethodnog postupka. </w:t>
      </w:r>
    </w:p>
    <w:p w:rsidRDefault="00C93F99" w:rsidP="00DA19B5" w:rsidR="00C93F99">
      <w:pPr>
        <w:jc w:val="both"/>
        <w:rPr>
          <w:lang w:val="hr-HR"/>
        </w:rPr>
      </w:pPr>
    </w:p>
    <w:p w:rsidRDefault="00B10AB1" w:rsidP="005E0D29" w:rsidR="00D40EC6" w:rsidRPr="00ED1F28">
      <w:pPr>
        <w:ind w:firstLine="708"/>
        <w:jc w:val="both"/>
        <w:rPr>
          <w:lang w:val="hr-HR"/>
        </w:rPr>
      </w:pPr>
      <w:r w:rsidRPr="00824ADC">
        <w:rPr>
          <w:lang w:val="hr-HR"/>
        </w:rPr>
        <w:t xml:space="preserve">Slijedom svega naprijed navedenog, a </w:t>
      </w:r>
      <w:r w:rsidR="002A565C">
        <w:rPr>
          <w:lang w:val="hr-HR"/>
        </w:rPr>
        <w:t>temeljem odredbi</w:t>
      </w:r>
      <w:r w:rsidRPr="00824ADC">
        <w:rPr>
          <w:lang w:val="hr-HR"/>
        </w:rPr>
        <w:t xml:space="preserve"> </w:t>
      </w:r>
      <w:r w:rsidR="00D40EC6">
        <w:rPr>
          <w:lang w:val="hr-HR"/>
        </w:rPr>
        <w:t xml:space="preserve">čl. </w:t>
      </w:r>
      <w:r w:rsidR="00D40EC6" w:rsidRPr="00CB2822">
        <w:rPr>
          <w:lang w:val="hr-HR"/>
        </w:rPr>
        <w:t>4.</w:t>
      </w:r>
      <w:r w:rsidR="00D40EC6">
        <w:rPr>
          <w:lang w:val="hr-HR"/>
        </w:rPr>
        <w:t xml:space="preserve"> st. 1., 2.</w:t>
      </w:r>
      <w:r w:rsidR="00D40EC6" w:rsidRPr="00CB2822">
        <w:rPr>
          <w:lang w:val="hr-HR"/>
        </w:rPr>
        <w:t>,</w:t>
      </w:r>
      <w:r w:rsidR="00D40EC6">
        <w:rPr>
          <w:lang w:val="hr-HR"/>
        </w:rPr>
        <w:t xml:space="preserve"> 6., 7. i 9., čl. 22. st. 1.,</w:t>
      </w:r>
      <w:r w:rsidR="00AE0B32">
        <w:rPr>
          <w:lang w:val="hr-HR"/>
        </w:rPr>
        <w:t xml:space="preserve"> čl. 39.s t. 1. i 4., čl. 43. st. 3.,</w:t>
      </w:r>
      <w:r>
        <w:rPr>
          <w:lang w:val="hr-HR"/>
        </w:rPr>
        <w:t xml:space="preserve"> </w:t>
      </w:r>
      <w:r w:rsidRPr="00ED1F28">
        <w:rPr>
          <w:lang w:val="hr-HR"/>
        </w:rPr>
        <w:t xml:space="preserve">čl. 53., čl. 54., čl. 55. i čl. 173. SZ-a </w:t>
      </w:r>
      <w:r w:rsidR="00D40EC6" w:rsidRPr="00ED1F28">
        <w:rPr>
          <w:lang w:val="hr-HR"/>
        </w:rPr>
        <w:t xml:space="preserve">te </w:t>
      </w:r>
      <w:r w:rsidR="00AE0B32" w:rsidRPr="00ED1F28">
        <w:rPr>
          <w:lang w:val="hr-HR"/>
        </w:rPr>
        <w:t>odredbi</w:t>
      </w:r>
      <w:r w:rsidR="002A565C" w:rsidRPr="00ED1F28">
        <w:rPr>
          <w:lang w:val="hr-HR"/>
        </w:rPr>
        <w:t xml:space="preserve"> </w:t>
      </w:r>
      <w:r w:rsidR="00D40EC6" w:rsidRPr="00ED1F28">
        <w:rPr>
          <w:lang w:val="hr-HR"/>
        </w:rPr>
        <w:t xml:space="preserve">čl. 441. st. 1. i 2. u vezi s čl. 12. Stečajnog zakona (Narodne novine broj 71/15), sud je odlučio kao u točkama I. do XI. izreke ovog rješenja. </w:t>
      </w:r>
    </w:p>
    <w:p w:rsidRDefault="00D37E91" w:rsidP="00D40EC6" w:rsidR="00D37E91" w:rsidRPr="00ED1F28">
      <w:pPr>
        <w:ind w:firstLine="708"/>
        <w:jc w:val="both"/>
        <w:rPr>
          <w:lang w:val="hr-HR"/>
        </w:rPr>
      </w:pPr>
    </w:p>
    <w:p w:rsidRDefault="00D4027A" w:rsidP="00D4027A" w:rsidR="00D4027A" w:rsidRPr="00ED1F28">
      <w:pPr>
        <w:jc w:val="center"/>
        <w:rPr>
          <w:lang w:val="hr-HR"/>
        </w:rPr>
      </w:pPr>
      <w:r w:rsidRPr="00ED1F28">
        <w:rPr>
          <w:lang w:val="hr-HR"/>
        </w:rPr>
        <w:t xml:space="preserve"> U Splitu</w:t>
      </w:r>
      <w:r w:rsidR="00E56C52" w:rsidRPr="00ED1F28">
        <w:rPr>
          <w:lang w:val="hr-HR"/>
        </w:rPr>
        <w:t>,</w:t>
      </w:r>
      <w:r w:rsidRPr="00ED1F28">
        <w:rPr>
          <w:lang w:val="hr-HR"/>
        </w:rPr>
        <w:t xml:space="preserve"> </w:t>
      </w:r>
      <w:r w:rsidR="00B93E58" w:rsidRPr="00ED1F28">
        <w:rPr>
          <w:lang w:val="hr-HR"/>
        </w:rPr>
        <w:t>2. rujna</w:t>
      </w:r>
      <w:r w:rsidR="005851B9" w:rsidRPr="00ED1F28">
        <w:rPr>
          <w:lang w:val="hr-HR"/>
        </w:rPr>
        <w:t xml:space="preserve"> 201</w:t>
      </w:r>
      <w:r w:rsidR="00E105B2" w:rsidRPr="00ED1F28">
        <w:rPr>
          <w:lang w:val="hr-HR"/>
        </w:rPr>
        <w:t>6</w:t>
      </w:r>
      <w:r w:rsidRPr="00ED1F28">
        <w:rPr>
          <w:lang w:val="hr-HR"/>
        </w:rPr>
        <w:t>. godine.</w:t>
      </w:r>
    </w:p>
    <w:p w:rsidRDefault="00D4027A" w:rsidP="00D4027A" w:rsidR="00D4027A" w:rsidRPr="00ED1F28">
      <w:pPr>
        <w:jc w:val="both"/>
        <w:rPr>
          <w:lang w:val="hr-HR"/>
        </w:rPr>
      </w:pPr>
    </w:p>
    <w:p w:rsidRDefault="0010721E" w:rsidP="00565E4E" w:rsidR="0010721E" w:rsidRPr="00ED1F28">
      <w:pPr>
        <w:ind w:firstLine="708" w:left="7080"/>
        <w:rPr>
          <w:lang w:val="hr-HR"/>
        </w:rPr>
      </w:pPr>
      <w:r w:rsidRPr="00ED1F28">
        <w:rPr>
          <w:lang w:val="hr-HR"/>
        </w:rPr>
        <w:t xml:space="preserve">S U D A C </w:t>
      </w:r>
    </w:p>
    <w:p w:rsidRDefault="0010721E" w:rsidP="00B71799" w:rsidR="0010721E" w:rsidRPr="00ED1F28">
      <w:pPr>
        <w:ind w:firstLine="708" w:left="6372"/>
        <w:rPr>
          <w:lang w:val="hr-HR"/>
        </w:rPr>
      </w:pPr>
    </w:p>
    <w:p w:rsidRDefault="0010721E" w:rsidP="00565E4E" w:rsidR="0010721E" w:rsidRPr="00ED1F28">
      <w:pPr>
        <w:ind w:left="7788"/>
        <w:rPr>
          <w:lang w:val="hr-HR"/>
        </w:rPr>
      </w:pPr>
      <w:r w:rsidRPr="00ED1F28">
        <w:rPr>
          <w:lang w:val="hr-HR"/>
        </w:rPr>
        <w:t>Paško Bačić</w:t>
      </w:r>
    </w:p>
    <w:p w:rsidRDefault="002B4CDD" w:rsidP="002B4CDD" w:rsidR="002B4CDD" w:rsidRPr="00ED1F28">
      <w:pPr>
        <w:rPr>
          <w:u w:val="single"/>
          <w:lang w:val="hr-HR"/>
        </w:rPr>
      </w:pPr>
    </w:p>
    <w:p w:rsidRDefault="004E43E9" w:rsidP="00D4027A" w:rsidR="004E43E9" w:rsidRPr="00D4141B">
      <w:pPr>
        <w:jc w:val="both"/>
        <w:rPr>
          <w:u w:val="single"/>
          <w:lang w:val="hr-HR"/>
        </w:rPr>
      </w:pPr>
    </w:p>
    <w:p w:rsidRDefault="006C6D31" w:rsidP="00D4027A" w:rsidR="006C6D31" w:rsidRPr="00ED1F28">
      <w:pPr>
        <w:jc w:val="both"/>
        <w:rPr>
          <w:lang w:val="hr-HR"/>
        </w:rPr>
      </w:pPr>
    </w:p>
    <w:p w:rsidRDefault="00D4027A" w:rsidP="00D4027A" w:rsidR="00D4027A" w:rsidRPr="00D4141B">
      <w:pPr>
        <w:jc w:val="both"/>
        <w:rPr>
          <w:lang w:val="hr-HR"/>
        </w:rPr>
      </w:pPr>
      <w:r w:rsidRPr="00D4141B">
        <w:rPr>
          <w:lang w:val="hr-HR"/>
        </w:rPr>
        <w:t xml:space="preserve">POUKA O PRAVNOM LIJEKU: </w:t>
      </w:r>
    </w:p>
    <w:p w:rsidRDefault="0033674C" w:rsidP="0033674C" w:rsidR="0033674C" w:rsidRPr="00D4141B">
      <w:pPr>
        <w:jc w:val="both"/>
        <w:rPr>
          <w:lang w:val="hr-HR"/>
        </w:rPr>
      </w:pPr>
      <w:r w:rsidRPr="00D4141B">
        <w:rPr>
          <w:lang w:val="hr-HR"/>
        </w:rPr>
        <w:t xml:space="preserve">Protiv ovog rješenja o otvaranju stečajnog postupka žalbu može podnijeti osoba koja je bila zastupnik po zakonu dužnika do dana nastupanja pravnih posljedica otvaranja stečajnog postupka. Žalba se podnosi </w:t>
      </w:r>
      <w:r w:rsidR="0022113C" w:rsidRPr="00D4141B">
        <w:rPr>
          <w:lang w:val="hr-HR"/>
        </w:rPr>
        <w:t>ovom sudu</w:t>
      </w:r>
      <w:r w:rsidRPr="00D4141B">
        <w:rPr>
          <w:lang w:val="hr-HR"/>
        </w:rPr>
        <w:t xml:space="preserve">, pismeno u </w:t>
      </w:r>
      <w:r w:rsidR="00565E4E" w:rsidRPr="00D4141B">
        <w:rPr>
          <w:lang w:val="hr-HR"/>
        </w:rPr>
        <w:t>tri</w:t>
      </w:r>
      <w:r w:rsidRPr="00D4141B">
        <w:rPr>
          <w:lang w:val="hr-HR"/>
        </w:rPr>
        <w:t xml:space="preserve"> primjerka, u roku od 8 dana od dana dostave rješenja</w:t>
      </w:r>
      <w:r w:rsidR="0022113C" w:rsidRPr="00D4141B">
        <w:rPr>
          <w:lang w:val="hr-HR"/>
        </w:rPr>
        <w:t>, a o istoj odlučuje Visoki trgovački sud Republike Hrvatske u Zagrebu</w:t>
      </w:r>
      <w:r w:rsidRPr="00D4141B">
        <w:rPr>
          <w:lang w:val="hr-HR"/>
        </w:rPr>
        <w:t xml:space="preserve">. </w:t>
      </w:r>
    </w:p>
    <w:p w:rsidRDefault="0033674C" w:rsidP="0033674C" w:rsidR="0033674C" w:rsidRPr="00D4141B">
      <w:pPr>
        <w:jc w:val="both"/>
        <w:rPr>
          <w:lang w:val="hr-HR"/>
        </w:rPr>
      </w:pPr>
    </w:p>
    <w:p w:rsidRDefault="00EF6C92" w:rsidP="0033674C" w:rsidR="00EF6C92" w:rsidRPr="00D4141B">
      <w:pPr>
        <w:jc w:val="both"/>
        <w:rPr>
          <w:lang w:val="hr-HR"/>
        </w:rPr>
      </w:pPr>
    </w:p>
    <w:p w:rsidRDefault="006C20DD" w:rsidP="006C20DD" w:rsidR="006C20DD" w:rsidRPr="00E15384">
      <w:pPr>
        <w:jc w:val="both"/>
        <w:rPr>
          <w:lang w:val="hr-HR"/>
        </w:rPr>
      </w:pPr>
      <w:r w:rsidRPr="00E15384">
        <w:rPr>
          <w:lang w:val="hr-HR"/>
        </w:rPr>
        <w:t>DNA:</w:t>
      </w:r>
    </w:p>
    <w:p w:rsidRDefault="006C20DD" w:rsidP="006C20DD" w:rsidR="006C20DD" w:rsidRPr="00E15384">
      <w:pPr>
        <w:numPr>
          <w:ilvl w:val="0"/>
          <w:numId w:val="3"/>
        </w:numPr>
        <w:jc w:val="both"/>
        <w:rPr>
          <w:lang w:val="hr-HR"/>
        </w:rPr>
      </w:pPr>
      <w:r w:rsidRPr="00E15384">
        <w:rPr>
          <w:lang w:val="hr-HR"/>
        </w:rPr>
        <w:t xml:space="preserve">predlagatelju – </w:t>
      </w:r>
      <w:r w:rsidR="00AE0B32">
        <w:rPr>
          <w:lang w:val="hr-HR"/>
        </w:rPr>
        <w:t>dužniku po punom. odvjetniku Stjepanu Čaljkušiću iz Podstrane, Put Starog Sela 54</w:t>
      </w:r>
    </w:p>
    <w:p w:rsidRDefault="006C20DD" w:rsidP="006C20DD" w:rsidR="006C20DD" w:rsidRPr="00E15384">
      <w:pPr>
        <w:numPr>
          <w:ilvl w:val="0"/>
          <w:numId w:val="3"/>
        </w:numPr>
        <w:jc w:val="both"/>
        <w:rPr>
          <w:lang w:val="hr-HR"/>
        </w:rPr>
      </w:pPr>
      <w:r w:rsidRPr="00E15384">
        <w:rPr>
          <w:lang w:val="hr-HR"/>
        </w:rPr>
        <w:t xml:space="preserve">Porezna uprava Split </w:t>
      </w:r>
    </w:p>
    <w:p w:rsidRDefault="006C20DD" w:rsidP="006C20DD" w:rsidR="006C20DD" w:rsidRPr="00E15384">
      <w:pPr>
        <w:numPr>
          <w:ilvl w:val="0"/>
          <w:numId w:val="3"/>
        </w:numPr>
        <w:jc w:val="both"/>
        <w:rPr>
          <w:lang w:val="hr-HR"/>
        </w:rPr>
      </w:pPr>
      <w:r w:rsidRPr="00E15384">
        <w:rPr>
          <w:lang w:val="hr-HR"/>
        </w:rPr>
        <w:t>ŽDO Split</w:t>
      </w:r>
    </w:p>
    <w:p w:rsidRDefault="006C20DD" w:rsidP="006C20DD" w:rsidR="006C20DD" w:rsidRPr="00E15384">
      <w:pPr>
        <w:numPr>
          <w:ilvl w:val="0"/>
          <w:numId w:val="3"/>
        </w:numPr>
        <w:jc w:val="both"/>
        <w:rPr>
          <w:lang w:val="hr-HR"/>
        </w:rPr>
      </w:pPr>
      <w:r w:rsidRPr="00E15384">
        <w:rPr>
          <w:lang w:val="hr-HR"/>
        </w:rPr>
        <w:t>stečajnom upravitelju</w:t>
      </w:r>
    </w:p>
    <w:p w:rsidRDefault="006C20DD" w:rsidP="006C20DD" w:rsidR="006C20DD" w:rsidRPr="00E15384">
      <w:pPr>
        <w:numPr>
          <w:ilvl w:val="0"/>
          <w:numId w:val="3"/>
        </w:numPr>
        <w:jc w:val="both"/>
        <w:rPr>
          <w:lang w:val="hr-HR"/>
        </w:rPr>
      </w:pPr>
      <w:r w:rsidRPr="00E15384">
        <w:rPr>
          <w:lang w:val="hr-HR"/>
        </w:rPr>
        <w:t>sudski registar ovog suda</w:t>
      </w:r>
    </w:p>
    <w:p w:rsidRDefault="006C20DD" w:rsidP="006C20DD" w:rsidR="006C20DD" w:rsidRPr="00D4141B">
      <w:pPr>
        <w:numPr>
          <w:ilvl w:val="0"/>
          <w:numId w:val="3"/>
        </w:numPr>
        <w:jc w:val="both"/>
        <w:rPr>
          <w:lang w:val="hr-HR"/>
        </w:rPr>
      </w:pPr>
      <w:r>
        <w:rPr>
          <w:lang w:val="hr-HR"/>
        </w:rPr>
        <w:t>e-</w:t>
      </w:r>
      <w:r w:rsidRPr="00D4141B">
        <w:rPr>
          <w:lang w:val="hr-HR"/>
        </w:rPr>
        <w:t>oglasna ploča suda (rok</w:t>
      </w:r>
      <w:r>
        <w:rPr>
          <w:lang w:val="hr-HR"/>
        </w:rPr>
        <w:t xml:space="preserve"> do ispitnog ročišta</w:t>
      </w:r>
      <w:r w:rsidRPr="00D4141B">
        <w:rPr>
          <w:lang w:val="hr-HR"/>
        </w:rPr>
        <w:t>)</w:t>
      </w:r>
    </w:p>
    <w:p w:rsidRDefault="006C20DD" w:rsidP="006C20DD" w:rsidR="006C20DD" w:rsidRPr="00BE3EBD">
      <w:pPr>
        <w:numPr>
          <w:ilvl w:val="0"/>
          <w:numId w:val="3"/>
        </w:numPr>
        <w:jc w:val="both"/>
        <w:rPr>
          <w:lang w:val="hr-HR"/>
        </w:rPr>
      </w:pPr>
      <w:r w:rsidRPr="00BE3EBD">
        <w:rPr>
          <w:lang w:val="hr-HR"/>
        </w:rPr>
        <w:t>Općinskom sudu u Splitu, Zemljišnoknjižni odjel u Splitu</w:t>
      </w:r>
    </w:p>
    <w:p w:rsidRDefault="006C20DD" w:rsidP="006C20DD" w:rsidR="006C20DD" w:rsidRPr="00E15384">
      <w:pPr>
        <w:numPr>
          <w:ilvl w:val="0"/>
          <w:numId w:val="3"/>
        </w:numPr>
        <w:jc w:val="both"/>
        <w:rPr>
          <w:lang w:val="hr-HR"/>
        </w:rPr>
      </w:pPr>
      <w:r w:rsidRPr="00E15384">
        <w:rPr>
          <w:lang w:val="hr-HR"/>
        </w:rPr>
        <w:t>stečajna pisarnica</w:t>
      </w:r>
    </w:p>
    <w:p w:rsidRDefault="006C20DD" w:rsidP="006C20DD" w:rsidR="006C20DD" w:rsidRPr="00E15384">
      <w:pPr>
        <w:numPr>
          <w:ilvl w:val="0"/>
          <w:numId w:val="3"/>
        </w:numPr>
        <w:jc w:val="both"/>
        <w:rPr>
          <w:lang w:val="hr-HR"/>
        </w:rPr>
      </w:pPr>
      <w:r w:rsidRPr="00E15384">
        <w:rPr>
          <w:lang w:val="hr-HR"/>
        </w:rPr>
        <w:t xml:space="preserve">ovršna pisarnica  </w:t>
      </w:r>
    </w:p>
    <w:p w:rsidRDefault="006C20DD" w:rsidP="006C20DD" w:rsidR="006C20DD" w:rsidRPr="00E15384">
      <w:pPr>
        <w:numPr>
          <w:ilvl w:val="0"/>
          <w:numId w:val="3"/>
        </w:numPr>
        <w:jc w:val="both"/>
        <w:rPr>
          <w:lang w:val="hr-HR"/>
        </w:rPr>
      </w:pPr>
      <w:r w:rsidRPr="00E15384">
        <w:rPr>
          <w:lang w:val="hr-HR"/>
        </w:rPr>
        <w:t>u spis</w:t>
      </w:r>
    </w:p>
    <w:p w:rsidRDefault="006C20DD" w:rsidP="0033674C" w:rsidR="006C20DD">
      <w:pPr>
        <w:jc w:val="both"/>
        <w:rPr>
          <w:lang w:val="hr-HR"/>
        </w:rPr>
      </w:pPr>
    </w:p>
    <w:p w:rsidRDefault="00EB167D" w:rsidP="006C20DD" w:rsidR="00EB167D" w:rsidRPr="00D4141B">
      <w:pPr>
        <w:ind w:left="720"/>
        <w:jc w:val="both"/>
        <w:rPr>
          <w:lang w:val="hr-HR"/>
        </w:rPr>
      </w:pPr>
    </w:p>
    <w:sectPr w:rsidSect="00ED1F28" w:rsidR="00EB167D" w:rsidRPr="00D4141B">
      <w:headerReference w:type="default" r:id="rId11"/>
      <w:pgSz w:h="16838" w:w="11906"/>
      <w:pgMar w:gutter="0" w:footer="708" w:header="708" w:left="1417" w:bottom="184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1DE9" w:rsidP="00112126" w:rsidR="009F1DE9">
      <w:r>
        <w:separator/>
      </w:r>
    </w:p>
  </w:endnote>
  <w:endnote w:id="0" w:type="continuationSeparator">
    <w:p w:rsidRDefault="009F1DE9" w:rsidP="00112126" w:rsidR="009F1D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1DE9" w:rsidP="00112126" w:rsidR="009F1DE9">
      <w:r>
        <w:separator/>
      </w:r>
    </w:p>
  </w:footnote>
  <w:footnote w:id="0" w:type="continuationSeparator">
    <w:p w:rsidRDefault="009F1DE9" w:rsidP="00112126" w:rsidR="009F1D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2D66" w:rsidP="0071249E" w:rsidR="00632D66">
    <w:pPr>
      <w:pStyle w:val="Zaglavlje"/>
      <w:numPr>
        <w:ilvl w:val="0"/>
        <w:numId w:val="2"/>
      </w:numPr>
      <w:jc w:val="center"/>
    </w:pPr>
    <w:r>
      <w:fldChar w:fldCharType="begin"/>
    </w:r>
    <w:r>
      <w:instrText>PAGE   \* MERGEFORMAT</w:instrText>
    </w:r>
    <w:r>
      <w:fldChar w:fldCharType="separate"/>
    </w:r>
    <w:r w:rsidR="006861AC" w:rsidRPr="006861AC">
      <w:rPr>
        <w:noProof/>
        <w:lang w:val="hr-HR"/>
      </w:rPr>
      <w:t>5</w:t>
    </w:r>
    <w:r>
      <w:fldChar w:fldCharType="end"/>
    </w:r>
    <w:r>
      <w:t xml:space="preserve"> -</w:t>
    </w:r>
    <w:r>
      <w:tab/>
      <w:t>12. St-</w:t>
    </w:r>
    <w:r w:rsidR="00AE040B">
      <w:t>93/2014</w:t>
    </w:r>
  </w:p>
  <w:p w:rsidRDefault="00524C4A" w:rsidP="00524C4A" w:rsidR="00524C4A">
    <w:pPr>
      <w:pStyle w:val="Zaglavlje"/>
      <w:jc w:val="center"/>
    </w:pPr>
  </w:p>
  <w:p w:rsidRDefault="00524C4A" w:rsidP="00524C4A" w:rsidR="00524C4A" w:rsidRPr="00B10AB1">
    <w:pPr>
      <w:pStyle w:val="Zaglavlje"/>
      <w:jc w:val="center"/>
      <w:rPr>
        <w:sz w:val="16"/>
        <w:szCs w:val="16"/>
      </w:rPr>
    </w:pPr>
  </w:p>
  <w:p w:rsidRDefault="00524C4A" w:rsidP="00524C4A" w:rsidR="00524C4A" w:rsidRPr="00B10AB1">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1B63"/>
    <w:rsid w:val="000172EF"/>
    <w:rsid w:val="00017D5E"/>
    <w:rsid w:val="0002151B"/>
    <w:rsid w:val="0002608B"/>
    <w:rsid w:val="0002781A"/>
    <w:rsid w:val="00030DDA"/>
    <w:rsid w:val="0003382A"/>
    <w:rsid w:val="00034CB0"/>
    <w:rsid w:val="00036DBF"/>
    <w:rsid w:val="000412C3"/>
    <w:rsid w:val="00044E49"/>
    <w:rsid w:val="00045CC0"/>
    <w:rsid w:val="00046ACA"/>
    <w:rsid w:val="00053F37"/>
    <w:rsid w:val="00054448"/>
    <w:rsid w:val="00057934"/>
    <w:rsid w:val="00060E5D"/>
    <w:rsid w:val="00061AAF"/>
    <w:rsid w:val="000635AF"/>
    <w:rsid w:val="000666DB"/>
    <w:rsid w:val="000672B3"/>
    <w:rsid w:val="000739C6"/>
    <w:rsid w:val="00074DC4"/>
    <w:rsid w:val="00077A41"/>
    <w:rsid w:val="00077A68"/>
    <w:rsid w:val="000802C5"/>
    <w:rsid w:val="000869CD"/>
    <w:rsid w:val="00087AD5"/>
    <w:rsid w:val="00090206"/>
    <w:rsid w:val="000A0715"/>
    <w:rsid w:val="000A0D83"/>
    <w:rsid w:val="000A0F2C"/>
    <w:rsid w:val="000A4F9D"/>
    <w:rsid w:val="000B179C"/>
    <w:rsid w:val="000D2209"/>
    <w:rsid w:val="000F1A37"/>
    <w:rsid w:val="000F42F0"/>
    <w:rsid w:val="00101792"/>
    <w:rsid w:val="0010261B"/>
    <w:rsid w:val="0010721E"/>
    <w:rsid w:val="00111CFF"/>
    <w:rsid w:val="00111EB5"/>
    <w:rsid w:val="00112126"/>
    <w:rsid w:val="001170D0"/>
    <w:rsid w:val="00127B96"/>
    <w:rsid w:val="00131076"/>
    <w:rsid w:val="00131B88"/>
    <w:rsid w:val="00132600"/>
    <w:rsid w:val="00142992"/>
    <w:rsid w:val="00147C3D"/>
    <w:rsid w:val="00155C5C"/>
    <w:rsid w:val="00162007"/>
    <w:rsid w:val="00181ECF"/>
    <w:rsid w:val="00187005"/>
    <w:rsid w:val="00196013"/>
    <w:rsid w:val="001C0070"/>
    <w:rsid w:val="001C3BE7"/>
    <w:rsid w:val="001C4FAB"/>
    <w:rsid w:val="001C6D02"/>
    <w:rsid w:val="001C6FF0"/>
    <w:rsid w:val="001D117F"/>
    <w:rsid w:val="001E145D"/>
    <w:rsid w:val="001E1F30"/>
    <w:rsid w:val="001E4E14"/>
    <w:rsid w:val="001E7F2D"/>
    <w:rsid w:val="001F0A3C"/>
    <w:rsid w:val="001F5654"/>
    <w:rsid w:val="00200E29"/>
    <w:rsid w:val="00205803"/>
    <w:rsid w:val="00207630"/>
    <w:rsid w:val="00212ECB"/>
    <w:rsid w:val="00217DD3"/>
    <w:rsid w:val="0022094C"/>
    <w:rsid w:val="0022113C"/>
    <w:rsid w:val="00222CAC"/>
    <w:rsid w:val="0022359C"/>
    <w:rsid w:val="00226FF2"/>
    <w:rsid w:val="00252CBB"/>
    <w:rsid w:val="00254B5C"/>
    <w:rsid w:val="0026217B"/>
    <w:rsid w:val="002621FB"/>
    <w:rsid w:val="002702A4"/>
    <w:rsid w:val="0027753F"/>
    <w:rsid w:val="002836C8"/>
    <w:rsid w:val="002854FC"/>
    <w:rsid w:val="002861AA"/>
    <w:rsid w:val="002A565C"/>
    <w:rsid w:val="002A75DA"/>
    <w:rsid w:val="002B4CDD"/>
    <w:rsid w:val="002C2D05"/>
    <w:rsid w:val="002D048F"/>
    <w:rsid w:val="002E5C06"/>
    <w:rsid w:val="003058A8"/>
    <w:rsid w:val="0030717A"/>
    <w:rsid w:val="003129CB"/>
    <w:rsid w:val="003166A6"/>
    <w:rsid w:val="0032107D"/>
    <w:rsid w:val="0033674C"/>
    <w:rsid w:val="00343E57"/>
    <w:rsid w:val="00343E6A"/>
    <w:rsid w:val="003541DC"/>
    <w:rsid w:val="00362BA2"/>
    <w:rsid w:val="00366F46"/>
    <w:rsid w:val="0037647C"/>
    <w:rsid w:val="003855E7"/>
    <w:rsid w:val="00393BF4"/>
    <w:rsid w:val="003A2F52"/>
    <w:rsid w:val="003B44C1"/>
    <w:rsid w:val="003D062F"/>
    <w:rsid w:val="003D3725"/>
    <w:rsid w:val="003D3994"/>
    <w:rsid w:val="003D77EB"/>
    <w:rsid w:val="003E0123"/>
    <w:rsid w:val="00402CAA"/>
    <w:rsid w:val="00402FEB"/>
    <w:rsid w:val="0040406B"/>
    <w:rsid w:val="0042515E"/>
    <w:rsid w:val="0043569A"/>
    <w:rsid w:val="00437CBD"/>
    <w:rsid w:val="0044697B"/>
    <w:rsid w:val="00464695"/>
    <w:rsid w:val="00465306"/>
    <w:rsid w:val="00480C5A"/>
    <w:rsid w:val="00486628"/>
    <w:rsid w:val="004A5ADF"/>
    <w:rsid w:val="004A65BB"/>
    <w:rsid w:val="004B1956"/>
    <w:rsid w:val="004C7559"/>
    <w:rsid w:val="004D7CE1"/>
    <w:rsid w:val="004E43E9"/>
    <w:rsid w:val="004F47F8"/>
    <w:rsid w:val="004F53B1"/>
    <w:rsid w:val="004F76ED"/>
    <w:rsid w:val="00504C73"/>
    <w:rsid w:val="00524C4A"/>
    <w:rsid w:val="00526223"/>
    <w:rsid w:val="00526DC7"/>
    <w:rsid w:val="00541DDB"/>
    <w:rsid w:val="005439DB"/>
    <w:rsid w:val="005467AD"/>
    <w:rsid w:val="005546BF"/>
    <w:rsid w:val="00554857"/>
    <w:rsid w:val="00556B58"/>
    <w:rsid w:val="00565E4E"/>
    <w:rsid w:val="00570316"/>
    <w:rsid w:val="00571574"/>
    <w:rsid w:val="00571AA4"/>
    <w:rsid w:val="005851B9"/>
    <w:rsid w:val="005B6DDB"/>
    <w:rsid w:val="005B72B0"/>
    <w:rsid w:val="005B74FD"/>
    <w:rsid w:val="005B7835"/>
    <w:rsid w:val="005D3115"/>
    <w:rsid w:val="005D5033"/>
    <w:rsid w:val="005D6955"/>
    <w:rsid w:val="005E0D29"/>
    <w:rsid w:val="005F030C"/>
    <w:rsid w:val="005F2A6A"/>
    <w:rsid w:val="005F376C"/>
    <w:rsid w:val="005F3D0B"/>
    <w:rsid w:val="00607AC5"/>
    <w:rsid w:val="006219F5"/>
    <w:rsid w:val="00621B34"/>
    <w:rsid w:val="00624A36"/>
    <w:rsid w:val="006316CF"/>
    <w:rsid w:val="00632D66"/>
    <w:rsid w:val="00636A82"/>
    <w:rsid w:val="0064153F"/>
    <w:rsid w:val="00647342"/>
    <w:rsid w:val="00651940"/>
    <w:rsid w:val="00655AB4"/>
    <w:rsid w:val="00663018"/>
    <w:rsid w:val="0067057D"/>
    <w:rsid w:val="0067534F"/>
    <w:rsid w:val="00680759"/>
    <w:rsid w:val="00681B95"/>
    <w:rsid w:val="006861AC"/>
    <w:rsid w:val="006A302E"/>
    <w:rsid w:val="006A38C8"/>
    <w:rsid w:val="006A3ECC"/>
    <w:rsid w:val="006B669A"/>
    <w:rsid w:val="006C20DD"/>
    <w:rsid w:val="006C5A01"/>
    <w:rsid w:val="006C6D31"/>
    <w:rsid w:val="006D50CF"/>
    <w:rsid w:val="006E0BE8"/>
    <w:rsid w:val="006E0E95"/>
    <w:rsid w:val="006E5581"/>
    <w:rsid w:val="00700C46"/>
    <w:rsid w:val="00710741"/>
    <w:rsid w:val="0071249E"/>
    <w:rsid w:val="007138B7"/>
    <w:rsid w:val="007146B4"/>
    <w:rsid w:val="0071773C"/>
    <w:rsid w:val="007216E7"/>
    <w:rsid w:val="00724E67"/>
    <w:rsid w:val="0073409B"/>
    <w:rsid w:val="0073667A"/>
    <w:rsid w:val="00736EF6"/>
    <w:rsid w:val="007379B6"/>
    <w:rsid w:val="007447F0"/>
    <w:rsid w:val="007551E5"/>
    <w:rsid w:val="0075795E"/>
    <w:rsid w:val="00760E89"/>
    <w:rsid w:val="007612DC"/>
    <w:rsid w:val="00763E63"/>
    <w:rsid w:val="007725FF"/>
    <w:rsid w:val="0077394E"/>
    <w:rsid w:val="00782024"/>
    <w:rsid w:val="00785C3D"/>
    <w:rsid w:val="00796BAC"/>
    <w:rsid w:val="007A1986"/>
    <w:rsid w:val="007B17BE"/>
    <w:rsid w:val="007B7FA3"/>
    <w:rsid w:val="007C01F4"/>
    <w:rsid w:val="007C310E"/>
    <w:rsid w:val="007C382D"/>
    <w:rsid w:val="007D2C6F"/>
    <w:rsid w:val="007E3119"/>
    <w:rsid w:val="007F17A8"/>
    <w:rsid w:val="00800A41"/>
    <w:rsid w:val="008055D7"/>
    <w:rsid w:val="00821A28"/>
    <w:rsid w:val="00824ADC"/>
    <w:rsid w:val="00824B50"/>
    <w:rsid w:val="00826218"/>
    <w:rsid w:val="00834C69"/>
    <w:rsid w:val="00861FB6"/>
    <w:rsid w:val="00875CD8"/>
    <w:rsid w:val="00876209"/>
    <w:rsid w:val="00892BB4"/>
    <w:rsid w:val="00894193"/>
    <w:rsid w:val="008A1AC7"/>
    <w:rsid w:val="008B3D2C"/>
    <w:rsid w:val="008B5352"/>
    <w:rsid w:val="008C186E"/>
    <w:rsid w:val="008C4C91"/>
    <w:rsid w:val="008C6BB9"/>
    <w:rsid w:val="008D1E08"/>
    <w:rsid w:val="008D3171"/>
    <w:rsid w:val="008E396C"/>
    <w:rsid w:val="008F66D4"/>
    <w:rsid w:val="00901EF6"/>
    <w:rsid w:val="009052B2"/>
    <w:rsid w:val="009202F0"/>
    <w:rsid w:val="009235BC"/>
    <w:rsid w:val="0093056B"/>
    <w:rsid w:val="009374AD"/>
    <w:rsid w:val="00944092"/>
    <w:rsid w:val="0094429A"/>
    <w:rsid w:val="0098270D"/>
    <w:rsid w:val="00982EA1"/>
    <w:rsid w:val="00996E43"/>
    <w:rsid w:val="00997536"/>
    <w:rsid w:val="009A4C0B"/>
    <w:rsid w:val="009A53BC"/>
    <w:rsid w:val="009A7AD1"/>
    <w:rsid w:val="009B0019"/>
    <w:rsid w:val="009B232F"/>
    <w:rsid w:val="009B5277"/>
    <w:rsid w:val="009F0DB7"/>
    <w:rsid w:val="009F1DE9"/>
    <w:rsid w:val="009F4A63"/>
    <w:rsid w:val="009F59CF"/>
    <w:rsid w:val="009F7D88"/>
    <w:rsid w:val="00A00523"/>
    <w:rsid w:val="00A071FA"/>
    <w:rsid w:val="00A430CE"/>
    <w:rsid w:val="00A47895"/>
    <w:rsid w:val="00A5418C"/>
    <w:rsid w:val="00A67312"/>
    <w:rsid w:val="00A7505E"/>
    <w:rsid w:val="00A814AE"/>
    <w:rsid w:val="00A927FD"/>
    <w:rsid w:val="00A96EEB"/>
    <w:rsid w:val="00A97762"/>
    <w:rsid w:val="00A97A7D"/>
    <w:rsid w:val="00AA1D7A"/>
    <w:rsid w:val="00AA4087"/>
    <w:rsid w:val="00AA4B20"/>
    <w:rsid w:val="00AA719D"/>
    <w:rsid w:val="00AB1B0B"/>
    <w:rsid w:val="00AB6665"/>
    <w:rsid w:val="00AC5DCE"/>
    <w:rsid w:val="00AD287C"/>
    <w:rsid w:val="00AD67DC"/>
    <w:rsid w:val="00AE040B"/>
    <w:rsid w:val="00AE0ABD"/>
    <w:rsid w:val="00AE0B32"/>
    <w:rsid w:val="00B10AB1"/>
    <w:rsid w:val="00B16567"/>
    <w:rsid w:val="00B36B25"/>
    <w:rsid w:val="00B463CF"/>
    <w:rsid w:val="00B46B1F"/>
    <w:rsid w:val="00B4708F"/>
    <w:rsid w:val="00B55533"/>
    <w:rsid w:val="00B556BD"/>
    <w:rsid w:val="00B6059D"/>
    <w:rsid w:val="00B6349C"/>
    <w:rsid w:val="00B71799"/>
    <w:rsid w:val="00B73DC8"/>
    <w:rsid w:val="00B73ED1"/>
    <w:rsid w:val="00B778E4"/>
    <w:rsid w:val="00B80C16"/>
    <w:rsid w:val="00B93E58"/>
    <w:rsid w:val="00BB24F7"/>
    <w:rsid w:val="00BB2B51"/>
    <w:rsid w:val="00BC16E6"/>
    <w:rsid w:val="00BC4D4D"/>
    <w:rsid w:val="00BD248D"/>
    <w:rsid w:val="00BD31BC"/>
    <w:rsid w:val="00BD45BF"/>
    <w:rsid w:val="00BD4D34"/>
    <w:rsid w:val="00BE735F"/>
    <w:rsid w:val="00BF5040"/>
    <w:rsid w:val="00C075E0"/>
    <w:rsid w:val="00C11994"/>
    <w:rsid w:val="00C201B2"/>
    <w:rsid w:val="00C31A5D"/>
    <w:rsid w:val="00C34FB5"/>
    <w:rsid w:val="00C454D6"/>
    <w:rsid w:val="00C4682D"/>
    <w:rsid w:val="00C51ACC"/>
    <w:rsid w:val="00C526D1"/>
    <w:rsid w:val="00C52A7B"/>
    <w:rsid w:val="00C654A0"/>
    <w:rsid w:val="00C6759A"/>
    <w:rsid w:val="00C74664"/>
    <w:rsid w:val="00C86E9E"/>
    <w:rsid w:val="00C90302"/>
    <w:rsid w:val="00C92C77"/>
    <w:rsid w:val="00C93F99"/>
    <w:rsid w:val="00C95550"/>
    <w:rsid w:val="00CB0621"/>
    <w:rsid w:val="00CB45D6"/>
    <w:rsid w:val="00CB613F"/>
    <w:rsid w:val="00CC6BA3"/>
    <w:rsid w:val="00CD7586"/>
    <w:rsid w:val="00CD7955"/>
    <w:rsid w:val="00CE0429"/>
    <w:rsid w:val="00CE2678"/>
    <w:rsid w:val="00CF7897"/>
    <w:rsid w:val="00D03C9B"/>
    <w:rsid w:val="00D13480"/>
    <w:rsid w:val="00D2033B"/>
    <w:rsid w:val="00D21088"/>
    <w:rsid w:val="00D271B5"/>
    <w:rsid w:val="00D32226"/>
    <w:rsid w:val="00D378DD"/>
    <w:rsid w:val="00D37E91"/>
    <w:rsid w:val="00D4027A"/>
    <w:rsid w:val="00D40EC6"/>
    <w:rsid w:val="00D4141B"/>
    <w:rsid w:val="00D41EF4"/>
    <w:rsid w:val="00D50D8F"/>
    <w:rsid w:val="00D73E49"/>
    <w:rsid w:val="00D846E2"/>
    <w:rsid w:val="00DA19B5"/>
    <w:rsid w:val="00DB1CA0"/>
    <w:rsid w:val="00DB2AF1"/>
    <w:rsid w:val="00DB2EA7"/>
    <w:rsid w:val="00DC47BE"/>
    <w:rsid w:val="00DC6F83"/>
    <w:rsid w:val="00DC7CF7"/>
    <w:rsid w:val="00DD0DFB"/>
    <w:rsid w:val="00DD6E76"/>
    <w:rsid w:val="00DE40BA"/>
    <w:rsid w:val="00DF2B7C"/>
    <w:rsid w:val="00E105B2"/>
    <w:rsid w:val="00E13DFA"/>
    <w:rsid w:val="00E30226"/>
    <w:rsid w:val="00E31397"/>
    <w:rsid w:val="00E54B9B"/>
    <w:rsid w:val="00E56C52"/>
    <w:rsid w:val="00E664F7"/>
    <w:rsid w:val="00E73EF4"/>
    <w:rsid w:val="00EB167D"/>
    <w:rsid w:val="00EB4030"/>
    <w:rsid w:val="00EC418E"/>
    <w:rsid w:val="00ED0873"/>
    <w:rsid w:val="00ED1F28"/>
    <w:rsid w:val="00ED3CF4"/>
    <w:rsid w:val="00ED48F9"/>
    <w:rsid w:val="00EE03C6"/>
    <w:rsid w:val="00EE29DF"/>
    <w:rsid w:val="00EF2DC8"/>
    <w:rsid w:val="00EF3C00"/>
    <w:rsid w:val="00EF494D"/>
    <w:rsid w:val="00EF545F"/>
    <w:rsid w:val="00EF6C92"/>
    <w:rsid w:val="00EF77DC"/>
    <w:rsid w:val="00F031C4"/>
    <w:rsid w:val="00F038E7"/>
    <w:rsid w:val="00F04757"/>
    <w:rsid w:val="00F10A49"/>
    <w:rsid w:val="00F126EC"/>
    <w:rsid w:val="00F13A1C"/>
    <w:rsid w:val="00F322CE"/>
    <w:rsid w:val="00F76C38"/>
    <w:rsid w:val="00F77A93"/>
    <w:rsid w:val="00F92C41"/>
    <w:rsid w:val="00F933FB"/>
    <w:rsid w:val="00F97246"/>
    <w:rsid w:val="00FC2F27"/>
    <w:rsid w:val="00FD2FAA"/>
    <w:rsid w:val="00FD6DEE"/>
    <w:rsid w:val="00FE548C"/>
    <w:rsid w:val="00FF1162"/>
    <w:rsid w:val="00FF27BD"/>
    <w:rsid w:val="00FF3997"/>
    <w:rsid w:val="00FF76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6861AC"/>
    <w:rPr>
      <w:color w:val="808080"/>
      <w:bdr w:space="0" w:sz="0" w:color="auto" w:val="none"/>
      <w:shd w:fill="auto" w:color="auto" w:val="clear"/>
    </w:rPr>
  </w:style>
  <w:style w:customStyle="true" w:styleId="eSPISCCParagraphDefaultFont" w:type="character">
    <w:name w:val="eSPIS_CC_Paragraph Default Font"/>
    <w:basedOn w:val="Zadanifontodlomka"/>
    <w:rsid w:val="006861A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861AC"/>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861A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861A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6861AC"/>
    <w:rPr>
      <w:color w:val="808080"/>
      <w:bdr w:color="auto" w:space="0" w:sz="0" w:val="none"/>
      <w:shd w:color="auto" w:fill="auto" w:val="clear"/>
    </w:rPr>
  </w:style>
  <w:style w:customStyle="1" w:styleId="eSPISCCParagraphDefaultFont" w:type="character">
    <w:name w:val="eSPIS_CC_Paragraph Default Font"/>
    <w:basedOn w:val="Zadanifontodlomka"/>
    <w:rsid w:val="006861A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861AC"/>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861A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861A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izvorni_sadrzaj>
    <derivirana_varijabla naziv="DomainObject.Predmet.Broj_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2014.</izvorni_sadrzaj>
    <derivirana_varijabla naziv="DomainObject.Predmet.DatumOsnivanja_1">11.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Ukinuti prešao iz St-470/2013</izvorni_sadrzaj>
    <derivirana_varijabla naziv="DomainObject.Predmet.Opis_1">Ukinuti prešao iz St-470/2013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St-93/2014</izvorni_sadrzaj>
    <derivirana_varijabla naziv="DomainObject.Predmet.OznakaBroj_1">St-93/2014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 INSTALACIJA, društvo s ograničenom odgovornošću za instalacijske i završne radove u građevinarstvu</izvorni_sadrzaj>
    <derivirana_varijabla naziv="DomainObject.Predmet.ProtustrankaFormated_1">  MONT INSTALACIJA, društvo s ograničenom odgovornošću za instalacijske i završne radove u građevinarstvu</derivirana_varijabla>
  </DomainObject.Predmet.ProtustrankaFormated>
  <DomainObject.Predmet.ProtustrankaFormatedOIB>
    <izvorni_sadrzaj>  MONT INSTALACIJA, društvo s ograničenom odgovornošću za instalacijske i završne radove u građevinarstvu, OIB 05084406987</izvorni_sadrzaj>
    <derivirana_varijabla naziv="DomainObject.Predmet.ProtustrankaFormatedOIB_1">  MONT INSTALACIJA, društvo s ograničenom odgovornošću za instalacijske i završne radove u građevinarstvu, OIB 05084406987</derivirana_varijabla>
  </DomainObject.Predmet.ProtustrankaFormatedOIB>
  <DomainObject.Predmet.ProtustrankaFormatedWithAdress>
    <izvorni_sadrzaj> MONT INSTALACIJA, društvo s ograničenom odgovornošću za instalacijske i završne radove u građevinarstvu, Visoka 55, Split</izvorni_sadrzaj>
    <derivirana_varijabla naziv="DomainObject.Predmet.ProtustrankaFormatedWithAdress_1"> MONT INSTALACIJA, društvo s ograničenom odgovornošću za instalacijske i završne radove u građevinarstvu, Visoka 55, Split</derivirana_varijabla>
  </DomainObject.Predmet.ProtustrankaFormatedWithAdress>
  <DomainObject.Predmet.ProtustrankaFormatedWithAdressOIB>
    <izvorni_sadrzaj> MONT INSTALACIJA, društvo s ograničenom odgovornošću za instalacijske i završne radove u građevinarstvu, OIB 05084406987, Visoka 55, Split</izvorni_sadrzaj>
    <derivirana_varijabla naziv="DomainObject.Predmet.ProtustrankaFormatedWithAdressOIB_1"> MONT INSTALACIJA, društvo s ograničenom odgovornošću za instalacijske i završne radove u građevinarstvu, OIB 05084406987, Visoka 55, Split</derivirana_varijabla>
  </DomainObject.Predmet.ProtustrankaFormatedWithAdressOIB>
  <DomainObject.Predmet.ProtustrankaWithAdress>
    <izvorni_sadrzaj>MONT INSTALACIJA, društvo s ograničenom odgovornošću za instalacijske i završne radove u građevinarstvu Visoka 55, Split</izvorni_sadrzaj>
    <derivirana_varijabla naziv="DomainObject.Predmet.ProtustrankaWithAdress_1">MONT INSTALACIJA, društvo s ograničenom odgovornošću za instalacijske i završne radove u građevinarstvu Visoka 55, Split</derivirana_varijabla>
  </DomainObject.Predmet.ProtustrankaWithAdress>
  <DomainObject.Predmet.ProtustrankaWithAdressOIB>
    <izvorni_sadrzaj>MONT INSTALACIJA, društvo s ograničenom odgovornošću za instalacijske i završne radove u građevinarstvu, OIB 05084406987, Visoka 55, Split</izvorni_sadrzaj>
    <derivirana_varijabla naziv="DomainObject.Predmet.ProtustrankaWithAdressOIB_1">MONT INSTALACIJA, društvo s ograničenom odgovornošću za instalacijske i završne radove u građevinarstvu, OIB 05084406987, Visoka 55, Split</derivirana_varijabla>
  </DomainObject.Predmet.ProtustrankaWithAdressOIB>
  <DomainObject.Predmet.ProtustrankaNazivFormated>
    <izvorni_sadrzaj>MONT INSTALACIJA, društvo s ograničenom odgovornošću za instalacijske i završne radove u građevinarstvu</izvorni_sadrzaj>
    <derivirana_varijabla naziv="DomainObject.Predmet.ProtustrankaNazivFormated_1">MONT INSTALACIJA, društvo s ograničenom odgovornošću za instalacijske i završne radove u građevinarstvu</derivirana_varijabla>
  </DomainObject.Predmet.ProtustrankaNazivFormated>
  <DomainObject.Predmet.ProtustrankaNazivFormatedOIB>
    <izvorni_sadrzaj>MONT INSTALACIJA, društvo s ograničenom odgovornošću za instalacijske i završne radove u građevinarstvu, OIB 05084406987</izvorni_sadrzaj>
    <derivirana_varijabla naziv="DomainObject.Predmet.ProtustrankaNazivFormatedOIB_1">MONT INSTALACIJA, društvo s ograničenom odgovornošću za instalacijske i završne radove u građevinarstvu, OIB 05084406987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DARIO ČALJKUŠIĆ</izvorni_sadrzaj>
    <derivirana_varijabla naziv="DomainObject.Predmet.StrankaFormated_1">  DARIO ČALJKUŠIĆ</derivirana_varijabla>
  </DomainObject.Predmet.StrankaFormated>
  <DomainObject.Predmet.StrankaFormatedOIB>
    <izvorni_sadrzaj>  DARIO ČALJKUŠIĆ, OIB 47641243067</izvorni_sadrzaj>
    <derivirana_varijabla naziv="DomainObject.Predmet.StrankaFormatedOIB_1">  DARIO ČALJKUŠIĆ, OIB 47641243067</derivirana_varijabla>
  </DomainObject.Predmet.StrankaFormatedOIB>
  <DomainObject.Predmet.StrankaFormatedWithAdress>
    <izvorni_sadrzaj> DARIO ČALJKUŠIĆ, Primoštenska 6, 21000 Split</izvorni_sadrzaj>
    <derivirana_varijabla naziv="DomainObject.Predmet.StrankaFormatedWithAdress_1"> DARIO ČALJKUŠIĆ, Primoštenska 6, 21000 Split</derivirana_varijabla>
  </DomainObject.Predmet.StrankaFormatedWithAdress>
  <DomainObject.Predmet.StrankaFormatedWithAdressOIB>
    <izvorni_sadrzaj> DARIO ČALJKUŠIĆ, OIB 47641243067, Primoštenska 6, 21000 Split</izvorni_sadrzaj>
    <derivirana_varijabla naziv="DomainObject.Predmet.StrankaFormatedWithAdressOIB_1"> DARIO ČALJKUŠIĆ, OIB 47641243067, Primoštenska 6, 21000 Split</derivirana_varijabla>
  </DomainObject.Predmet.StrankaFormatedWithAdressOIB>
  <DomainObject.Predmet.StrankaWithAdress>
    <izvorni_sadrzaj>DARIO ČALJKUŠIĆ Primoštenska 6,21000 Split</izvorni_sadrzaj>
    <derivirana_varijabla naziv="DomainObject.Predmet.StrankaWithAdress_1">DARIO ČALJKUŠIĆ Primoštenska 6,21000 Split</derivirana_varijabla>
  </DomainObject.Predmet.StrankaWithAdress>
  <DomainObject.Predmet.StrankaWithAdressOIB>
    <izvorni_sadrzaj>DARIO ČALJKUŠIĆ, OIB 47641243067, Primoštenska 6,21000 Split</izvorni_sadrzaj>
    <derivirana_varijabla naziv="DomainObject.Predmet.StrankaWithAdressOIB_1">DARIO ČALJKUŠIĆ, OIB 47641243067, Primoštenska 6,21000 Split</derivirana_varijabla>
  </DomainObject.Predmet.StrankaWithAdressOIB>
  <DomainObject.Predmet.StrankaNazivFormated>
    <izvorni_sadrzaj>DARIO ČALJKUŠIĆ</izvorni_sadrzaj>
    <derivirana_varijabla naziv="DomainObject.Predmet.StrankaNazivFormated_1">DARIO ČALJKUŠIĆ</derivirana_varijabla>
  </DomainObject.Predmet.StrankaNazivFormated>
  <DomainObject.Predmet.StrankaNazivFormatedOIB>
    <izvorni_sadrzaj>DARIO ČALJKUŠIĆ, OIB 47641243067</izvorni_sadrzaj>
    <derivirana_varijabla naziv="DomainObject.Predmet.StrankaNazivFormatedOIB_1">DARIO ČALJKUŠIĆ, OIB 47641243067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DARIO ČALJKUŠIĆ</item>
    </izvorni_sadrzaj>
    <derivirana_varijabla naziv="DomainObject.Predmet.StrankaListFormated_1">
      <item>DARIO ČALJKUŠIĆ</item>
    </derivirana_varijabla>
  </DomainObject.Predmet.StrankaListFormated>
  <DomainObject.Predmet.StrankaListFormatedOIB>
    <izvorni_sadrzaj>
      <item>DARIO ČALJKUŠIĆ, OIB 47641243067</item>
    </izvorni_sadrzaj>
    <derivirana_varijabla naziv="DomainObject.Predmet.StrankaListFormatedOIB_1">
      <item>DARIO ČALJKUŠIĆ, OIB 47641243067</item>
    </derivirana_varijabla>
  </DomainObject.Predmet.StrankaListFormatedOIB>
  <DomainObject.Predmet.StrankaListFormatedWithAdress>
    <izvorni_sadrzaj>
      <item>DARIO ČALJKUŠIĆ, Primoštenska 6, 21000 Split</item>
    </izvorni_sadrzaj>
    <derivirana_varijabla naziv="DomainObject.Predmet.StrankaListFormatedWithAdress_1">
      <item>DARIO ČALJKUŠIĆ, Primoštenska 6, 21000 Split</item>
    </derivirana_varijabla>
  </DomainObject.Predmet.StrankaListFormatedWithAdress>
  <DomainObject.Predmet.StrankaListFormatedWithAdressOIB>
    <izvorni_sadrzaj>
      <item>DARIO ČALJKUŠIĆ, OIB 47641243067, Primoštenska 6, 21000 Split</item>
    </izvorni_sadrzaj>
    <derivirana_varijabla naziv="DomainObject.Predmet.StrankaListFormatedWithAdressOIB_1">
      <item>DARIO ČALJKUŠIĆ, OIB 47641243067, Primoštenska 6, 21000 Split</item>
    </derivirana_varijabla>
  </DomainObject.Predmet.StrankaListFormatedWithAdressOIB>
  <DomainObject.Predmet.StrankaListNazivFormated>
    <izvorni_sadrzaj>
      <item>DARIO ČALJKUŠIĆ</item>
    </izvorni_sadrzaj>
    <derivirana_varijabla naziv="DomainObject.Predmet.StrankaListNazivFormated_1">
      <item>DARIO ČALJKUŠIĆ</item>
    </derivirana_varijabla>
  </DomainObject.Predmet.StrankaListNazivFormated>
  <DomainObject.Predmet.StrankaListNazivFormatedOIB>
    <izvorni_sadrzaj>
      <item>DARIO ČALJKUŠIĆ, OIB 47641243067</item>
    </izvorni_sadrzaj>
    <derivirana_varijabla naziv="DomainObject.Predmet.StrankaListNazivFormatedOIB_1">
      <item>DARIO ČALJKUŠIĆ, OIB 47641243067</item>
    </derivirana_varijabla>
  </DomainObject.Predmet.StrankaListNazivFormatedOIB>
  <DomainObject.Predmet.ProtuStrankaListFormated>
    <izvorni_sadrzaj>
      <item>MONT INSTALACIJA, društvo s ograničenom odgovornošću za instalacijske i završne radove u građevinarstvu</item>
    </izvorni_sadrzaj>
    <derivirana_varijabla naziv="DomainObject.Predmet.ProtuStrankaListFormated_1">
      <item>MONT INSTALACIJA, društvo s ograničenom odgovornošću za instalacijske i završne radove u građevinarstvu</item>
    </derivirana_varijabla>
  </DomainObject.Predmet.ProtuStrankaListFormated>
  <DomainObject.Predmet.ProtuStrankaListFormatedOIB>
    <izvorni_sadrzaj>
      <item>MONT INSTALACIJA, društvo s ograničenom odgovornošću za instalacijske i završne radove u građevinarstvu, OIB 05084406987</item>
    </izvorni_sadrzaj>
    <derivirana_varijabla naziv="DomainObject.Predmet.ProtuStrankaListFormatedOIB_1">
      <item>MONT INSTALACIJA, društvo s ograničenom odgovornošću za instalacijske i završne radove u građevinarstvu, OIB 05084406987</item>
    </derivirana_varijabla>
  </DomainObject.Predmet.ProtuStrankaListFormatedOIB>
  <DomainObject.Predmet.ProtuStrankaListFormatedWithAdress>
    <izvorni_sadrzaj>
      <item>MONT INSTALACIJA, društvo s ograničenom odgovornošću za instalacijske i završne radove u građevinarstvu, Visoka 55, Split</item>
    </izvorni_sadrzaj>
    <derivirana_varijabla naziv="DomainObject.Predmet.ProtuStrankaListFormatedWithAdress_1">
      <item>MONT INSTALACIJA, društvo s ograničenom odgovornošću za instalacijske i završne radove u građevinarstvu, Visoka 55, Split</item>
    </derivirana_varijabla>
  </DomainObject.Predmet.ProtuStrankaListFormatedWithAdress>
  <DomainObject.Predmet.ProtuStrankaListFormatedWithAdressOIB>
    <izvorni_sadrzaj>
      <item>MONT INSTALACIJA, društvo s ograničenom odgovornošću za instalacijske i završne radove u građevinarstvu, OIB 05084406987, Visoka 55, Split</item>
    </izvorni_sadrzaj>
    <derivirana_varijabla naziv="DomainObject.Predmet.ProtuStrankaListFormatedWithAdressOIB_1">
      <item>MONT INSTALACIJA, društvo s ograničenom odgovornošću za instalacijske i završne radove u građevinarstvu, OIB 05084406987, Visoka 55, Split</item>
    </derivirana_varijabla>
  </DomainObject.Predmet.ProtuStrankaListFormatedWithAdressOIB>
  <DomainObject.Predmet.ProtuStrankaListNazivFormated>
    <izvorni_sadrzaj>
      <item>MONT INSTALACIJA, društvo s ograničenom odgovornošću za instalacijske i završne radove u građevinarstvu</item>
    </izvorni_sadrzaj>
    <derivirana_varijabla naziv="DomainObject.Predmet.ProtuStrankaListNazivFormated_1">
      <item>MONT INSTALACIJA, društvo s ograničenom odgovornošću za instalacijske i završne radove u građevinarstvu</item>
    </derivirana_varijabla>
  </DomainObject.Predmet.ProtuStrankaListNazivFormated>
  <DomainObject.Predmet.ProtuStrankaListNazivFormatedOIB>
    <izvorni_sadrzaj>
      <item>MONT INSTALACIJA, društvo s ograničenom odgovornošću za instalacijske i završne radove u građevinarstvu, OIB 05084406987</item>
    </izvorni_sadrzaj>
    <derivirana_varijabla naziv="DomainObject.Predmet.ProtuStrankaListNazivFormatedOIB_1">
      <item>MONT INSTALACIJA, društvo s ograničenom odgovornošću za instalacijske i završne radove u građevinarstvu, OIB 05084406987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DARIO ČALJKUŠIĆ</izvorni_sadrzaj>
    <derivirana_varijabla naziv="DomainObject.Predmet.StrankaIDrugi_1">DARIO ČALJKUŠIĆ</derivirana_varijabla>
  </DomainObject.Predmet.StrankaIDrugi>
  <DomainObject.Predmet.ProtustrankaIDrugi>
    <izvorni_sadrzaj>MONT INSTALACIJA, društvo s ograničenom odgovornošću za instalacijske i završne radove u građevinarstvu</izvorni_sadrzaj>
    <derivirana_varijabla naziv="DomainObject.Predmet.ProtustrankaIDrugi_1">MONT INSTALACIJA, društvo s ograničenom odgovornošću za instalacijske i završne radove u građevinarstvu</derivirana_varijabla>
  </DomainObject.Predmet.ProtustrankaIDrugi>
  <DomainObject.Predmet.StrankaIDrugiAdressOIB>
    <izvorni_sadrzaj>DARIO ČALJKUŠIĆ, OIB 47641243067, Primoštenska 6, 21000 Split</izvorni_sadrzaj>
    <derivirana_varijabla naziv="DomainObject.Predmet.StrankaIDrugiAdressOIB_1">DARIO ČALJKUŠIĆ, OIB 47641243067, Primoštenska 6, 21000 Split</derivirana_varijabla>
  </DomainObject.Predmet.StrankaIDrugiAdressOIB>
  <DomainObject.Predmet.ProtustrankaIDrugiAdressOIB>
    <izvorni_sadrzaj>MONT INSTALACIJA, društvo s ograničenom odgovornošću za instalacijske i završne radove u građevinarstvu, OIB 05084406987, Visoka 55, Split</izvorni_sadrzaj>
    <derivirana_varijabla naziv="DomainObject.Predmet.ProtustrankaIDrugiAdressOIB_1">MONT INSTALACIJA, društvo s ograničenom odgovornošću za instalacijske i završne radove u građevinarstvu, OIB 05084406987, Visoka 55,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 INSTALACIJA, društvo s ograničenom odgovornošću za instalacijske i završne radove u građevinarstvu</item>
      <item>DARIO ČALJKUŠIĆ</item>
    </izvorni_sadrzaj>
    <derivirana_varijabla naziv="DomainObject.Predmet.SudioniciListNaziv_1">
      <item>MONT INSTALACIJA, društvo s ograničenom odgovornošću za instalacijske i završne radove u građevinarstvu</item>
      <item>DARIO ČALJKUŠIĆ</item>
    </derivirana_varijabla>
  </DomainObject.Predmet.SudioniciListNaziv>
  <DomainObject.Predmet.SudioniciListAdressOIB>
    <izvorni_sadrzaj>
      <item>MONT INSTALACIJA, društvo s ograničenom odgovornošću za instalacijske i završne radove u građevinarstvu, OIB 05084406987, Visoka 55,Split</item>
      <item>DARIO ČALJKUŠIĆ, OIB 47641243067, Primoštenska 6,21000 Split</item>
    </izvorni_sadrzaj>
    <derivirana_varijabla naziv="DomainObject.Predmet.SudioniciListAdressOIB_1">
      <item>MONT INSTALACIJA, društvo s ograničenom odgovornošću za instalacijske i završne radove u građevinarstvu, OIB 05084406987, Visoka 55,Split</item>
      <item>DARIO ČALJKUŠIĆ, OIB 47641243067, Primoštenska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05084406987</item>
      <item>, OIB 47641243067</item>
    </izvorni_sadrzaj>
    <derivirana_varijabla naziv="DomainObject.Predmet.SudioniciListNazivOIB_1">
      <item>, OIB 05084406987</item>
      <item>, OIB 47641243067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7B7832-5EF9-4E7E-A658-1069BD5A88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1875</properties:Words>
  <properties:Characters>10126</properties:Characters>
  <properties:Lines>212</properties:Lines>
  <properties:Paragraphs>55</properties:Paragraphs>
  <properties:TotalTime>557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12025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2015-12-11T10:50:00Z</dcterms:created>
  <dc:creator>wsadmin</dc:creator>
  <cp:lastModifiedBy>Paško Bačić</cp:lastModifiedBy>
  <cp:lastPrinted>2016-09-02T12:01:00Z</cp:lastPrinted>
  <dcterms:modified xmlns:xsi="http://www.w3.org/2001/XMLSchema-instance" xsi:type="dcterms:W3CDTF">2016-09-02T12:24:00Z</dcterms:modified>
  <cp:revision>18</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