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65808" w14:paraId="b565808" w:rsidRDefault="00D6474D" w:rsidP="00412D71" w:rsidR="00CD15D4">
      <w:pPr>
        <w15:collapsed w:val="false"/>
      </w:pPr>
      <w:bookmarkStart w:name="_GoBack" w:id="0"/>
      <w:bookmarkEnd w:id="0"/>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183EEB" w:rsidP="00183EEB" w:rsidR="00183EEB">
      <w:pPr>
        <w:jc w:val="both"/>
        <w:rPr>
          <w:lang w:val="pt-BR"/>
        </w:rPr>
      </w:pPr>
    </w:p>
    <w:p w:rsidRDefault="00183EEB" w:rsidP="00183EEB" w:rsidR="00183EEB" w:rsidRPr="00183EEB">
      <w:pPr>
        <w:jc w:val="both"/>
        <w:rPr>
          <w:lang w:val="pt-BR"/>
        </w:rPr>
      </w:pPr>
      <w:r w:rsidRPr="00183EEB">
        <w:rPr>
          <w:lang w:val="pt-BR"/>
        </w:rPr>
        <w:t>REPUBLIKA HRVATSKA</w:t>
      </w:r>
    </w:p>
    <w:p w:rsidRDefault="00183EEB" w:rsidP="00183EEB" w:rsidR="00183EEB" w:rsidRPr="00183EEB">
      <w:pPr>
        <w:jc w:val="both"/>
        <w:rPr>
          <w:lang w:val="pt-BR"/>
        </w:rPr>
      </w:pPr>
      <w:r w:rsidRPr="00183EEB">
        <w:rPr>
          <w:lang w:val="pt-BR"/>
        </w:rPr>
        <w:t>Trgovački sud u Zagrebu</w:t>
      </w:r>
    </w:p>
    <w:p w:rsidRDefault="00183EEB" w:rsidP="00183EEB" w:rsidR="00183EEB" w:rsidRPr="00183EEB">
      <w:pPr>
        <w:jc w:val="both"/>
        <w:rPr>
          <w:lang w:val="pt-BR"/>
        </w:rPr>
      </w:pPr>
      <w:r w:rsidRPr="00183EEB">
        <w:rPr>
          <w:lang w:val="pt-BR"/>
        </w:rPr>
        <w:t xml:space="preserve">Zagreb, Amruševa 2/II                                                   </w:t>
      </w:r>
      <w:r w:rsidR="002C5F5E">
        <w:rPr>
          <w:lang w:val="pt-BR"/>
        </w:rPr>
        <w:t xml:space="preserve">                      70. St-1114</w:t>
      </w:r>
      <w:r w:rsidRPr="00183EEB">
        <w:rPr>
          <w:lang w:val="pt-BR"/>
        </w:rPr>
        <w:t xml:space="preserve">/2018  </w:t>
      </w:r>
    </w:p>
    <w:p w:rsidRDefault="00183EEB" w:rsidP="00183EEB" w:rsidR="00183EEB" w:rsidRPr="00183EEB">
      <w:pPr>
        <w:ind w:firstLine="720"/>
        <w:jc w:val="both"/>
        <w:rPr>
          <w:lang w:val="pt-BR"/>
        </w:rPr>
      </w:pP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t xml:space="preserve">               </w:t>
      </w:r>
    </w:p>
    <w:p w:rsidRDefault="00183EEB" w:rsidP="00183EEB" w:rsidR="00183EEB" w:rsidRPr="00183EEB">
      <w:pPr>
        <w:ind w:firstLine="720"/>
        <w:jc w:val="center"/>
        <w:rPr>
          <w:lang w:val="pt-BR"/>
        </w:rPr>
      </w:pPr>
      <w:r w:rsidRPr="00183EEB">
        <w:rPr>
          <w:lang w:val="pt-BR"/>
        </w:rPr>
        <w:t>R E P U B L I K A   H R V A T S K A</w:t>
      </w:r>
    </w:p>
    <w:p w:rsidRDefault="00183EEB" w:rsidP="00183EEB" w:rsidR="00183EEB" w:rsidRPr="00183EEB">
      <w:pPr>
        <w:ind w:firstLine="720"/>
        <w:jc w:val="center"/>
        <w:rPr>
          <w:lang w:val="pt-BR"/>
        </w:rPr>
      </w:pPr>
    </w:p>
    <w:p w:rsidRDefault="00183EEB" w:rsidP="00183EEB" w:rsidR="00183EEB" w:rsidRPr="00183EEB">
      <w:pPr>
        <w:ind w:firstLine="720"/>
        <w:jc w:val="center"/>
        <w:rPr>
          <w:lang w:val="pt-BR"/>
        </w:rPr>
      </w:pPr>
      <w:r w:rsidRPr="00183EEB">
        <w:rPr>
          <w:lang w:val="pt-BR"/>
        </w:rPr>
        <w:t>R J E Š E NJ E</w:t>
      </w:r>
    </w:p>
    <w:p w:rsidRDefault="00183EEB" w:rsidP="00183EEB" w:rsidR="00183EEB" w:rsidRPr="00183EEB">
      <w:pPr>
        <w:ind w:firstLine="720"/>
        <w:jc w:val="both"/>
        <w:rPr>
          <w:lang w:val="pt-BR"/>
        </w:rPr>
      </w:pPr>
    </w:p>
    <w:p w:rsidRDefault="00183EEB" w:rsidP="00183EEB" w:rsidR="00EB723B">
      <w:pPr>
        <w:ind w:firstLine="720"/>
        <w:jc w:val="both"/>
        <w:rPr>
          <w:lang w:val="pt-BR"/>
        </w:rPr>
      </w:pPr>
      <w:r w:rsidRPr="00183EEB">
        <w:rPr>
          <w:lang w:val="pt-BR"/>
        </w:rPr>
        <w:t xml:space="preserve">Trgovački sud u Zagrebu, po sucu Maji Jurovicki, u stečajnom postupku u povodu prijedloga predlagatelja FINANCIJSKE AGENCIJE, Zagreb, Ulica grada Vukovara 70, OIB: 85821130368, za otvaranje stečajnog postupka nad dužnikom </w:t>
      </w:r>
      <w:r w:rsidR="00C03A8B" w:rsidRPr="00C03A8B">
        <w:rPr>
          <w:lang w:val="pt-BR"/>
        </w:rPr>
        <w:t xml:space="preserve">GRAFOKARTON d.o.o., OIB: 08492381250, </w:t>
      </w:r>
      <w:r w:rsidR="00C03A8B">
        <w:rPr>
          <w:lang w:val="pt-BR"/>
        </w:rPr>
        <w:t>Zagreb, Ilica 235, dana 15. svib</w:t>
      </w:r>
      <w:r w:rsidR="005D6ACA" w:rsidRPr="005D6ACA">
        <w:rPr>
          <w:lang w:val="pt-BR"/>
        </w:rPr>
        <w:t>nja 2018.</w:t>
      </w:r>
    </w:p>
    <w:p w:rsidRDefault="005D6ACA" w:rsidP="005D6ACA" w:rsidR="005D6ACA" w:rsidRPr="00EB723B">
      <w:pPr>
        <w:ind w:firstLine="720"/>
        <w:jc w:val="both"/>
        <w:rPr>
          <w:lang w:val="pt-BR"/>
        </w:rPr>
      </w:pP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183EEB" w:rsidRPr="00491880">
      <w:pPr>
        <w:ind w:firstLine="720"/>
        <w:jc w:val="both"/>
      </w:pPr>
      <w:r w:rsidRPr="00F50729">
        <w:t xml:space="preserve">Obustavlja se stečajni postupak </w:t>
      </w:r>
      <w:r w:rsidR="0019480E" w:rsidRPr="00F50729">
        <w:rPr>
          <w:lang w:val="pt-BR"/>
        </w:rPr>
        <w:t xml:space="preserve">nad </w:t>
      </w:r>
      <w:r w:rsidR="00C70E09" w:rsidRPr="00F50729">
        <w:rPr>
          <w:lang w:val="pt-BR"/>
        </w:rPr>
        <w:t>dužnikom</w:t>
      </w:r>
      <w:r w:rsidR="00C03A8B" w:rsidRPr="00C03A8B">
        <w:t xml:space="preserve"> </w:t>
      </w:r>
      <w:r w:rsidR="00C03A8B" w:rsidRPr="00C03A8B">
        <w:rPr>
          <w:lang w:val="pt-BR"/>
        </w:rPr>
        <w:t>GRAFOKARTON d.o.o., OIB:</w:t>
      </w:r>
      <w:r w:rsidR="00C03A8B">
        <w:rPr>
          <w:lang w:val="pt-BR"/>
        </w:rPr>
        <w:t xml:space="preserve"> 08492381250, Zagreb, Ilica 235.</w:t>
      </w:r>
      <w:r w:rsidR="00C70E09" w:rsidRPr="00F50729">
        <w:rPr>
          <w:lang w:val="pt-BR"/>
        </w:rPr>
        <w:t xml:space="preserve"> </w:t>
      </w: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A922F4">
      <w:pPr>
        <w:ind w:firstLine="708"/>
        <w:jc w:val="both"/>
      </w:pPr>
      <w:r w:rsidRPr="00491880">
        <w:tab/>
      </w:r>
      <w:r w:rsidR="007D790E" w:rsidRPr="007D790E">
        <w:t>Financijska agencija podnijel</w:t>
      </w:r>
      <w:r w:rsidR="00A922F4">
        <w:t>a je, na temelju odredbe čl. 429</w:t>
      </w:r>
      <w:r w:rsidR="007D790E" w:rsidRPr="007D790E">
        <w:t>. Stečajnog zakona („Narodne novine“ broj 79/15, dalje: SZ), prijedlog da se nad društvom</w:t>
      </w:r>
      <w:r w:rsidR="00183EEB" w:rsidRPr="00183EEB">
        <w:t xml:space="preserve"> </w:t>
      </w:r>
      <w:r w:rsidR="00A922F4" w:rsidRPr="00A922F4">
        <w:t>GRAFOKARTON d.o.o., OIB:</w:t>
      </w:r>
      <w:r w:rsidR="00B30729">
        <w:t xml:space="preserve"> 08492381250, Zagreb, Ilica 235.</w:t>
      </w:r>
    </w:p>
    <w:p w:rsidRDefault="00D72DB0" w:rsidP="00D72DB0" w:rsidR="00D72DB0">
      <w:pPr>
        <w:ind w:firstLine="708"/>
        <w:jc w:val="both"/>
      </w:pPr>
      <w:r>
        <w:t>Rješenjem ovog suda br. St-2586/2017</w:t>
      </w:r>
      <w:r w:rsidR="00224A97">
        <w:t xml:space="preserve"> od 27. ožujka 2018</w:t>
      </w:r>
      <w:r>
        <w:t>.  ko</w:t>
      </w:r>
      <w:r w:rsidR="00224A97">
        <w:t>je je postalo pravomoćno dana 13. travnja 2018</w:t>
      </w:r>
      <w:r>
        <w:t>., obustavljen je skraćeni stečajni postupak jer je odredbom  čl. 433. Stečajnog zakona (NN 71/15,104/17 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224A97" w:rsidP="00224A97" w:rsidR="00D72DB0">
      <w:pPr>
        <w:ind w:firstLine="708"/>
        <w:jc w:val="both"/>
      </w:pPr>
      <w:r>
        <w:t xml:space="preserve">    </w:t>
      </w:r>
      <w:r w:rsidR="00D72DB0">
        <w:t>Tijekom skraćenog postupka, po pozivu suda sukladno odredbi čl. 430. SZ-a dužnikovi vjerovnici su predložili otvaranje redovnog stečajnog postupka nad dužnikom, čime su se ostvarili uvjeti iz čl. 433. SZ-a.</w:t>
      </w:r>
    </w:p>
    <w:p w:rsidRDefault="00B30729" w:rsidP="001C5FD0" w:rsidR="00B30729">
      <w:pPr>
        <w:ind w:firstLine="708"/>
        <w:jc w:val="both"/>
      </w:pPr>
      <w:r w:rsidRPr="00B30729">
        <w:t>Županijsko državno odvjetništvo u Zagrebu je dana 23. veljače 2018. dostavio obavijest o imovini dužnika GRAFOKARTON d.o.o., Zagreb, Ilica 235, OIB: 08492381250 iz kojeg proizlazi da dužnik ima nekretnine i pokretnine. Dužnik je vlasnik zgrade i dvorišta na adresi Ilica 235/1 i posjeduje osobna i teretna vozila.</w:t>
      </w:r>
    </w:p>
    <w:p w:rsidRDefault="00A01F59" w:rsidP="001C5FD0" w:rsidR="007D2950">
      <w:pPr>
        <w:ind w:firstLine="708"/>
        <w:jc w:val="both"/>
      </w:pPr>
      <w:r>
        <w:t xml:space="preserve">FINA je </w:t>
      </w:r>
      <w:r w:rsidR="006F5DC3">
        <w:t xml:space="preserve">dana </w:t>
      </w:r>
      <w:r>
        <w:t>14. svib</w:t>
      </w:r>
      <w:r w:rsidR="00CE73D3">
        <w:t>nj</w:t>
      </w:r>
      <w:r w:rsidR="00CE52AC" w:rsidRPr="00CE52AC">
        <w:t>a 2018.</w:t>
      </w:r>
      <w:r w:rsidR="00AB5288">
        <w:t xml:space="preserve"> </w:t>
      </w:r>
      <w:r w:rsidR="0066728B">
        <w:t>d</w:t>
      </w:r>
      <w:r>
        <w:t>ostavila</w:t>
      </w:r>
      <w:r w:rsidR="0084031B">
        <w:t xml:space="preserve"> sud</w:t>
      </w:r>
      <w:r w:rsidR="00BA19A6">
        <w:t>u</w:t>
      </w:r>
      <w:r w:rsidR="0084031B">
        <w:t xml:space="preserve"> </w:t>
      </w:r>
      <w:r w:rsidR="00467B51">
        <w:t xml:space="preserve">potvrdu </w:t>
      </w:r>
      <w:r w:rsidR="001C5FD0">
        <w:t>iz koje proizlazi kako</w:t>
      </w:r>
      <w:r w:rsidR="00110AAA">
        <w:t xml:space="preserve"> dužnik na dan</w:t>
      </w:r>
      <w:r w:rsidR="005637B3">
        <w:t xml:space="preserve"> </w:t>
      </w:r>
      <w:r w:rsidR="004B7D10">
        <w:t>10. svib</w:t>
      </w:r>
      <w:r w:rsidR="005637B3" w:rsidRPr="005637B3">
        <w:t>nja 2018.</w:t>
      </w:r>
      <w:r w:rsidR="00467B51">
        <w:t xml:space="preserve"> </w:t>
      </w:r>
      <w:r w:rsidR="007D2950">
        <w:t>nema evidentiranih neizvršenih osnova za plaćanje.</w:t>
      </w:r>
    </w:p>
    <w:p w:rsidRDefault="001C5FD0" w:rsidP="001C5FD0" w:rsidR="001C5FD0">
      <w:pPr>
        <w:ind w:firstLine="708"/>
        <w:jc w:val="both"/>
      </w:pPr>
      <w:r>
        <w:tab/>
        <w:t xml:space="preserve">Slijedom navedenog, sud je izveo zaključak kako dužnik u Očevidniku redoslijeda osnova za plaćanje koji vodi Financijska agencija nema evidentiranih </w:t>
      </w:r>
      <w:r>
        <w:lastRenderedPageBreak/>
        <w:t>neizvršenih osnova za</w:t>
      </w:r>
      <w:r w:rsidR="001D5BC3">
        <w:t xml:space="preserve"> plaćanje u razdoblju dužem od</w:t>
      </w:r>
      <w:r w:rsidR="00F24B34">
        <w:t xml:space="preserve"> 18</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F34125" w:rsidRPr="00491880">
      <w:pPr>
        <w:jc w:val="center"/>
        <w:rPr>
          <w:lang w:eastAsia="hr-HR"/>
        </w:rPr>
      </w:pPr>
      <w:r w:rsidRPr="00491880">
        <w:t>U Zagrebu</w:t>
      </w:r>
      <w:r w:rsidR="001D5BC3">
        <w:t xml:space="preserve"> </w:t>
      </w:r>
      <w:r w:rsidR="004B7D10" w:rsidRPr="004B7D10">
        <w:t>15. svibnja 2018.</w:t>
      </w:r>
    </w:p>
    <w:p w:rsidRDefault="00900561" w:rsidP="00CD15D4" w:rsidR="00900561">
      <w:pPr>
        <w:pStyle w:val="Tijeloteksta"/>
        <w:ind w:left="5760"/>
        <w:jc w:val="right"/>
      </w:pPr>
      <w:r w:rsidRPr="00491880">
        <w:tab/>
        <w:t>SUDAC:</w:t>
      </w:r>
    </w:p>
    <w:p w:rsidRDefault="00F34125" w:rsidP="00CD15D4" w:rsidR="00F34125">
      <w:pPr>
        <w:pStyle w:val="Tijeloteksta"/>
        <w:ind w:left="5760"/>
        <w:jc w:val="right"/>
      </w:pPr>
    </w:p>
    <w:p w:rsidRDefault="00F50729" w:rsidP="00CD15D4" w:rsidR="00CD15D4">
      <w:pPr>
        <w:pStyle w:val="Tijeloteksta"/>
        <w:ind w:left="5760"/>
        <w:jc w:val="right"/>
      </w:pPr>
      <w:r>
        <w:t>Maja Jurovicki</w:t>
      </w:r>
      <w:r w:rsidR="00663446">
        <w:t>, v.r.</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663446" w:rsidP="008C5BAA" w:rsidR="00663446">
      <w:pPr>
        <w:jc w:val="right"/>
      </w:pPr>
      <w:r>
        <w:t>Za točnost otpravka-ovlašteni službenik:</w:t>
      </w:r>
    </w:p>
    <w:p w:rsidRDefault="00663446" w:rsidP="008C5BAA" w:rsidR="00663446">
      <w:pPr>
        <w:jc w:val="right"/>
      </w:pPr>
      <w:r>
        <w:t>Gordana Cvitković</w:t>
      </w:r>
    </w:p>
    <w:p w:rsidRDefault="00900561" w:rsidP="00161E4E" w:rsidR="00900561" w:rsidRPr="00491880">
      <w:pPr>
        <w:ind w:left="360"/>
        <w:jc w:val="both"/>
      </w:pP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1A04E2">
          <w:rPr>
            <w:noProof/>
          </w:rPr>
          <w:t>2</w:t>
        </w:r>
        <w:r>
          <w:fldChar w:fldCharType="end"/>
        </w:r>
        <w:r w:rsidR="0098520D">
          <w:tab/>
          <w:t>70. St-</w:t>
        </w:r>
        <w:r w:rsidR="004B7D10">
          <w:t>1114</w:t>
        </w:r>
        <w:r w:rsidR="005637B3">
          <w:t>/2018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62EA2"/>
    <w:rsid w:val="00062FB8"/>
    <w:rsid w:val="0006715B"/>
    <w:rsid w:val="00074A6C"/>
    <w:rsid w:val="00082C5F"/>
    <w:rsid w:val="000841F1"/>
    <w:rsid w:val="00085FB1"/>
    <w:rsid w:val="000915B9"/>
    <w:rsid w:val="000964C7"/>
    <w:rsid w:val="0009690D"/>
    <w:rsid w:val="000A7C34"/>
    <w:rsid w:val="000B353F"/>
    <w:rsid w:val="000B371A"/>
    <w:rsid w:val="000E2D4A"/>
    <w:rsid w:val="000F7B19"/>
    <w:rsid w:val="00110AAA"/>
    <w:rsid w:val="00146FF0"/>
    <w:rsid w:val="0014725C"/>
    <w:rsid w:val="00160553"/>
    <w:rsid w:val="00160ACD"/>
    <w:rsid w:val="00161E4E"/>
    <w:rsid w:val="00175768"/>
    <w:rsid w:val="00183EEB"/>
    <w:rsid w:val="001862A4"/>
    <w:rsid w:val="0019132A"/>
    <w:rsid w:val="0019480E"/>
    <w:rsid w:val="001A04E2"/>
    <w:rsid w:val="001A251A"/>
    <w:rsid w:val="001A46A5"/>
    <w:rsid w:val="001B6495"/>
    <w:rsid w:val="001C5FD0"/>
    <w:rsid w:val="001D5BC3"/>
    <w:rsid w:val="001D6A3B"/>
    <w:rsid w:val="0022213A"/>
    <w:rsid w:val="00224A97"/>
    <w:rsid w:val="00224F70"/>
    <w:rsid w:val="00237DC9"/>
    <w:rsid w:val="0024419B"/>
    <w:rsid w:val="002868D4"/>
    <w:rsid w:val="00297A9B"/>
    <w:rsid w:val="002C0221"/>
    <w:rsid w:val="002C5F5E"/>
    <w:rsid w:val="00301645"/>
    <w:rsid w:val="00301E9A"/>
    <w:rsid w:val="00330F84"/>
    <w:rsid w:val="00334B53"/>
    <w:rsid w:val="00356930"/>
    <w:rsid w:val="003660A5"/>
    <w:rsid w:val="00374C03"/>
    <w:rsid w:val="0039787A"/>
    <w:rsid w:val="003E20B7"/>
    <w:rsid w:val="003F1292"/>
    <w:rsid w:val="00412D71"/>
    <w:rsid w:val="00440427"/>
    <w:rsid w:val="00445446"/>
    <w:rsid w:val="00451849"/>
    <w:rsid w:val="00467B51"/>
    <w:rsid w:val="004723A6"/>
    <w:rsid w:val="00481A33"/>
    <w:rsid w:val="00491880"/>
    <w:rsid w:val="00492DCD"/>
    <w:rsid w:val="004B7D10"/>
    <w:rsid w:val="004D3050"/>
    <w:rsid w:val="004E3704"/>
    <w:rsid w:val="004E3876"/>
    <w:rsid w:val="004E5469"/>
    <w:rsid w:val="004F022B"/>
    <w:rsid w:val="004F4388"/>
    <w:rsid w:val="00501838"/>
    <w:rsid w:val="00541BC7"/>
    <w:rsid w:val="005637B3"/>
    <w:rsid w:val="00590246"/>
    <w:rsid w:val="00595313"/>
    <w:rsid w:val="00595A2B"/>
    <w:rsid w:val="005C2C94"/>
    <w:rsid w:val="005D6ACA"/>
    <w:rsid w:val="005D7A54"/>
    <w:rsid w:val="005E0082"/>
    <w:rsid w:val="005E724A"/>
    <w:rsid w:val="006147C7"/>
    <w:rsid w:val="00630073"/>
    <w:rsid w:val="00661F07"/>
    <w:rsid w:val="00663446"/>
    <w:rsid w:val="0066728B"/>
    <w:rsid w:val="00686CF1"/>
    <w:rsid w:val="006B07A1"/>
    <w:rsid w:val="006B760B"/>
    <w:rsid w:val="006D30B9"/>
    <w:rsid w:val="006F5DC3"/>
    <w:rsid w:val="00701D72"/>
    <w:rsid w:val="007425C1"/>
    <w:rsid w:val="00747D04"/>
    <w:rsid w:val="00750AE5"/>
    <w:rsid w:val="007549C9"/>
    <w:rsid w:val="007A6843"/>
    <w:rsid w:val="007A7FD9"/>
    <w:rsid w:val="007B3F07"/>
    <w:rsid w:val="007B69FB"/>
    <w:rsid w:val="007D2950"/>
    <w:rsid w:val="007D2AC1"/>
    <w:rsid w:val="007D5652"/>
    <w:rsid w:val="007D790E"/>
    <w:rsid w:val="007E1191"/>
    <w:rsid w:val="007E5C65"/>
    <w:rsid w:val="007E71F6"/>
    <w:rsid w:val="007E7E59"/>
    <w:rsid w:val="00803ADD"/>
    <w:rsid w:val="008177B3"/>
    <w:rsid w:val="00820A40"/>
    <w:rsid w:val="00827DD0"/>
    <w:rsid w:val="0083163D"/>
    <w:rsid w:val="00834D8F"/>
    <w:rsid w:val="0084031B"/>
    <w:rsid w:val="008730C2"/>
    <w:rsid w:val="00873134"/>
    <w:rsid w:val="00876457"/>
    <w:rsid w:val="008C4D21"/>
    <w:rsid w:val="008D39AF"/>
    <w:rsid w:val="008E4170"/>
    <w:rsid w:val="008F02C6"/>
    <w:rsid w:val="00900561"/>
    <w:rsid w:val="00906022"/>
    <w:rsid w:val="009066FF"/>
    <w:rsid w:val="009214EB"/>
    <w:rsid w:val="009260BD"/>
    <w:rsid w:val="00926888"/>
    <w:rsid w:val="00950129"/>
    <w:rsid w:val="00950FAB"/>
    <w:rsid w:val="00981A36"/>
    <w:rsid w:val="0098520D"/>
    <w:rsid w:val="00987563"/>
    <w:rsid w:val="009F4247"/>
    <w:rsid w:val="00A01F59"/>
    <w:rsid w:val="00A033BE"/>
    <w:rsid w:val="00A05F5B"/>
    <w:rsid w:val="00A11B02"/>
    <w:rsid w:val="00A500E9"/>
    <w:rsid w:val="00A52537"/>
    <w:rsid w:val="00A658FA"/>
    <w:rsid w:val="00A922F4"/>
    <w:rsid w:val="00A94094"/>
    <w:rsid w:val="00AA3771"/>
    <w:rsid w:val="00AB5288"/>
    <w:rsid w:val="00AE5E54"/>
    <w:rsid w:val="00B01608"/>
    <w:rsid w:val="00B02F8E"/>
    <w:rsid w:val="00B12891"/>
    <w:rsid w:val="00B30729"/>
    <w:rsid w:val="00B4536B"/>
    <w:rsid w:val="00B639DE"/>
    <w:rsid w:val="00B8236A"/>
    <w:rsid w:val="00B93980"/>
    <w:rsid w:val="00BA19A6"/>
    <w:rsid w:val="00BC5EF0"/>
    <w:rsid w:val="00BE3959"/>
    <w:rsid w:val="00BE39EF"/>
    <w:rsid w:val="00BF1284"/>
    <w:rsid w:val="00BF630B"/>
    <w:rsid w:val="00BF6E62"/>
    <w:rsid w:val="00C03A8B"/>
    <w:rsid w:val="00C067B5"/>
    <w:rsid w:val="00C3226D"/>
    <w:rsid w:val="00C70E09"/>
    <w:rsid w:val="00CD0640"/>
    <w:rsid w:val="00CD15AB"/>
    <w:rsid w:val="00CD15D4"/>
    <w:rsid w:val="00CE52AC"/>
    <w:rsid w:val="00CE6CFD"/>
    <w:rsid w:val="00CE73D3"/>
    <w:rsid w:val="00D146CA"/>
    <w:rsid w:val="00D172C5"/>
    <w:rsid w:val="00D243BF"/>
    <w:rsid w:val="00D42089"/>
    <w:rsid w:val="00D6474D"/>
    <w:rsid w:val="00D72DB0"/>
    <w:rsid w:val="00D86CDA"/>
    <w:rsid w:val="00D909DA"/>
    <w:rsid w:val="00DA2130"/>
    <w:rsid w:val="00DB171A"/>
    <w:rsid w:val="00DE2DCB"/>
    <w:rsid w:val="00DE5D50"/>
    <w:rsid w:val="00E01AAE"/>
    <w:rsid w:val="00E11C6A"/>
    <w:rsid w:val="00E41EB3"/>
    <w:rsid w:val="00E53E7E"/>
    <w:rsid w:val="00E60982"/>
    <w:rsid w:val="00E84FEF"/>
    <w:rsid w:val="00EA20DA"/>
    <w:rsid w:val="00EB723B"/>
    <w:rsid w:val="00ED5AA4"/>
    <w:rsid w:val="00EE4A71"/>
    <w:rsid w:val="00F24B34"/>
    <w:rsid w:val="00F34125"/>
    <w:rsid w:val="00F3606E"/>
    <w:rsid w:val="00F41982"/>
    <w:rsid w:val="00F4619B"/>
    <w:rsid w:val="00F47D78"/>
    <w:rsid w:val="00F50729"/>
    <w:rsid w:val="00F81DFA"/>
    <w:rsid w:val="00F874BD"/>
    <w:rsid w:val="00F957D2"/>
    <w:rsid w:val="00FA1994"/>
    <w:rsid w:val="00FA7CEF"/>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663446"/>
    <w:rPr>
      <w:color w:val="808080"/>
      <w:bdr w:space="0" w:sz="0" w:color="auto" w:val="none"/>
      <w:shd w:fill="auto" w:color="auto" w:val="clear"/>
    </w:rPr>
  </w:style>
  <w:style w:customStyle="true" w:styleId="eSPISCCParagraphDefaultFont" w:type="character">
    <w:name w:val="eSPIS_CC_Paragraph Default Font"/>
    <w:basedOn w:val="Zadanifontodlomka"/>
    <w:rsid w:val="006634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3446"/>
    <w:rPr>
      <w:bdr w:space="0" w:sz="0" w:color="auto" w:val="none"/>
      <w:shd w:fill="FFFFCC" w:color="auto" w:val="clear"/>
      <w:lang w:val="hr-HR"/>
    </w:rPr>
  </w:style>
  <w:style w:customStyle="true" w:styleId="PozadinaSvijetloCrvena" w:type="character">
    <w:name w:val="Pozadina_SvijetloCrvena"/>
    <w:basedOn w:val="eSPISCCParagraphDefaultFont"/>
    <w:rsid w:val="006634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34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663446"/>
    <w:rPr>
      <w:color w:val="808080"/>
      <w:bdr w:color="auto" w:space="0" w:sz="0" w:val="none"/>
      <w:shd w:color="auto" w:fill="auto" w:val="clear"/>
    </w:rPr>
  </w:style>
  <w:style w:customStyle="1" w:styleId="eSPISCCParagraphDefaultFont" w:type="character">
    <w:name w:val="eSPIS_CC_Paragraph Default Font"/>
    <w:basedOn w:val="Zadanifontodlomka"/>
    <w:rsid w:val="006634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3446"/>
    <w:rPr>
      <w:bdr w:color="auto" w:space="0" w:sz="0" w:val="none"/>
      <w:shd w:color="auto" w:fill="FFFFCC" w:val="clear"/>
      <w:lang w:val="hr-HR"/>
    </w:rPr>
  </w:style>
  <w:style w:customStyle="1" w:styleId="PozadinaSvijetloCrvena" w:type="character">
    <w:name w:val="Pozadina_SvijetloCrvena"/>
    <w:basedOn w:val="eSPISCCParagraphDefaultFont"/>
    <w:rsid w:val="006634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34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St-1114/2018</izvorni_sadrzaj>
    <derivirana_varijabla naziv="DomainObject.Predmet.OznakaBroj_1">St-1114/2018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GRAFOKARTON d.o.o.</izvorni_sadrzaj>
    <derivirana_varijabla naziv="DomainObject.Predmet.ProtustrankaFormated_1">  GRAFOKARTON d.o.o.</derivirana_varijabla>
  </DomainObject.Predmet.ProtustrankaFormated>
  <DomainObject.Predmet.ProtustrankaFormatedOIB>
    <izvorni_sadrzaj>  GRAFOKARTON d.o.o., OIB 08492381250</izvorni_sadrzaj>
    <derivirana_varijabla naziv="DomainObject.Predmet.ProtustrankaFormatedOIB_1">  GRAFOKARTON d.o.o., OIB 08492381250</derivirana_varijabla>
  </DomainObject.Predmet.ProtustrankaFormatedOIB>
  <DomainObject.Predmet.ProtustrankaFormatedWithAdress>
    <izvorni_sadrzaj> GRAFOKARTON d.o.o., Ilica 235, 10000 Zagreb</izvorni_sadrzaj>
    <derivirana_varijabla naziv="DomainObject.Predmet.ProtustrankaFormatedWithAdress_1"> GRAFOKARTON d.o.o., Ilica 235, 10000 Zagreb</derivirana_varijabla>
  </DomainObject.Predmet.ProtustrankaFormatedWithAdress>
  <DomainObject.Predmet.ProtustrankaFormatedWithAdressOIB>
    <izvorni_sadrzaj> GRAFOKARTON d.o.o., OIB 08492381250, Ilica 235, 10000 Zagreb</izvorni_sadrzaj>
    <derivirana_varijabla naziv="DomainObject.Predmet.ProtustrankaFormatedWithAdressOIB_1"> GRAFOKARTON d.o.o., OIB 08492381250, Ilica 235, 10000 Zagreb</derivirana_varijabla>
  </DomainObject.Predmet.ProtustrankaFormatedWithAdressOIB>
  <DomainObject.Predmet.ProtustrankaWithAdress>
    <izvorni_sadrzaj>GRAFOKARTON d.o.o. Ilica 235, 10000 Zagreb</izvorni_sadrzaj>
    <derivirana_varijabla naziv="DomainObject.Predmet.ProtustrankaWithAdress_1">GRAFOKARTON d.o.o. Ilica 235, 10000 Zagreb</derivirana_varijabla>
  </DomainObject.Predmet.ProtustrankaWithAdress>
  <DomainObject.Predmet.ProtustrankaWithAdressOIB>
    <izvorni_sadrzaj>GRAFOKARTON d.o.o., OIB 08492381250, Ilica 235, 10000 Zagreb</izvorni_sadrzaj>
    <derivirana_varijabla naziv="DomainObject.Predmet.ProtustrankaWithAdressOIB_1">GRAFOKARTON d.o.o., OIB 08492381250, Ilica 235, 10000 Zagreb</derivirana_varijabla>
  </DomainObject.Predmet.ProtustrankaWithAdressOIB>
  <DomainObject.Predmet.ProtustrankaNazivFormated>
    <izvorni_sadrzaj>GRAFOKARTON d.o.o.</izvorni_sadrzaj>
    <derivirana_varijabla naziv="DomainObject.Predmet.ProtustrankaNazivFormated_1">GRAFOKARTON d.o.o.</derivirana_varijabla>
  </DomainObject.Predmet.ProtustrankaNazivFormated>
  <DomainObject.Predmet.ProtustrankaNazivFormatedOIB>
    <izvorni_sadrzaj>GRAFOKARTON d.o.o., OIB 08492381250</izvorni_sadrzaj>
    <derivirana_varijabla naziv="DomainObject.Predmet.ProtustrankaNazivFormatedOIB_1">GRAFOKARTON d.o.o., OIB 08492381250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GRAFOKARTON d.o.o.</item>
    </izvorni_sadrzaj>
    <derivirana_varijabla naziv="DomainObject.Predmet.ProtuStrankaListFormated_1">
      <item>GRAFOKARTON d.o.o.</item>
    </derivirana_varijabla>
  </DomainObject.Predmet.ProtuStrankaListFormated>
  <DomainObject.Predmet.ProtuStrankaListFormatedOIB>
    <izvorni_sadrzaj>
      <item>GRAFOKARTON d.o.o., OIB 08492381250</item>
    </izvorni_sadrzaj>
    <derivirana_varijabla naziv="DomainObject.Predmet.ProtuStrankaListFormatedOIB_1">
      <item>GRAFOKARTON d.o.o., OIB 08492381250</item>
    </derivirana_varijabla>
  </DomainObject.Predmet.ProtuStrankaListFormatedOIB>
  <DomainObject.Predmet.ProtuStrankaListFormatedWithAdress>
    <izvorni_sadrzaj>
      <item>GRAFOKARTON d.o.o., Ilica 235, 10000 Zagreb</item>
    </izvorni_sadrzaj>
    <derivirana_varijabla naziv="DomainObject.Predmet.ProtuStrankaListFormatedWithAdress_1">
      <item>GRAFOKARTON d.o.o., Ilica 235, 10000 Zagreb</item>
    </derivirana_varijabla>
  </DomainObject.Predmet.ProtuStrankaListFormatedWithAdress>
  <DomainObject.Predmet.ProtuStrankaListFormatedWithAdressOIB>
    <izvorni_sadrzaj>
      <item>GRAFOKARTON d.o.o., OIB 08492381250, Ilica 235, 10000 Zagreb</item>
    </izvorni_sadrzaj>
    <derivirana_varijabla naziv="DomainObject.Predmet.ProtuStrankaListFormatedWithAdressOIB_1">
      <item>GRAFOKARTON d.o.o., OIB 08492381250, Ilica 235, 10000 Zagreb</item>
    </derivirana_varijabla>
  </DomainObject.Predmet.ProtuStrankaListFormatedWithAdressOIB>
  <DomainObject.Predmet.ProtuStrankaListNazivFormated>
    <izvorni_sadrzaj>
      <item>GRAFOKARTON d.o.o.</item>
    </izvorni_sadrzaj>
    <derivirana_varijabla naziv="DomainObject.Predmet.ProtuStrankaListNazivFormated_1">
      <item>GRAFOKARTON d.o.o.</item>
    </derivirana_varijabla>
  </DomainObject.Predmet.ProtuStrankaListNazivFormated>
  <DomainObject.Predmet.ProtuStrankaListNazivFormatedOIB>
    <izvorni_sadrzaj>
      <item>GRAFOKARTON d.o.o., OIB 08492381250</item>
    </izvorni_sadrzaj>
    <derivirana_varijabla naziv="DomainObject.Predmet.ProtuStrankaListNazivFormatedOIB_1">
      <item>GRAFOKARTON d.o.o., OIB 08492381250</item>
    </derivirana_varijabla>
  </DomainObject.Predmet.ProtuStrankaListNazivFormatedOIB>
  <DomainObject.Predmet.OstaliListFormated>
    <izvorni_sadrzaj>
      <item>Zdravko Jurak</item>
    </izvorni_sadrzaj>
    <derivirana_varijabla naziv="DomainObject.Predmet.OstaliListFormated_1">
      <item>Zdravko Jurak</item>
    </derivirana_varijabla>
  </DomainObject.Predmet.OstaliListFormated>
  <DomainObject.Predmet.OstaliListFormatedOIB>
    <izvorni_sadrzaj>
      <item>Zdravko Jurak, OIB 12884497259</item>
    </izvorni_sadrzaj>
    <derivirana_varijabla naziv="DomainObject.Predmet.OstaliListFormatedOIB_1">
      <item>Zdravko Jurak, OIB 12884497259</item>
    </derivirana_varijabla>
  </DomainObject.Predmet.OstaliListFormatedOIB>
  <DomainObject.Predmet.OstaliListFormatedWithAdress>
    <izvorni_sadrzaj>
      <item>Zdravko Jurak, Gračanska Cesta 56c, 10000 Zagreb</item>
    </izvorni_sadrzaj>
    <derivirana_varijabla naziv="DomainObject.Predmet.OstaliListFormatedWithAdress_1">
      <item>Zdravko Jurak, Gračanska Cesta 56c, 10000 Zagreb</item>
    </derivirana_varijabla>
  </DomainObject.Predmet.OstaliListFormatedWithAdress>
  <DomainObject.Predmet.OstaliListFormatedWithAdressOIB>
    <izvorni_sadrzaj>
      <item>Zdravko Jurak, OIB 12884497259, Gračanska Cesta 56c, 10000 Zagreb</item>
    </izvorni_sadrzaj>
    <derivirana_varijabla naziv="DomainObject.Predmet.OstaliListFormatedWithAdressOIB_1">
      <item>Zdravko Jurak, OIB 12884497259, Gračanska Cesta 56c, 10000 Zagreb</item>
    </derivirana_varijabla>
  </DomainObject.Predmet.OstaliListFormatedWithAdressOIB>
  <DomainObject.Predmet.OstaliListNazivFormated>
    <izvorni_sadrzaj>
      <item>Zdravko Jurak</item>
    </izvorni_sadrzaj>
    <derivirana_varijabla naziv="DomainObject.Predmet.OstaliListNazivFormated_1">
      <item>Zdravko Jurak</item>
    </derivirana_varijabla>
  </DomainObject.Predmet.OstaliListNazivFormated>
  <DomainObject.Predmet.OstaliListNazivFormatedOIB>
    <izvorni_sadrzaj>
      <item>Zdravko Jurak, OIB 12884497259</item>
    </izvorni_sadrzaj>
    <derivirana_varijabla naziv="DomainObject.Predmet.OstaliListNazivFormatedOIB_1">
      <item>Zdravko Jurak, OIB 12884497259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GRAFOKARTON d.o.o.</izvorni_sadrzaj>
    <derivirana_varijabla naziv="DomainObject.Predmet.ProtustrankaIDrugi_1">GRAFOKARTON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GRAFOKARTON d.o.o., OIB 08492381250, Ilica 235, 10000 Zagreb</izvorni_sadrzaj>
    <derivirana_varijabla naziv="DomainObject.Predmet.ProtustrankaIDrugiAdressOIB_1">GRAFOKARTON d.o.o., OIB 08492381250, Ilica 235,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GRAFOKARTON d.o.o.</item>
      <item>FINA Regionalni centar Zagreb</item>
      <item>Zdravko Jurak</item>
    </izvorni_sadrzaj>
    <derivirana_varijabla naziv="DomainObject.Predmet.SudioniciListNaziv_1">
      <item>GRAFOKARTON d.o.o.</item>
      <item>FINA Regionalni centar Zagreb</item>
      <item>Zdravko Jurak</item>
    </derivirana_varijabla>
  </DomainObject.Predmet.SudioniciListNaziv>
  <DomainObject.Predmet.SudioniciListAdressOIB>
    <izvorni_sadrzaj>
      <item>GRAFOKARTON d.o.o., OIB 08492381250, Ilica 235,10000 Zagreb</item>
      <item>FINA Regionalni centar Zagreb, OIB 85821130368, Trg svibanjskih žrtava 1995. br. 1,10000 Zagreb</item>
      <item>Zdravko Jurak, OIB 12884497259, Gračanska Cesta 56c,10000 Zagreb</item>
    </izvorni_sadrzaj>
    <derivirana_varijabla naziv="DomainObject.Predmet.SudioniciListAdressOIB_1">
      <item>GRAFOKARTON d.o.o., OIB 08492381250, Ilica 235,10000 Zagreb</item>
      <item>FINA Regionalni centar Zagreb, OIB 85821130368, Trg svibanjskih žrtava 1995. br. 1,10000 Zagreb</item>
      <item>Zdravko Jurak, OIB 12884497259, Gračanska Cesta 56c,10000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08492381250</item>
      <item>, OIB 85821130368</item>
      <item>, OIB 12884497259</item>
    </izvorni_sadrzaj>
    <derivirana_varijabla naziv="DomainObject.Predmet.SudioniciListNazivOIB_1">
      <item>, OIB 08492381250</item>
      <item>, OIB 85821130368</item>
      <item>, OIB 12884497259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451</properties:Words>
  <properties:Characters>2518</properties:Characters>
  <properties:Lines>68</properties:Lines>
  <properties:Paragraphs>23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2018-05-15T12:15:00Z</dcterms:created>
  <dc:creator>nmarkovic</dc:creator>
  <cp:lastModifiedBy>Gordana Cvitković</cp:lastModifiedBy>
  <cp:lastPrinted>2018-05-15T12:18:00Z</cp:lastPrinted>
  <dcterms:modified xmlns:xsi="http://www.w3.org/2001/XMLSchema-instance" xsi:type="dcterms:W3CDTF">2018-05-15T12:19:00Z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(St-1114-18 obustava postupka NIJE BLOKIRAN nakon obustave skraćenog.docx)</vt:lpwstr>
  </prop:property>
  <prop:property name="CC_coloring" pid="4" fmtid="{D5CDD505-2E9C-101B-9397-08002B2CF9AE}">
    <vt:bool>false</vt:bool>
  </prop:property>
  <prop:property name="BrojStranica" pid="5" fmtid="{D5CDD505-2E9C-101B-9397-08002B2CF9AE}">
    <vt:i4>2</vt:i4>
  </prop:property>
</prop:Properties>
</file>