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8b026" w14:paraId="cb8b026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6A5700" w:rsidRPr="002D5DAA">
        <w:rPr>
          <w:rFonts w:hAnsi="Times New Roman" w:ascii="Times New Roman"/>
          <w:szCs w:val="24"/>
        </w:rPr>
        <w:t>Trgovački sud u Zagrebu po sucu pojedincu Nevenki Siladi Rstić u prethodnom postupku</w:t>
      </w:r>
      <w:r w:rsidR="006A5700">
        <w:rPr>
          <w:rFonts w:hAnsi="Times New Roman" w:ascii="Times New Roman"/>
          <w:szCs w:val="24"/>
        </w:rPr>
        <w:t xml:space="preserve"> pokrenutim </w:t>
      </w:r>
      <w:r w:rsidR="006A5700" w:rsidRPr="002D5DAA">
        <w:rPr>
          <w:rFonts w:hAnsi="Times New Roman" w:ascii="Times New Roman"/>
          <w:szCs w:val="24"/>
        </w:rPr>
        <w:t xml:space="preserve">nad dužnikom </w:t>
      </w:r>
      <w:r w:rsidR="006A5700" w:rsidRPr="00284244">
        <w:rPr>
          <w:rFonts w:hAnsi="Times New Roman" w:ascii="Times New Roman"/>
          <w:szCs w:val="24"/>
        </w:rPr>
        <w:t>IDEATOR d.o.o. za trgovinu i usluge, OIB: 14048116034</w:t>
      </w:r>
      <w:r w:rsidR="006A5700">
        <w:rPr>
          <w:rFonts w:hAnsi="Times New Roman" w:ascii="Times New Roman"/>
          <w:szCs w:val="24"/>
        </w:rPr>
        <w:t xml:space="preserve">, </w:t>
      </w:r>
      <w:r w:rsidR="006A5700" w:rsidRPr="00284244">
        <w:rPr>
          <w:rFonts w:hAnsi="Times New Roman" w:ascii="Times New Roman"/>
          <w:szCs w:val="24"/>
        </w:rPr>
        <w:t xml:space="preserve">Zagreb (Grad Zagreb), Poznanovečka 23, </w:t>
      </w:r>
      <w:r w:rsidR="006A5700" w:rsidRPr="002D5DAA">
        <w:rPr>
          <w:rFonts w:hAnsi="Times New Roman" w:ascii="Times New Roman"/>
          <w:szCs w:val="24"/>
        </w:rPr>
        <w:t xml:space="preserve">dana </w:t>
      </w:r>
      <w:r w:rsidR="006A5700">
        <w:rPr>
          <w:rFonts w:hAnsi="Times New Roman" w:ascii="Times New Roman"/>
          <w:szCs w:val="24"/>
        </w:rPr>
        <w:t>23</w:t>
      </w:r>
      <w:r w:rsidR="006A5700" w:rsidRPr="002D5DAA">
        <w:rPr>
          <w:rFonts w:hAnsi="Times New Roman" w:ascii="Times New Roman"/>
          <w:szCs w:val="24"/>
        </w:rPr>
        <w:t xml:space="preserve">. </w:t>
      </w:r>
      <w:r w:rsidR="006A5700">
        <w:rPr>
          <w:rFonts w:hAnsi="Times New Roman" w:ascii="Times New Roman"/>
          <w:szCs w:val="24"/>
        </w:rPr>
        <w:t>rujna</w:t>
      </w:r>
      <w:r w:rsidR="006A5700" w:rsidRPr="002D5DAA">
        <w:rPr>
          <w:rFonts w:hAnsi="Times New Roman" w:ascii="Times New Roman"/>
          <w:szCs w:val="24"/>
        </w:rPr>
        <w:t xml:space="preserve"> 2016. 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6A5700" w:rsidRPr="00284244">
        <w:rPr>
          <w:rFonts w:hAnsi="Times New Roman" w:ascii="Times New Roman"/>
          <w:szCs w:val="24"/>
        </w:rPr>
        <w:t>IDEATOR d.o.o. za trgovinu i usluge, OIB: 14048116034</w:t>
      </w:r>
      <w:r w:rsidR="006A5700">
        <w:rPr>
          <w:rFonts w:hAnsi="Times New Roman" w:ascii="Times New Roman"/>
          <w:szCs w:val="24"/>
        </w:rPr>
        <w:t xml:space="preserve">, </w:t>
      </w:r>
      <w:r w:rsidR="006A5700" w:rsidRPr="00284244">
        <w:rPr>
          <w:rFonts w:hAnsi="Times New Roman" w:ascii="Times New Roman"/>
          <w:szCs w:val="24"/>
        </w:rPr>
        <w:t>Zagreb (Grad Zagreb), Poznanovečka 23</w:t>
      </w:r>
    </w:p>
    <w:p w:rsidRDefault="008B5275" w:rsidP="008B5275" w:rsidR="008B5275" w:rsidRPr="008B5275">
      <w:pPr>
        <w:pStyle w:val="Odlomakpopisa"/>
        <w:ind w:left="709"/>
        <w:jc w:val="both"/>
        <w:rPr>
          <w:rFonts w:hAnsi="Times New Roman" w:ascii="Times New Roman"/>
          <w:szCs w:val="24"/>
          <w:u w:val="single"/>
        </w:rPr>
      </w:pP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8B5275">
        <w:rPr>
          <w:rFonts w:hAnsi="Times New Roman" w:ascii="Times New Roman"/>
          <w:szCs w:val="24"/>
        </w:rPr>
        <w:t xml:space="preserve">Za stečajnog upravitelja imenuje se </w:t>
      </w:r>
      <w:r w:rsidR="006A5700">
        <w:rPr>
          <w:rFonts w:hAnsi="Times New Roman" w:ascii="Times New Roman"/>
          <w:szCs w:val="24"/>
        </w:rPr>
        <w:t>TOMISLAV OREHOVEC odvjetnik iz Zagreba, Smičiklasova 18, OIB: 02009648274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6A5700" w:rsidRPr="00284244">
        <w:rPr>
          <w:rFonts w:hAnsi="Times New Roman" w:ascii="Times New Roman"/>
          <w:szCs w:val="24"/>
        </w:rPr>
        <w:t>IDEATOR d.o.o. za trgovinu i usluge, OIB: 14048116034</w:t>
      </w:r>
      <w:r w:rsidR="006A5700">
        <w:rPr>
          <w:rFonts w:hAnsi="Times New Roman" w:ascii="Times New Roman"/>
          <w:szCs w:val="24"/>
        </w:rPr>
        <w:t xml:space="preserve">, </w:t>
      </w:r>
      <w:r w:rsidR="006A5700" w:rsidRPr="00284244">
        <w:rPr>
          <w:rFonts w:hAnsi="Times New Roman" w:ascii="Times New Roman"/>
          <w:szCs w:val="24"/>
        </w:rPr>
        <w:t>Zagreb (Grad Zagreb), Poznanovečka 23</w:t>
      </w:r>
      <w:r w:rsidRPr="008B5275">
        <w:rPr>
          <w:rFonts w:hAnsi="Times New Roman" w:ascii="Times New Roman"/>
          <w:szCs w:val="24"/>
        </w:rPr>
        <w:t>, temeljem odredbe</w:t>
      </w:r>
      <w:r w:rsidR="008B5275">
        <w:rPr>
          <w:rFonts w:hAnsi="Times New Roman" w:ascii="Times New Roman"/>
          <w:szCs w:val="24"/>
        </w:rPr>
        <w:t xml:space="preserve"> čl. 132.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01A09">
        <w:rPr>
          <w:rFonts w:hAnsi="Times New Roman" w:ascii="Times New Roman"/>
          <w:szCs w:val="24"/>
        </w:rPr>
        <w:t>eljem prijedloga predlagatelja Financijske agencije, Regionalni centar Zagreb, Ilica 307</w:t>
      </w:r>
      <w:r w:rsidR="008B5275">
        <w:rPr>
          <w:rFonts w:hAnsi="Times New Roman" w:ascii="Times New Roman"/>
          <w:szCs w:val="24"/>
        </w:rPr>
        <w:t>,</w:t>
      </w:r>
      <w:r w:rsidR="00370D4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>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</w:t>
      </w:r>
      <w:r w:rsidR="00301A09">
        <w:rPr>
          <w:rFonts w:hAnsi="Times New Roman" w:ascii="Times New Roman"/>
          <w:szCs w:val="24"/>
        </w:rPr>
        <w:t>užnikom sukladno odredbi članka</w:t>
      </w:r>
      <w:r w:rsidR="00C63880" w:rsidRPr="005E2BC4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Stečajnog zakona </w:t>
      </w:r>
      <w:r w:rsidR="00301A09">
        <w:rPr>
          <w:rFonts w:hAnsi="Times New Roman" w:ascii="Times New Roman"/>
          <w:szCs w:val="24"/>
        </w:rPr>
        <w:t>("Narodne novine"</w:t>
      </w:r>
      <w:r w:rsidR="008B5275">
        <w:rPr>
          <w:rFonts w:hAnsi="Times New Roman" w:ascii="Times New Roman"/>
          <w:szCs w:val="24"/>
        </w:rPr>
        <w:t>71/1</w:t>
      </w:r>
      <w:r w:rsidR="00301A09">
        <w:rPr>
          <w:rFonts w:hAnsi="Times New Roman" w:ascii="Times New Roman"/>
          <w:szCs w:val="24"/>
        </w:rPr>
        <w:t>5; dalje u tekstu SZ), nadalje temeljem odredbe članka</w:t>
      </w:r>
      <w:r w:rsidR="008B5275">
        <w:rPr>
          <w:rFonts w:hAnsi="Times New Roman" w:ascii="Times New Roman"/>
          <w:szCs w:val="24"/>
        </w:rPr>
        <w:t xml:space="preserve"> 123. SZ-a odredio ročište radi očitovanja o prijedlogu za otvaranjem stečajnog postupka, te temeljem odredbe čl</w:t>
      </w:r>
      <w:r w:rsidR="00301A09">
        <w:rPr>
          <w:rFonts w:hAnsi="Times New Roman" w:ascii="Times New Roman"/>
          <w:szCs w:val="24"/>
        </w:rPr>
        <w:t>anka</w:t>
      </w:r>
      <w:r w:rsidR="008B5275">
        <w:rPr>
          <w:rFonts w:hAnsi="Times New Roman" w:ascii="Times New Roman"/>
          <w:szCs w:val="24"/>
        </w:rPr>
        <w:t xml:space="preserve"> 117. SZ-a, pozvao dužnika dostaviti izvješće o financijskog gospodarskom stanju kod istog i dostaviti popis imovine i obveza, sve radi odlučivanja o uvjetima za otvaranjem stečajnog postupka nad dužnikom, a i za vođenjem istih, uzimajući u obzir svrhu stečajn</w:t>
      </w:r>
      <w:r w:rsidR="00301A09">
        <w:rPr>
          <w:rFonts w:hAnsi="Times New Roman" w:ascii="Times New Roman"/>
          <w:szCs w:val="24"/>
        </w:rPr>
        <w:t>og postupka sukladno odredbi članka</w:t>
      </w:r>
      <w:r w:rsidR="008B5275">
        <w:rPr>
          <w:rFonts w:hAnsi="Times New Roman" w:ascii="Times New Roman"/>
          <w:szCs w:val="24"/>
        </w:rPr>
        <w:t xml:space="preserve"> 2. SZ-a, unovčiti dužnikovu imovinu i prikupljenim sredstvima namiriti dužnikove vjerovnike.</w:t>
      </w:r>
    </w:p>
    <w:p w:rsidRDefault="008B5275" w:rsidP="001F634C" w:rsidR="008B5275">
      <w:pPr>
        <w:jc w:val="both"/>
        <w:rPr>
          <w:rFonts w:hAnsi="Times New Roman" w:ascii="Times New Roman"/>
          <w:szCs w:val="24"/>
        </w:rPr>
      </w:pPr>
    </w:p>
    <w:p w:rsidRDefault="008B5275" w:rsidP="001F634C" w:rsidR="008B527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 xml:space="preserve">Tijekom prethodnog </w:t>
      </w:r>
      <w:r w:rsidR="00301A09">
        <w:rPr>
          <w:rFonts w:hAnsi="Times New Roman" w:ascii="Times New Roman"/>
          <w:szCs w:val="24"/>
        </w:rPr>
        <w:t>postupka dužnik je udovoljio gornjem</w:t>
      </w:r>
      <w:r>
        <w:rPr>
          <w:rFonts w:hAnsi="Times New Roman" w:ascii="Times New Roman"/>
          <w:szCs w:val="24"/>
        </w:rPr>
        <w:t>,</w:t>
      </w:r>
      <w:r w:rsidR="00301A09">
        <w:rPr>
          <w:rFonts w:hAnsi="Times New Roman" w:ascii="Times New Roman"/>
          <w:szCs w:val="24"/>
        </w:rPr>
        <w:t xml:space="preserve"> te dostavio zatraženu dokumentaciju.</w:t>
      </w:r>
      <w:r>
        <w:rPr>
          <w:rFonts w:hAnsi="Times New Roman" w:ascii="Times New Roman"/>
          <w:szCs w:val="24"/>
        </w:rPr>
        <w:t xml:space="preserve"> </w:t>
      </w:r>
    </w:p>
    <w:p w:rsidRDefault="00301A09" w:rsidP="001F634C" w:rsidR="00301A09">
      <w:pPr>
        <w:jc w:val="both"/>
        <w:rPr>
          <w:rFonts w:hAnsi="Times New Roman" w:ascii="Times New Roman"/>
          <w:szCs w:val="24"/>
        </w:rPr>
      </w:pPr>
    </w:p>
    <w:p w:rsidRDefault="00301A09" w:rsidP="001F634C" w:rsidR="00301A0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Uvidom u popis imovine dužnika ovaj je sud utvrdio da dužnik nema imovine koja bi ušla u stečajnu masu.</w:t>
      </w:r>
    </w:p>
    <w:p w:rsidRDefault="008B5275" w:rsidP="001F634C" w:rsidR="008B5275">
      <w:pPr>
        <w:jc w:val="both"/>
        <w:rPr>
          <w:rFonts w:hAnsi="Times New Roman" w:ascii="Times New Roman"/>
          <w:szCs w:val="24"/>
        </w:rPr>
      </w:pPr>
    </w:p>
    <w:p w:rsidRDefault="00301A0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Odredba  članka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="00A911B1"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="00A911B1"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="00A911B1"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301A0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Ovaj sud R</w:t>
      </w:r>
      <w:r w:rsidR="00F85A7F">
        <w:rPr>
          <w:rFonts w:hAnsi="Times New Roman" w:ascii="Times New Roman"/>
          <w:szCs w:val="24"/>
        </w:rPr>
        <w:t xml:space="preserve">ješenjem od </w:t>
      </w:r>
      <w:r w:rsidR="006A5700">
        <w:rPr>
          <w:rFonts w:hAnsi="Times New Roman" w:ascii="Times New Roman"/>
          <w:szCs w:val="24"/>
        </w:rPr>
        <w:t>9</w:t>
      </w:r>
      <w:r w:rsidR="00F85A7F">
        <w:rPr>
          <w:rFonts w:hAnsi="Times New Roman" w:ascii="Times New Roman"/>
          <w:szCs w:val="24"/>
        </w:rPr>
        <w:t xml:space="preserve">. </w:t>
      </w:r>
      <w:r w:rsidR="006A5700">
        <w:rPr>
          <w:rFonts w:hAnsi="Times New Roman" w:ascii="Times New Roman"/>
          <w:szCs w:val="24"/>
        </w:rPr>
        <w:t>lipnja</w:t>
      </w:r>
      <w:r w:rsidR="00F85A7F">
        <w:rPr>
          <w:rFonts w:hAnsi="Times New Roman" w:ascii="Times New Roman"/>
          <w:szCs w:val="24"/>
        </w:rPr>
        <w:t xml:space="preserve"> 2016.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 w:rsidR="00F85A7F">
        <w:rPr>
          <w:rFonts w:hAnsi="Times New Roman" w:ascii="Times New Roman"/>
          <w:szCs w:val="24"/>
        </w:rPr>
        <w:t>, to je rješenje objavljeno na mrežnoj stranici e-Oglasna ploča Trgovačkog suda u</w:t>
      </w:r>
      <w:r>
        <w:rPr>
          <w:rFonts w:hAnsi="Times New Roman" w:ascii="Times New Roman"/>
          <w:szCs w:val="24"/>
        </w:rPr>
        <w:t xml:space="preserve"> Zagrebu, a temeljem odredbe članka</w:t>
      </w:r>
      <w:r w:rsidR="00F85A7F">
        <w:rPr>
          <w:rFonts w:hAnsi="Times New Roman" w:ascii="Times New Roman"/>
          <w:szCs w:val="24"/>
        </w:rPr>
        <w:t xml:space="preserve"> 12. SZ-a smatra se objavljenim istekom osmog dana od dana objave, a kako je nakon toga protekao rok od 15 dana i u tom roku nitko od zainteresiranih osoba i vjerovnika nije predujmio zatraženi izno</w:t>
      </w:r>
      <w:r>
        <w:rPr>
          <w:rFonts w:hAnsi="Times New Roman" w:ascii="Times New Roman"/>
          <w:szCs w:val="24"/>
        </w:rPr>
        <w:t>s, to su ispunjeni uvjeti iz članka 132. stav</w:t>
      </w:r>
      <w:r w:rsidR="00F85A7F">
        <w:rPr>
          <w:rFonts w:hAnsi="Times New Roman" w:ascii="Times New Roman"/>
          <w:szCs w:val="24"/>
        </w:rPr>
        <w:t xml:space="preserve"> 2. SZ-a, uvjeti za donošenjem rješenja o otvaranju i zaključenju stečajnog postupka, te je stoga odlučeno kao u izreci ovog rješenja.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</w:t>
      </w:r>
      <w:r w:rsidR="00301A09">
        <w:rPr>
          <w:rFonts w:hAnsi="Times New Roman" w:ascii="Times New Roman"/>
          <w:szCs w:val="24"/>
        </w:rPr>
        <w:t>u sukladno odredbi članka 132. stav</w:t>
      </w:r>
      <w:r>
        <w:rPr>
          <w:rFonts w:hAnsi="Times New Roman" w:ascii="Times New Roman"/>
          <w:szCs w:val="24"/>
        </w:rPr>
        <w:t xml:space="preserve"> 2. SZ-a (list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Ovo rješenje će se objaviti na mrežnoj stranici e-Oglasna ploča Trgovačkog suda u Zagrebu, istog dana </w:t>
      </w:r>
      <w:r w:rsidR="00301A09">
        <w:rPr>
          <w:rFonts w:hAnsi="Times New Roman" w:ascii="Times New Roman"/>
          <w:szCs w:val="24"/>
        </w:rPr>
        <w:t>kada je i doneseno, sukladno članku 132. stav</w:t>
      </w:r>
      <w:r>
        <w:rPr>
          <w:rFonts w:hAnsi="Times New Roman" w:ascii="Times New Roman"/>
          <w:szCs w:val="24"/>
        </w:rPr>
        <w:t xml:space="preserve">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 zaključenja ovog stečajnog postupka stečajni upravitelj može u ime i za račun stečajne mase unovčiti eventualno novopronađenu imovinu dužnika i namiri</w:t>
      </w:r>
      <w:r w:rsidR="00301A09">
        <w:rPr>
          <w:rFonts w:hAnsi="Times New Roman" w:ascii="Times New Roman"/>
          <w:szCs w:val="24"/>
        </w:rPr>
        <w:t>ti troškove sukladno odredbi članka</w:t>
      </w:r>
      <w:r>
        <w:rPr>
          <w:rFonts w:hAnsi="Times New Roman" w:ascii="Times New Roman"/>
          <w:szCs w:val="24"/>
        </w:rPr>
        <w:t xml:space="preserve"> 133. SZ-a, a ukoliko se ispune pretpostavke za nastavkom postupka, sukladno odredbi čl. 289. SZ-a, sud će posebnim rješenjem ist</w:t>
      </w:r>
      <w:r w:rsidR="00301A09">
        <w:rPr>
          <w:rFonts w:hAnsi="Times New Roman" w:ascii="Times New Roman"/>
          <w:szCs w:val="24"/>
        </w:rPr>
        <w:t>i nastaviti temeljem odredbe članka 133. stav</w:t>
      </w:r>
      <w:r>
        <w:rPr>
          <w:rFonts w:hAnsi="Times New Roman" w:ascii="Times New Roman"/>
          <w:szCs w:val="24"/>
        </w:rPr>
        <w:t xml:space="preserve"> 5. i 6. SZ-a te </w:t>
      </w:r>
      <w:r w:rsidR="00301A09">
        <w:rPr>
          <w:rFonts w:hAnsi="Times New Roman" w:ascii="Times New Roman"/>
          <w:szCs w:val="24"/>
        </w:rPr>
        <w:t xml:space="preserve">članku </w:t>
      </w:r>
      <w:r>
        <w:rPr>
          <w:rFonts w:hAnsi="Times New Roman" w:ascii="Times New Roman"/>
          <w:szCs w:val="24"/>
        </w:rPr>
        <w:t xml:space="preserve">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301A09">
        <w:rPr>
          <w:rFonts w:hAnsi="Times New Roman" w:ascii="Times New Roman"/>
          <w:szCs w:val="24"/>
        </w:rPr>
        <w:t>23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301A09">
        <w:rPr>
          <w:rFonts w:hAnsi="Times New Roman" w:ascii="Times New Roman"/>
          <w:szCs w:val="24"/>
        </w:rPr>
        <w:t>rujna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>201</w:t>
      </w:r>
      <w:r w:rsidR="00F85A7F">
        <w:rPr>
          <w:rFonts w:hAnsi="Times New Roman" w:ascii="Times New Roman"/>
          <w:szCs w:val="24"/>
        </w:rPr>
        <w:t>6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F85A7F">
        <w:rPr>
          <w:rFonts w:hAnsi="Times New Roman" w:ascii="Times New Roman"/>
          <w:szCs w:val="24"/>
        </w:rPr>
        <w:t xml:space="preserve">, </w:t>
      </w:r>
      <w:r w:rsidR="00117D16">
        <w:rPr>
          <w:rFonts w:hAnsi="Times New Roman" w:ascii="Times New Roman"/>
          <w:szCs w:val="24"/>
        </w:rPr>
        <w:t>v.</w:t>
      </w:r>
      <w:r w:rsidR="00F85A7F">
        <w:rPr>
          <w:rFonts w:hAnsi="Times New Roman" w:ascii="Times New Roman"/>
          <w:szCs w:val="24"/>
        </w:rPr>
        <w:t xml:space="preserve"> </w:t>
      </w:r>
      <w:r w:rsidR="00117D16">
        <w:rPr>
          <w:rFonts w:hAnsi="Times New Roman" w:ascii="Times New Roman"/>
          <w:szCs w:val="24"/>
        </w:rPr>
        <w:t>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330447" w:rsidP="00E335E3" w:rsidR="00330447" w:rsidRPr="005E2BC4">
      <w:pPr>
        <w:jc w:val="both"/>
        <w:rPr>
          <w:rFonts w:hAnsi="Times New Roman" w:ascii="Times New Roman"/>
          <w:i/>
          <w:szCs w:val="24"/>
        </w:rPr>
      </w:pPr>
    </w:p>
    <w:p w:rsidRDefault="001F634C" w:rsidP="005E3451" w:rsidR="001F634C">
      <w:pPr>
        <w:pStyle w:val="Uvuenotijeloteksta"/>
        <w:ind w:left="0"/>
        <w:jc w:val="both"/>
      </w:pPr>
      <w:r>
        <w:t>Za točnost otpravka – ovlašten službenik</w:t>
      </w:r>
    </w:p>
    <w:p w:rsidRDefault="005E3451" w:rsidR="001F634C">
      <w:pPr>
        <w:pStyle w:val="Uvuenotijeloteksta"/>
        <w:ind w:left="0"/>
        <w:jc w:val="both"/>
      </w:pPr>
      <w:r>
        <w:t xml:space="preserve">                 </w:t>
      </w:r>
      <w:r>
        <w:tab/>
      </w:r>
      <w:r w:rsidR="001F634C">
        <w:t>Ana Brlek</w:t>
      </w:r>
    </w:p>
    <w:p w:rsidRDefault="00301A09" w:rsidR="00301A09" w:rsidRPr="00A22D81">
      <w:pPr>
        <w:pStyle w:val="Uvuenotijeloteksta"/>
        <w:ind w:left="0"/>
        <w:jc w:val="both"/>
      </w:pP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D85D0B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4F0A90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D85D0B" w:rsidRPr="00D85D0B">
      <w:rPr>
        <w:rFonts w:hAnsi="Times New Roman" w:ascii="Times New Roman"/>
      </w:rPr>
      <w:t xml:space="preserve">Poslovni broj: </w:t>
    </w:r>
    <w:r w:rsidR="00D85D0B" w:rsidRPr="00D85D0B">
      <w:rPr>
        <w:rFonts w:hAnsi="Times New Roman" w:ascii="Times New Roman"/>
        <w:szCs w:val="24"/>
      </w:rPr>
      <w:t>47. St-</w:t>
    </w:r>
    <w:r w:rsidR="006A5700">
      <w:rPr>
        <w:rFonts w:hAnsi="Times New Roman" w:ascii="Times New Roman"/>
        <w:szCs w:val="24"/>
      </w:rPr>
      <w:t>1591</w:t>
    </w:r>
    <w:r w:rsidR="00D85D0B" w:rsidRPr="00D85D0B">
      <w:rPr>
        <w:rFonts w:hAnsi="Times New Roman" w:ascii="Times New Roman"/>
        <w:szCs w:val="24"/>
      </w:rPr>
      <w:t>/15</w:t>
    </w:r>
    <w:r w:rsidR="00D85D0B" w:rsidRPr="00D85D0B">
      <w:rPr>
        <w:rFonts w:hAnsi="Times New Roman" w:ascii="Times New Roman"/>
        <w:sz w:val="20"/>
        <w:szCs w:val="24"/>
      </w:rPr>
      <w:t>-</w:t>
    </w:r>
    <w:r w:rsidR="006A5700">
      <w:rPr>
        <w:rFonts w:hAnsi="Times New Roman" w:ascii="Times New Roman"/>
        <w:sz w:val="20"/>
        <w:szCs w:val="24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5D0B" w:rsidP="00953077" w:rsidR="00D85D0B">
    <w:pPr>
      <w:pStyle w:val="Zaglavlje"/>
      <w:rPr>
        <w:rFonts w:hAnsi="Times New Roman" w:ascii="Times New Roman"/>
      </w:rPr>
    </w:pPr>
  </w:p>
  <w:p w:rsidRDefault="00D85D0B" w:rsidP="00953077" w:rsidR="00D85D0B">
    <w:pPr>
      <w:pStyle w:val="Zaglavlje"/>
      <w:rPr>
        <w:rFonts w:hAnsi="Times New Roman" w:ascii="Times New Roman"/>
      </w:rPr>
    </w:pPr>
  </w:p>
  <w:p w:rsidRDefault="00D85D0B" w:rsidP="00953077" w:rsidR="00C3051B" w:rsidRPr="00D85D0B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D85D0B">
      <w:rPr>
        <w:rFonts w:hAnsi="Times New Roman" w:ascii="Times New Roman"/>
      </w:rPr>
      <w:t xml:space="preserve">Poslovni broj: </w:t>
    </w:r>
    <w:r w:rsidR="00167E9E" w:rsidRPr="00D85D0B">
      <w:rPr>
        <w:rFonts w:hAnsi="Times New Roman" w:ascii="Times New Roman"/>
        <w:szCs w:val="24"/>
      </w:rPr>
      <w:t>47.</w:t>
    </w:r>
    <w:r w:rsidR="00C3051B" w:rsidRPr="00D85D0B">
      <w:rPr>
        <w:rFonts w:hAnsi="Times New Roman" w:ascii="Times New Roman"/>
        <w:szCs w:val="24"/>
      </w:rPr>
      <w:t xml:space="preserve"> </w:t>
    </w:r>
    <w:r w:rsidR="00CD5D35" w:rsidRPr="00D85D0B">
      <w:rPr>
        <w:rFonts w:hAnsi="Times New Roman" w:ascii="Times New Roman"/>
        <w:szCs w:val="24"/>
      </w:rPr>
      <w:t>St-</w:t>
    </w:r>
    <w:r w:rsidR="006A5700">
      <w:rPr>
        <w:rFonts w:hAnsi="Times New Roman" w:ascii="Times New Roman"/>
        <w:szCs w:val="24"/>
      </w:rPr>
      <w:t>1591</w:t>
    </w:r>
    <w:r w:rsidR="00CD5D35" w:rsidRPr="00D85D0B">
      <w:rPr>
        <w:rFonts w:hAnsi="Times New Roman" w:ascii="Times New Roman"/>
        <w:szCs w:val="24"/>
      </w:rPr>
      <w:t>/</w:t>
    </w:r>
    <w:r w:rsidR="00D4078B" w:rsidRPr="00D85D0B">
      <w:rPr>
        <w:rFonts w:hAnsi="Times New Roman" w:ascii="Times New Roman"/>
        <w:szCs w:val="24"/>
      </w:rPr>
      <w:t>1</w:t>
    </w:r>
    <w:r w:rsidRPr="00D85D0B">
      <w:rPr>
        <w:rFonts w:hAnsi="Times New Roman" w:ascii="Times New Roman"/>
        <w:szCs w:val="24"/>
      </w:rPr>
      <w:t>5</w:t>
    </w:r>
    <w:r w:rsidR="00AE6243" w:rsidRPr="00D85D0B">
      <w:rPr>
        <w:rFonts w:hAnsi="Times New Roman" w:ascii="Times New Roman"/>
        <w:sz w:val="20"/>
        <w:szCs w:val="24"/>
      </w:rPr>
      <w:t>-</w:t>
    </w:r>
    <w:r w:rsidR="006A5700">
      <w:rPr>
        <w:rFonts w:hAnsi="Times New Roman" w:ascii="Times New Roman"/>
        <w:sz w:val="20"/>
        <w:szCs w:val="24"/>
      </w:rPr>
      <w:t>8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87AE9"/>
    <w:rsid w:val="000918E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1A09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14F9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0A90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5700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19E4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85D0B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18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8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8E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8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8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18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8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8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8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8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St-1591/2015-8</izvorni_sadrzaj>
    <derivirana_varijabla naziv="DomainObject.Oznaka_1">St-1591/2015-8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1591</izvorni_sadrzaj>
    <derivirana_varijabla naziv="DomainObject.Predmet.Broj_1">1591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St-1591/2015</izvorni_sadrzaj>
    <derivirana_varijabla naziv="DomainObject.Predmet.OznakaBroj_1">St-1591/2015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IDEATOR d.o.o.</izvorni_sadrzaj>
    <derivirana_varijabla naziv="DomainObject.Predmet.ProtustrankaFormated_1">  IDEATOR d.o.o.</derivirana_varijabla>
  </DomainObject.Predmet.ProtustrankaFormated>
  <DomainObject.Predmet.ProtustrankaFormatedOIB>
    <izvorni_sadrzaj>  IDEATOR d.o.o., OIB 14048116034</izvorni_sadrzaj>
    <derivirana_varijabla naziv="DomainObject.Predmet.ProtustrankaFormatedOIB_1">  IDEATOR d.o.o., OIB 14048116034</derivirana_varijabla>
  </DomainObject.Predmet.ProtustrankaFormatedOIB>
  <DomainObject.Predmet.ProtustrankaFormatedWithAdress>
    <izvorni_sadrzaj> IDEATOR d.o.o., Poznanovečka 23, 10000 Zagreb</izvorni_sadrzaj>
    <derivirana_varijabla naziv="DomainObject.Predmet.ProtustrankaFormatedWithAdress_1"> IDEATOR d.o.o., Poznanovečka 23, 10000 Zagreb</derivirana_varijabla>
  </DomainObject.Predmet.ProtustrankaFormatedWithAdress>
  <DomainObject.Predmet.ProtustrankaFormatedWithAdressOIB>
    <izvorni_sadrzaj> IDEATOR d.o.o., OIB 14048116034, Poznanovečka 23, 10000 Zagreb</izvorni_sadrzaj>
    <derivirana_varijabla naziv="DomainObject.Predmet.ProtustrankaFormatedWithAdressOIB_1"> IDEATOR d.o.o., OIB 14048116034, Poznanovečka 23, 10000 Zagreb</derivirana_varijabla>
  </DomainObject.Predmet.ProtustrankaFormatedWithAdressOIB>
  <DomainObject.Predmet.ProtustrankaWithAdress>
    <izvorni_sadrzaj>IDEATOR d.o.o. Poznanovečka 23, 10000 Zagreb</izvorni_sadrzaj>
    <derivirana_varijabla naziv="DomainObject.Predmet.ProtustrankaWithAdress_1">IDEATOR d.o.o. Poznanovečka 23, 10000 Zagreb</derivirana_varijabla>
  </DomainObject.Predmet.ProtustrankaWithAdress>
  <DomainObject.Predmet.ProtustrankaWithAdressOIB>
    <izvorni_sadrzaj>IDEATOR d.o.o., OIB 14048116034, Poznanovečka 23, 10000 Zagreb</izvorni_sadrzaj>
    <derivirana_varijabla naziv="DomainObject.Predmet.ProtustrankaWithAdressOIB_1">IDEATOR d.o.o., OIB 14048116034, Poznanovečka 23, 10000 Zagreb</derivirana_varijabla>
  </DomainObject.Predmet.ProtustrankaWithAdressOIB>
  <DomainObject.Predmet.ProtustrankaNazivFormated>
    <izvorni_sadrzaj>IDEATOR d.o.o.</izvorni_sadrzaj>
    <derivirana_varijabla naziv="DomainObject.Predmet.ProtustrankaNazivFormated_1">IDEATOR d.o.o.</derivirana_varijabla>
  </DomainObject.Predmet.ProtustrankaNazivFormated>
  <DomainObject.Predmet.ProtustrankaNazivFormatedOIB>
    <izvorni_sadrzaj>IDEATOR d.o.o., OIB 14048116034</izvorni_sadrzaj>
    <derivirana_varijabla naziv="DomainObject.Predmet.ProtustrankaNazivFormatedOIB_1">IDEATOR d.o.o., OIB 14048116034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IDEATOR d.o.o.</item>
    </izvorni_sadrzaj>
    <derivirana_varijabla naziv="DomainObject.Predmet.ProtuStrankaListFormated_1">
      <item>IDEATOR d.o.o.</item>
    </derivirana_varijabla>
  </DomainObject.Predmet.ProtuStrankaListFormated>
  <DomainObject.Predmet.ProtuStrankaListFormatedOIB>
    <izvorni_sadrzaj>
      <item>IDEATOR d.o.o., OIB 14048116034</item>
    </izvorni_sadrzaj>
    <derivirana_varijabla naziv="DomainObject.Predmet.ProtuStrankaListFormatedOIB_1">
      <item>IDEATOR d.o.o., OIB 14048116034</item>
    </derivirana_varijabla>
  </DomainObject.Predmet.ProtuStrankaListFormatedOIB>
  <DomainObject.Predmet.ProtuStrankaListFormatedWithAdress>
    <izvorni_sadrzaj>
      <item>IDEATOR d.o.o., Poznanovečka 23, 10000 Zagreb</item>
    </izvorni_sadrzaj>
    <derivirana_varijabla naziv="DomainObject.Predmet.ProtuStrankaListFormatedWithAdress_1">
      <item>IDEATOR d.o.o., Poznanovečka 23, 10000 Zagreb</item>
    </derivirana_varijabla>
  </DomainObject.Predmet.ProtuStrankaListFormatedWithAdress>
  <DomainObject.Predmet.ProtuStrankaListFormatedWithAdressOIB>
    <izvorni_sadrzaj>
      <item>IDEATOR d.o.o., OIB 14048116034, Poznanovečka 23, 10000 Zagreb</item>
    </izvorni_sadrzaj>
    <derivirana_varijabla naziv="DomainObject.Predmet.ProtuStrankaListFormatedWithAdressOIB_1">
      <item>IDEATOR d.o.o., OIB 14048116034, Poznanovečka 23, 10000 Zagreb</item>
    </derivirana_varijabla>
  </DomainObject.Predmet.ProtuStrankaListFormatedWithAdressOIB>
  <DomainObject.Predmet.ProtuStrankaListNazivFormated>
    <izvorni_sadrzaj>
      <item>IDEATOR d.o.o.</item>
    </izvorni_sadrzaj>
    <derivirana_varijabla naziv="DomainObject.Predmet.ProtuStrankaListNazivFormated_1">
      <item>IDEATOR d.o.o.</item>
    </derivirana_varijabla>
  </DomainObject.Predmet.ProtuStrankaListNazivFormated>
  <DomainObject.Predmet.ProtuStrankaListNazivFormatedOIB>
    <izvorni_sadrzaj>
      <item>IDEATOR d.o.o., OIB 14048116034</item>
    </izvorni_sadrzaj>
    <derivirana_varijabla naziv="DomainObject.Predmet.ProtuStrankaListNazivFormatedOIB_1">
      <item>IDEATOR d.o.o., OIB 14048116034</item>
    </derivirana_varijabla>
  </DomainObject.Predmet.ProtuStrankaListNazivFormatedOIB>
  <DomainObject.Predmet.OstaliListFormated>
    <izvorni_sadrzaj>
      <item>Robert Bobo Ostojić</item>
    </izvorni_sadrzaj>
    <derivirana_varijabla naziv="DomainObject.Predmet.OstaliListFormated_1">
      <item>Robert Bobo Ostojić</item>
    </derivirana_varijabla>
  </DomainObject.Predmet.OstaliListFormated>
  <DomainObject.Predmet.OstaliListFormatedOIB>
    <izvorni_sadrzaj>
      <item>Robert Bobo Ostojić, OIB 06577177537</item>
    </izvorni_sadrzaj>
    <derivirana_varijabla naziv="DomainObject.Predmet.OstaliListFormatedOIB_1">
      <item>Robert Bobo Ostojić, OIB 06577177537</item>
    </derivirana_varijabla>
  </DomainObject.Predmet.OstaliListFormatedOIB>
  <DomainObject.Predmet.OstaliListFormatedWithAdress>
    <izvorni_sadrzaj>
      <item>Robert Bobo Ostojić, Braće Cvijića 30, 10000 Zagreb</item>
    </izvorni_sadrzaj>
    <derivirana_varijabla naziv="DomainObject.Predmet.OstaliListFormatedWithAdress_1">
      <item>Robert Bobo Ostojić, Braće Cvijića 30, 10000 Zagreb</item>
    </derivirana_varijabla>
  </DomainObject.Predmet.OstaliListFormatedWithAdress>
  <DomainObject.Predmet.OstaliListFormatedWithAdressOIB>
    <izvorni_sadrzaj>
      <item>Robert Bobo Ostojić, OIB 06577177537, Braće Cvijića 30, 10000 Zagreb</item>
    </izvorni_sadrzaj>
    <derivirana_varijabla naziv="DomainObject.Predmet.OstaliListFormatedWithAdressOIB_1">
      <item>Robert Bobo Ostojić, OIB 06577177537, Braće Cvijića 30, 10000 Zagreb</item>
    </derivirana_varijabla>
  </DomainObject.Predmet.OstaliListFormatedWithAdressOIB>
  <DomainObject.Predmet.OstaliListNazivFormated>
    <izvorni_sadrzaj>
      <item>Robert Bobo Ostojić</item>
    </izvorni_sadrzaj>
    <derivirana_varijabla naziv="DomainObject.Predmet.OstaliListNazivFormated_1">
      <item>Robert Bobo Ostojić</item>
    </derivirana_varijabla>
  </DomainObject.Predmet.OstaliListNazivFormated>
  <DomainObject.Predmet.OstaliListNazivFormatedOIB>
    <izvorni_sadrzaj>
      <item>Robert Bobo Ostojić, OIB 06577177537</item>
    </izvorni_sadrzaj>
    <derivirana_varijabla naziv="DomainObject.Predmet.OstaliListNazivFormatedOIB_1">
      <item>Robert Bobo Ostojić, OIB 06577177537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St-1591/2015-8</izvorni_sadrzaj>
    <derivirana_varijabla naziv="DomainObject.PoslovniBrojDokumenta_1">St-1591/2015-8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IDEATOR d.o.o.</izvorni_sadrzaj>
    <derivirana_varijabla naziv="DomainObject.Predmet.ProtustrankaIDrugi_1">IDEATOR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IDEATOR d.o.o., OIB 14048116034, Poznanovečka 23, 10000 Zagreb</izvorni_sadrzaj>
    <derivirana_varijabla naziv="DomainObject.Predmet.ProtustrankaIDrugiAdressOIB_1">IDEATOR d.o.o., OIB 14048116034, Poznanovečka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IDEATOR d.o.o.</item>
      <item>Robert Bobo Ostojić</item>
    </izvorni_sadrzaj>
    <derivirana_varijabla naziv="DomainObject.Predmet.SudioniciListNaziv_1">
      <item>FINA Regionalni centar Zagreb</item>
      <item>IDEATOR d.o.o.</item>
      <item>Robert Bobo Ostojić</item>
    </derivirana_varijabla>
  </DomainObject.Predmet.SudioniciListNaziv>
  <DomainObject.Predmet.SudioniciListAdressOIB>
    <izvorni_sadrzaj>
      <item>FINA Regionalni centar Zagreb, OIB 85821130368, Ilica 307,10000 Zagreb</item>
      <item>IDEATOR d.o.o., OIB 14048116034, Poznanovečka 23,10000 Zagreb</item>
      <item>Robert Bobo Ostojić, OIB 06577177537, Braće Cvijića 30,10000 Zagreb</item>
    </izvorni_sadrzaj>
    <derivirana_varijabla naziv="DomainObject.Predmet.SudioniciListAdressOIB_1">
      <item>FINA Regionalni centar Zagreb, OIB 85821130368, Ilica 307,10000 Zagreb</item>
      <item>IDEATOR d.o.o., OIB 14048116034, Poznanovečka 23,10000 Zagreb</item>
      <item>Robert Bobo Ostojić, OIB 06577177537, Braće Cvijića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14048116034</item>
      <item>, OIB 06577177537</item>
    </izvorni_sadrzaj>
    <derivirana_varijabla naziv="DomainObject.Predmet.SudioniciListNazivOIB_1">
      <item>, OIB 85821130368</item>
      <item>, OIB 14048116034</item>
      <item>, OIB 06577177537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6E89E7-A6A3-4B8A-91BF-290CA036F4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630</properties:Words>
  <properties:Characters>3406</properties:Characters>
  <properties:Lines>81</properties:Lines>
  <properties:Paragraphs>24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2016-05-27T09:03:00Z</dcterms:created>
  <dc:creator>rsticn</dc:creator>
  <cp:lastModifiedBy>Ana Brlek</cp:lastModifiedBy>
  <cp:lastPrinted>2016-09-23T13:43:00Z</cp:lastPrinted>
  <dcterms:modified xmlns:xsi="http://www.w3.org/2001/XMLSchema-instance" xsi:type="dcterms:W3CDTF">2016-09-23T13:43:00Z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St-1591/2015-8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