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60c" w14:paraId="4a2860c" w:rsidRDefault="00B43447" w:rsidP="00F902E1" w:rsidR="00E472B2" w:rsidRPr="00B43447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E472B2" w:rsidP="00F902E1" w:rsidR="0037038F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B43447" w:rsidRPr="0037038F">
        <w:rPr>
          <w:rFonts w:cs="Times New Roman" w:hAnsi="Times New Roman" w:ascii="Times New Roman"/>
          <w:b/>
          <w:sz w:val="24"/>
          <w:szCs w:val="24"/>
        </w:rPr>
        <w:t xml:space="preserve">SLAVONSKOM BRODU          </w:t>
      </w:r>
      <w:r w:rsidR="00B314AF" w:rsidRPr="0037038F">
        <w:rPr>
          <w:rFonts w:cs="Times New Roman" w:hAnsi="Times New Roman" w:ascii="Times New Roman"/>
          <w:b/>
          <w:sz w:val="24"/>
          <w:szCs w:val="24"/>
        </w:rPr>
        <w:t xml:space="preserve">               </w:t>
      </w:r>
    </w:p>
    <w:p w:rsidRDefault="0037038F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</w:t>
      </w:r>
      <w:r w:rsidR="00E472B2" w:rsidRPr="0037038F">
        <w:rPr>
          <w:rFonts w:cs="Times New Roman" w:hAnsi="Times New Roman" w:ascii="Times New Roman"/>
          <w:b/>
          <w:sz w:val="24"/>
          <w:szCs w:val="24"/>
        </w:rPr>
        <w:t>rg pobjede 13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                TRGOVAČKI SUD U OSIJEKU, STALNA SLUŽBA U </w:t>
      </w:r>
      <w:r w:rsidR="00B43447" w:rsidRPr="00F902E1">
        <w:rPr>
          <w:rFonts w:cs="Times New Roman" w:hAnsi="Times New Roman" w:ascii="Times New Roman"/>
          <w:sz w:val="24"/>
          <w:szCs w:val="24"/>
        </w:rPr>
        <w:t>SLAVONSKOM BRODU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</w:t>
      </w:r>
      <w:r w:rsidR="0037038F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2B765E">
        <w:rPr>
          <w:rFonts w:cs="Times New Roman" w:hAnsi="Times New Roman" w:ascii="Times New Roman"/>
          <w:sz w:val="24"/>
          <w:szCs w:val="24"/>
        </w:rPr>
        <w:t>ILIRIK TREND d.o.o. za usluge</w:t>
      </w:r>
      <w:r w:rsidR="007141D8" w:rsidRPr="003B6A96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2B765E" w:rsidRPr="002B765E">
        <w:rPr>
          <w:rFonts w:cs="Times New Roman" w:hAnsi="Times New Roman" w:ascii="Times New Roman"/>
          <w:sz w:val="24"/>
          <w:szCs w:val="24"/>
        </w:rPr>
        <w:t>ILIRIK TREND d.o.o.</w:t>
      </w:r>
      <w:r w:rsidR="007141D8" w:rsidRPr="003B6A96"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 w:rsidR="002B765E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2B765E">
        <w:rPr>
          <w:rFonts w:cs="Times New Roman" w:hAnsi="Times New Roman" w:ascii="Times New Roman"/>
          <w:sz w:val="24"/>
          <w:szCs w:val="24"/>
        </w:rPr>
        <w:t xml:space="preserve"> 6/a</w:t>
      </w:r>
      <w:r w:rsidR="007141D8" w:rsidRPr="003B6A96">
        <w:rPr>
          <w:rFonts w:cs="Times New Roman" w:hAnsi="Times New Roman" w:ascii="Times New Roman"/>
          <w:sz w:val="24"/>
          <w:szCs w:val="24"/>
        </w:rPr>
        <w:t xml:space="preserve">, OIB: </w:t>
      </w:r>
      <w:r w:rsidR="002B765E">
        <w:rPr>
          <w:rFonts w:cs="Times New Roman" w:hAnsi="Times New Roman" w:ascii="Times New Roman"/>
          <w:sz w:val="24"/>
          <w:szCs w:val="24"/>
        </w:rPr>
        <w:t>13640250113</w:t>
      </w:r>
      <w:r w:rsidR="00B43447" w:rsidRPr="007141D8">
        <w:rPr>
          <w:rFonts w:cs="Times New Roman" w:hAnsi="Times New Roman" w:ascii="Times New Roman"/>
          <w:sz w:val="24"/>
          <w:szCs w:val="24"/>
        </w:rPr>
        <w:t>,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 dana </w:t>
      </w:r>
      <w:r w:rsidR="0001659E">
        <w:rPr>
          <w:rFonts w:cs="Times New Roman" w:hAnsi="Times New Roman" w:ascii="Times New Roman"/>
          <w:sz w:val="24"/>
          <w:szCs w:val="24"/>
        </w:rPr>
        <w:t>0</w:t>
      </w:r>
      <w:r w:rsidR="004F7B3A">
        <w:rPr>
          <w:rFonts w:cs="Times New Roman" w:hAnsi="Times New Roman" w:ascii="Times New Roman"/>
          <w:sz w:val="24"/>
          <w:szCs w:val="24"/>
        </w:rPr>
        <w:t>8</w:t>
      </w:r>
      <w:r w:rsidR="0001659E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01659E" w:rsidP="00F902E1" w:rsidR="0001659E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E852F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3968A5">
        <w:rPr>
          <w:rFonts w:cs="Times New Roman" w:hAnsi="Times New Roman" w:ascii="Times New Roman"/>
          <w:sz w:val="24"/>
          <w:szCs w:val="24"/>
        </w:rPr>
        <w:t>ILIRIK TREND d.o.o. za usluge</w:t>
      </w:r>
      <w:r w:rsidR="003968A5" w:rsidRPr="003B6A96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3968A5" w:rsidRPr="002B765E">
        <w:rPr>
          <w:rFonts w:cs="Times New Roman" w:hAnsi="Times New Roman" w:ascii="Times New Roman"/>
          <w:sz w:val="24"/>
          <w:szCs w:val="24"/>
        </w:rPr>
        <w:t>ILIRIK TREND d.o.o.</w:t>
      </w:r>
      <w:r w:rsidR="003968A5" w:rsidRPr="003B6A96"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 w:rsidR="003968A5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3968A5">
        <w:rPr>
          <w:rFonts w:cs="Times New Roman" w:hAnsi="Times New Roman" w:ascii="Times New Roman"/>
          <w:sz w:val="24"/>
          <w:szCs w:val="24"/>
        </w:rPr>
        <w:t xml:space="preserve"> 6/a</w:t>
      </w:r>
      <w:r w:rsidR="003968A5" w:rsidRPr="003B6A96">
        <w:rPr>
          <w:rFonts w:cs="Times New Roman" w:hAnsi="Times New Roman" w:ascii="Times New Roman"/>
          <w:sz w:val="24"/>
          <w:szCs w:val="24"/>
        </w:rPr>
        <w:t xml:space="preserve">, OIB: </w:t>
      </w:r>
      <w:r w:rsidR="003968A5">
        <w:rPr>
          <w:rFonts w:cs="Times New Roman" w:hAnsi="Times New Roman" w:ascii="Times New Roman"/>
          <w:sz w:val="24"/>
          <w:szCs w:val="24"/>
        </w:rPr>
        <w:t>13640250113</w:t>
      </w:r>
      <w:r w:rsidRPr="00E852F0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1425" w:rsidP="00F902E1" w:rsidR="00E472B2" w:rsidRPr="00F902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</w:t>
      </w:r>
      <w:r w:rsidR="00E852F0">
        <w:rPr>
          <w:rFonts w:cs="Times New Roman" w:hAnsi="Times New Roman" w:ascii="Times New Roman"/>
          <w:b/>
          <w:sz w:val="24"/>
          <w:szCs w:val="24"/>
        </w:rPr>
        <w:t>. prosinca 2018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FF4FF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>, zastupana po Županijskom državnom odvjetništvu, Građansko upravnom odjelu u Slavonskom Brodu</w:t>
      </w:r>
      <w:r w:rsidR="00DC105C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te zastupnik po zakonu dužnika i predstavnik pravne osobe koja za dužnika obavlja poslove platnog prometa.</w:t>
      </w:r>
    </w:p>
    <w:p w:rsidRDefault="00DA651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1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A74585" w:rsidP="00F902E1" w:rsidR="00A74585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Podružnice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za provođenje skraćenog stečajnog postupka nad stečajnim dužnikom </w:t>
      </w:r>
      <w:r w:rsidR="00491D70">
        <w:rPr>
          <w:rFonts w:cs="Times New Roman" w:hAnsi="Times New Roman" w:ascii="Times New Roman"/>
          <w:sz w:val="24"/>
          <w:szCs w:val="24"/>
        </w:rPr>
        <w:t xml:space="preserve">Trgovački sud u Zagrebu donio je </w:t>
      </w:r>
      <w:r w:rsidRPr="00F902E1">
        <w:rPr>
          <w:rFonts w:cs="Times New Roman" w:hAnsi="Times New Roman" w:ascii="Times New Roman"/>
          <w:sz w:val="24"/>
          <w:szCs w:val="24"/>
        </w:rPr>
        <w:t>pravomoć</w:t>
      </w:r>
      <w:r w:rsidR="002A0F54" w:rsidRPr="00F902E1">
        <w:rPr>
          <w:rFonts w:cs="Times New Roman" w:hAnsi="Times New Roman" w:ascii="Times New Roman"/>
          <w:sz w:val="24"/>
          <w:szCs w:val="24"/>
        </w:rPr>
        <w:t xml:space="preserve">no rješenje poslovni broj </w:t>
      </w:r>
      <w:r w:rsidR="00685284">
        <w:rPr>
          <w:rFonts w:cs="Times New Roman" w:hAnsi="Times New Roman" w:ascii="Times New Roman"/>
          <w:sz w:val="24"/>
          <w:szCs w:val="24"/>
        </w:rPr>
        <w:t>19</w:t>
      </w:r>
      <w:r w:rsidR="00491D70">
        <w:rPr>
          <w:rFonts w:cs="Times New Roman" w:hAnsi="Times New Roman" w:ascii="Times New Roman"/>
          <w:sz w:val="24"/>
          <w:szCs w:val="24"/>
        </w:rPr>
        <w:t>/</w:t>
      </w:r>
      <w:r w:rsidR="002A0F54" w:rsidRPr="00F902E1">
        <w:rPr>
          <w:rFonts w:cs="Times New Roman" w:hAnsi="Times New Roman" w:ascii="Times New Roman"/>
          <w:sz w:val="24"/>
          <w:szCs w:val="24"/>
        </w:rPr>
        <w:t>St-</w:t>
      </w:r>
      <w:r w:rsidR="00685284">
        <w:rPr>
          <w:rFonts w:cs="Times New Roman" w:hAnsi="Times New Roman" w:ascii="Times New Roman"/>
          <w:sz w:val="24"/>
          <w:szCs w:val="24"/>
        </w:rPr>
        <w:t>879/17-5</w:t>
      </w:r>
      <w:r w:rsidRPr="00F902E1">
        <w:rPr>
          <w:rFonts w:cs="Times New Roman" w:hAnsi="Times New Roman" w:ascii="Times New Roman"/>
          <w:sz w:val="24"/>
          <w:szCs w:val="24"/>
        </w:rPr>
        <w:t xml:space="preserve"> od </w:t>
      </w:r>
      <w:r w:rsidR="00685284">
        <w:rPr>
          <w:rFonts w:cs="Times New Roman" w:hAnsi="Times New Roman" w:ascii="Times New Roman"/>
          <w:sz w:val="24"/>
          <w:szCs w:val="24"/>
        </w:rPr>
        <w:t>11. rujna 2017</w:t>
      </w:r>
      <w:r w:rsidR="00491D70">
        <w:rPr>
          <w:rFonts w:cs="Times New Roman" w:hAnsi="Times New Roman" w:ascii="Times New Roman"/>
          <w:sz w:val="24"/>
          <w:szCs w:val="24"/>
        </w:rPr>
        <w:t>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 kojim je skraćeni stečajni postupak obustav</w:t>
      </w:r>
      <w:r w:rsidR="00491D70">
        <w:rPr>
          <w:rFonts w:cs="Times New Roman" w:hAnsi="Times New Roman" w:ascii="Times New Roman"/>
          <w:sz w:val="24"/>
          <w:szCs w:val="24"/>
        </w:rPr>
        <w:t>ljen jer 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CD08A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kao vjerovnik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podnijel</w:t>
      </w:r>
      <w:r w:rsidR="00491D70">
        <w:rPr>
          <w:rFonts w:cs="Times New Roman" w:hAnsi="Times New Roman" w:ascii="Times New Roman"/>
          <w:sz w:val="24"/>
          <w:szCs w:val="24"/>
        </w:rPr>
        <w:t>a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="00491D70">
        <w:rPr>
          <w:rFonts w:cs="Times New Roman" w:hAnsi="Times New Roman" w:ascii="Times New Roman"/>
          <w:sz w:val="24"/>
          <w:szCs w:val="24"/>
        </w:rPr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prijedlog za otvaranje stečajnog postupka. </w:t>
      </w:r>
    </w:p>
    <w:p w:rsidRDefault="00D56FE2" w:rsidP="00F902E1" w:rsidR="00D56F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6FE2" w:rsidP="00F902E1" w:rsidR="00D56FE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 Visokog trgovačkog suda Republike Hrvatske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</w:t>
      </w:r>
      <w:r w:rsidR="001A3D39">
        <w:rPr>
          <w:rFonts w:cs="Times New Roman" w:hAnsi="Times New Roman" w:ascii="Times New Roman"/>
          <w:sz w:val="24"/>
          <w:szCs w:val="24"/>
        </w:rPr>
        <w:t xml:space="preserve">31 Su-236/2018-3 od 09. ožujka 2018. godine </w:t>
      </w:r>
      <w:r w:rsidR="008024BC">
        <w:rPr>
          <w:rFonts w:cs="Times New Roman" w:hAnsi="Times New Roman" w:ascii="Times New Roman"/>
          <w:sz w:val="24"/>
          <w:szCs w:val="24"/>
        </w:rPr>
        <w:t xml:space="preserve">predmet je delegiran ovome sudu na postupanje. </w:t>
      </w:r>
    </w:p>
    <w:p w:rsidRDefault="00E472B2" w:rsidP="00F902E1" w:rsidR="003B2A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dužniku, kao i postojanje stečajnog razloga nesposobnosti za plaćanje, </w:t>
      </w:r>
      <w:r w:rsidR="00FC5B8B">
        <w:rPr>
          <w:rFonts w:cs="Times New Roman" w:hAnsi="Times New Roman" w:ascii="Times New Roman"/>
          <w:sz w:val="24"/>
          <w:szCs w:val="24"/>
        </w:rPr>
        <w:t>a što proizlazi iz isprava priloženih spisu,</w:t>
      </w:r>
      <w:r w:rsidRPr="00F902E1">
        <w:rPr>
          <w:rFonts w:cs="Times New Roman" w:hAnsi="Times New Roman" w:ascii="Times New Roman"/>
          <w:sz w:val="24"/>
          <w:szCs w:val="24"/>
        </w:rPr>
        <w:t xml:space="preserve"> a koje pretpostavke su propisane odredbom čl. 109. st. 2. i st. 3. Stečajnog zakona ( dalje: SZ, NN 71/15), pa je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ovlaštena podnijeti prijedlog </w:t>
      </w:r>
      <w:r w:rsidR="009416D4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3B2A35">
        <w:rPr>
          <w:rFonts w:cs="Times New Roman" w:hAnsi="Times New Roman" w:ascii="Times New Roman"/>
          <w:sz w:val="24"/>
          <w:szCs w:val="24"/>
        </w:rPr>
        <w:t>.</w:t>
      </w:r>
      <w:r w:rsidR="009416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B27E71">
        <w:rPr>
          <w:rFonts w:cs="Times New Roman" w:hAnsi="Times New Roman" w:ascii="Times New Roman"/>
          <w:sz w:val="24"/>
          <w:szCs w:val="24"/>
        </w:rPr>
        <w:t>0</w:t>
      </w:r>
      <w:r w:rsidR="0052044B">
        <w:rPr>
          <w:rFonts w:cs="Times New Roman" w:hAnsi="Times New Roman" w:ascii="Times New Roman"/>
          <w:sz w:val="24"/>
          <w:szCs w:val="24"/>
        </w:rPr>
        <w:t>8</w:t>
      </w:r>
      <w:r w:rsidR="00B27E71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F902E1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18"/>
          <w:szCs w:val="18"/>
        </w:rPr>
        <w:t>Protiv ovog rješenja nije dopuštena posebna žalba sukladno odredbi čl. 115. Stečajnog zakona</w:t>
      </w:r>
      <w:r w:rsidRPr="00F902E1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DNA: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- ŽDO Građansko upravni odjel, Sl. Brod</w:t>
      </w:r>
    </w:p>
    <w:p w:rsidRDefault="00DA6512" w:rsidP="00F902E1" w:rsidR="00DA651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DB052E" w:rsidP="00F902E1" w:rsidR="00DB052E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sectPr w:rsidR="00DB052E" w:rsidRPr="00F902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C93" w:rsidP="0037038F" w:rsidR="00DE0C93">
      <w:pPr>
        <w:spacing w:lineRule="auto" w:line="240" w:after="0"/>
      </w:pPr>
      <w:r>
        <w:separator/>
      </w:r>
    </w:p>
  </w:endnote>
  <w:endnote w:id="0" w:type="continuationSeparator">
    <w:p w:rsidRDefault="00DE0C93" w:rsidP="0037038F" w:rsidR="00DE0C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C93" w:rsidP="0037038F" w:rsidR="00DE0C93">
      <w:pPr>
        <w:spacing w:lineRule="auto" w:line="240" w:after="0"/>
      </w:pPr>
      <w:r>
        <w:separator/>
      </w:r>
    </w:p>
  </w:footnote>
  <w:footnote w:id="0" w:type="continuationSeparator">
    <w:p w:rsidRDefault="00DE0C93" w:rsidP="0037038F" w:rsidR="00DE0C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B3A" w:rsidP="0037038F" w:rsidR="0037038F" w:rsidRPr="004F7B3A">
    <w:pPr>
      <w:pStyle w:val="Bezproreda"/>
      <w:jc w:val="right"/>
      <w:rPr>
        <w:rFonts w:cs="Times New Roman" w:hAnsi="Times New Roman" w:ascii="Times New Roman"/>
        <w:b/>
        <w:sz w:val="24"/>
        <w:szCs w:val="24"/>
      </w:rPr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2B765E">
      <w:rPr>
        <w:rFonts w:cs="Times New Roman" w:hAnsi="Times New Roman" w:ascii="Times New Roman"/>
        <w:b/>
        <w:sz w:val="24"/>
        <w:szCs w:val="24"/>
      </w:rPr>
      <w:t>690</w:t>
    </w:r>
    <w:r w:rsidR="0037038F" w:rsidRPr="004F7B3A">
      <w:rPr>
        <w:rFonts w:cs="Times New Roman" w:hAnsi="Times New Roman" w:ascii="Times New Roman"/>
        <w:b/>
        <w:sz w:val="24"/>
        <w:szCs w:val="24"/>
      </w:rPr>
      <w:t>/2018-</w:t>
    </w:r>
    <w:r w:rsidR="00E24EC1" w:rsidRPr="004F7B3A">
      <w:rPr>
        <w:rFonts w:cs="Times New Roman" w:hAnsi="Times New Roman" w:ascii="Times New Roman"/>
        <w:b/>
        <w:sz w:val="24"/>
        <w:szCs w:val="24"/>
      </w:rPr>
      <w:t>3</w:t>
    </w:r>
  </w:p>
  <w:p w:rsidRDefault="0037038F" w:rsidR="003703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005BB5"/>
    <w:rsid w:val="0001659E"/>
    <w:rsid w:val="000A79F5"/>
    <w:rsid w:val="00141CB8"/>
    <w:rsid w:val="001548D4"/>
    <w:rsid w:val="001614F7"/>
    <w:rsid w:val="001A3D39"/>
    <w:rsid w:val="002A0F54"/>
    <w:rsid w:val="002B765E"/>
    <w:rsid w:val="003028D5"/>
    <w:rsid w:val="0037038F"/>
    <w:rsid w:val="003968A5"/>
    <w:rsid w:val="003B2A35"/>
    <w:rsid w:val="003B6A96"/>
    <w:rsid w:val="004108D4"/>
    <w:rsid w:val="00450122"/>
    <w:rsid w:val="004735EC"/>
    <w:rsid w:val="00491D70"/>
    <w:rsid w:val="004C0E6D"/>
    <w:rsid w:val="004F7B3A"/>
    <w:rsid w:val="005060D4"/>
    <w:rsid w:val="0052044B"/>
    <w:rsid w:val="005F2B6B"/>
    <w:rsid w:val="00685284"/>
    <w:rsid w:val="0070764D"/>
    <w:rsid w:val="007141D8"/>
    <w:rsid w:val="008024BC"/>
    <w:rsid w:val="008059AF"/>
    <w:rsid w:val="0080731D"/>
    <w:rsid w:val="008566C2"/>
    <w:rsid w:val="00870270"/>
    <w:rsid w:val="008748C1"/>
    <w:rsid w:val="008B730F"/>
    <w:rsid w:val="00931A47"/>
    <w:rsid w:val="009416D4"/>
    <w:rsid w:val="00A74585"/>
    <w:rsid w:val="00B21F29"/>
    <w:rsid w:val="00B27E71"/>
    <w:rsid w:val="00B314AF"/>
    <w:rsid w:val="00B43447"/>
    <w:rsid w:val="00B819B0"/>
    <w:rsid w:val="00C624EF"/>
    <w:rsid w:val="00C64FC6"/>
    <w:rsid w:val="00CD08A7"/>
    <w:rsid w:val="00CE1425"/>
    <w:rsid w:val="00D56FE2"/>
    <w:rsid w:val="00D763A2"/>
    <w:rsid w:val="00DA6512"/>
    <w:rsid w:val="00DB052E"/>
    <w:rsid w:val="00DC105C"/>
    <w:rsid w:val="00DC3796"/>
    <w:rsid w:val="00DE0C93"/>
    <w:rsid w:val="00E24EC1"/>
    <w:rsid w:val="00E472B2"/>
    <w:rsid w:val="00E852F0"/>
    <w:rsid w:val="00EA31B1"/>
    <w:rsid w:val="00F75F64"/>
    <w:rsid w:val="00F902E1"/>
    <w:rsid w:val="00FC5B8B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410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8D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8D4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8D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8D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410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8D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8D4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8D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8D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 Ustup drugog suda</izvorni_sadrzaj>
    <derivirana_varijabla naziv="DomainObject.Predmet.Opis_1">čl.11 SZ Ustup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ILIRIK TREND d.o.o.</izvorni_sadrzaj>
    <derivirana_varijabla naziv="DomainObject.Predmet.ProtustrankaFormated_1">  ILIRIK TREND d.o.o.</derivirana_varijabla>
  </DomainObject.Predmet.ProtustrankaFormated>
  <DomainObject.Predmet.ProtustrankaFormatedOIB>
    <izvorni_sadrzaj>  ILIRIK TREND d.o.o., OIB 13640250113</izvorni_sadrzaj>
    <derivirana_varijabla naziv="DomainObject.Predmet.ProtustrankaFormatedOIB_1">  ILIRIK TREND d.o.o., OIB 13640250113</derivirana_varijabla>
  </DomainObject.Predmet.ProtustrankaFormatedOIB>
  <DomainObject.Predmet.ProtustrankaFormatedWithAdress>
    <izvorni_sadrzaj> ILIRIK TREND d.o.o., Heinzelova 6a, 10000 Zagreb</izvorni_sadrzaj>
    <derivirana_varijabla naziv="DomainObject.Predmet.ProtustrankaFormatedWithAdress_1"> ILIRIK TREND d.o.o., Heinzelova 6a, 10000 Zagreb</derivirana_varijabla>
  </DomainObject.Predmet.ProtustrankaFormatedWithAdress>
  <DomainObject.Predmet.ProtustrankaFormatedWithAdressOIB>
    <izvorni_sadrzaj> ILIRIK TREND d.o.o., OIB 13640250113, Heinzelova 6a, 10000 Zagreb</izvorni_sadrzaj>
    <derivirana_varijabla naziv="DomainObject.Predmet.ProtustrankaFormatedWithAdressOIB_1"> ILIRIK TREND d.o.o., OIB 13640250113, Heinzelova 6a, 10000 Zagreb</derivirana_varijabla>
  </DomainObject.Predmet.ProtustrankaFormatedWithAdressOIB>
  <DomainObject.Predmet.ProtustrankaWithAdress>
    <izvorni_sadrzaj>ILIRIK TREND d.o.o. Heinzelova 6a, 10000 Zagreb</izvorni_sadrzaj>
    <derivirana_varijabla naziv="DomainObject.Predmet.ProtustrankaWithAdress_1">ILIRIK TREND d.o.o. Heinzelova 6a, 10000 Zagreb</derivirana_varijabla>
  </DomainObject.Predmet.ProtustrankaWithAdress>
  <DomainObject.Predmet.ProtustrankaWithAdressOIB>
    <izvorni_sadrzaj>ILIRIK TREND d.o.o., OIB 13640250113, Heinzelova 6a, 10000 Zagreb</izvorni_sadrzaj>
    <derivirana_varijabla naziv="DomainObject.Predmet.ProtustrankaWithAdressOIB_1">ILIRIK TREND d.o.o., OIB 13640250113, Heinzelova 6a, 10000 Zagreb</derivirana_varijabla>
  </DomainObject.Predmet.ProtustrankaWithAdressOIB>
  <DomainObject.Predmet.ProtustrankaNazivFormated>
    <izvorni_sadrzaj>ILIRIK TREND d.o.o.</izvorni_sadrzaj>
    <derivirana_varijabla naziv="DomainObject.Predmet.ProtustrankaNazivFormated_1">ILIRIK TREND d.o.o.</derivirana_varijabla>
  </DomainObject.Predmet.ProtustrankaNazivFormated>
  <DomainObject.Predmet.ProtustrankaNazivFormatedOIB>
    <izvorni_sadrzaj>ILIRIK TREND d.o.o., OIB 13640250113</izvorni_sadrzaj>
    <derivirana_varijabla naziv="DomainObject.Predmet.ProtustrankaNazivFormatedOIB_1">ILIRIK TREND d.o.o., OIB 13640250113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</izvorni_sadrzaj>
    <derivirana_varijabla naziv="DomainObject.Predmet.StrankaFormated_1">  FINA Regionalni centar Zagreb; RH MF POREZNA UPRAVA</derivirana_varijabla>
  </DomainObject.Predmet.StrankaFormated>
  <DomainObject.Predmet.StrankaFormatedOIB>
    <izvorni_sadrzaj>  FINA Regionalni centar Zagreb, OIB 85821130368; RH MF POREZNA UPRAVA, OIB 18683136487</izvorni_sadrzaj>
    <derivirana_varijabla naziv="DomainObject.Predmet.StrankaFormatedOIB_1">  FINA Regionalni centar Zagreb, OIB 85821130368; RH MF POREZNA UPRAVA, OIB 18683136487</derivirana_varijabla>
  </DomainObject.Predmet.StrankaFormatedOIB>
  <DomainObject.Predmet.StrankaFormatedWithAdress>
    <izvorni_sadrzaj> FINA Regionalni centar Zagreb, Trg svibanjskih žrtava 1995. 1, 10000 Zagreb; RH MF POREZNA UPRAVA, Katančićeva, 10000 Zagreb</izvorni_sadrzaj>
    <derivirana_varijabla naziv="DomainObject.Predmet.StrankaFormatedWithAdress_1"> FINA Regionalni centar Zagreb, Trg svibanjskih žrtava 1995. 1, 10000 Zagreb; RH MF POREZNA UPRAVA, Katančićeva,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Katančićeva, 10000 Zagreb</izvorni_sadrzaj>
    <derivirana_varijabla naziv="DomainObject.Predmet.StrankaFormatedWithAdressOIB_1"> FINA Regionalni centar Zagreb, OIB 85821130368, Trg svibanjskih žrtava 1995. 1, 10000 Zagreb; RH MF POREZNA UPRAVA, OIB 18683136487, Katančićeva, 10000 Zagreb</derivirana_varijabla>
  </DomainObject.Predmet.StrankaFormatedWithAdressOIB>
  <DomainObject.Predmet.StrankaWithAdress>
    <izvorni_sadrzaj>FINA Regionalni centar Zagreb Trg svibanjskih žrtava 1995. 1,10000 Zagreb,RH MF POREZNA UPRAVA Katančićeva,10000 Zagreb</izvorni_sadrzaj>
    <derivirana_varijabla naziv="DomainObject.Predmet.StrankaWithAdress_1">FINA Regionalni centar Zagreb Trg svibanjskih žrtava 1995. 1,10000 Zagreb,RH MF POREZNA UPRAVA Katančićeva,10000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Katančićeva,10000 Zagreb</izvorni_sadrzaj>
    <derivirana_varijabla naziv="DomainObject.Predmet.StrankaWithAdressOIB_1">FINA Regionalni centar Zagreb, OIB 85821130368, Trg svibanjskih žrtava 1995. 1,10000 Zagreb,RH MF POREZNA UPRAVA, OIB 18683136487, Katančićeva,10000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</item>
    </izvorni_sadrzaj>
    <derivirana_varijabla naziv="DomainObject.Predmet.StrankaListFormated_1">
      <item>FINA Regionalni centar Zagreb</item>
      <item>RH MF POREZNA UPRAVA</item>
    </derivirana_varijabla>
  </DomainObject.Predmet.StrankaListFormated>
  <DomainObject.Predmet.StrankaListFormatedOIB>
    <izvorni_sadrzaj>
      <item>FINA Regionalni centar Zagreb, OIB 85821130368</item>
      <item>RH MF POREZNA UPRAVA, OIB 18683136487</item>
    </izvorni_sadrzaj>
    <derivirana_varijabla naziv="DomainObject.Predmet.StrankaListFormatedOIB_1">
      <item>FINA Regionalni centar Zagreb, OIB 85821130368</item>
      <item>RH MF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Katančićeva, 10000 Zagreb</item>
    </izvorni_sadrzaj>
    <derivirana_varijabla naziv="DomainObject.Predmet.StrankaListFormatedWithAdress_1">
      <item>FINA Regionalni centar Zagreb, Trg svibanjskih žrtava 1995. 1, 10000 Zagreb</item>
      <item>RH MF POREZNA UPRAVA, Katančićeva,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Katančićeva,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Katančićeva, 10000 Zagreb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ILIRIK TREND d.o.o.</item>
    </izvorni_sadrzaj>
    <derivirana_varijabla naziv="DomainObject.Predmet.ProtuStrankaListFormated_1">
      <item>ILIRIK TREND d.o.o.</item>
    </derivirana_varijabla>
  </DomainObject.Predmet.ProtuStrankaListFormated>
  <DomainObject.Predmet.ProtuStrankaListFormatedOIB>
    <izvorni_sadrzaj>
      <item>ILIRIK TREND d.o.o., OIB 13640250113</item>
    </izvorni_sadrzaj>
    <derivirana_varijabla naziv="DomainObject.Predmet.ProtuStrankaListFormatedOIB_1">
      <item>ILIRIK TREND d.o.o., OIB 13640250113</item>
    </derivirana_varijabla>
  </DomainObject.Predmet.ProtuStrankaListFormatedOIB>
  <DomainObject.Predmet.ProtuStrankaListFormatedWithAdress>
    <izvorni_sadrzaj>
      <item>ILIRIK TREND d.o.o., Heinzelova 6a, 10000 Zagreb</item>
    </izvorni_sadrzaj>
    <derivirana_varijabla naziv="DomainObject.Predmet.ProtuStrankaListFormatedWithAdress_1">
      <item>ILIRIK TREND d.o.o., Heinzelova 6a, 10000 Zagreb</item>
    </derivirana_varijabla>
  </DomainObject.Predmet.ProtuStrankaListFormatedWithAdress>
  <DomainObject.Predmet.ProtuStrankaListFormatedWithAdressOIB>
    <izvorni_sadrzaj>
      <item>ILIRIK TREND d.o.o., OIB 13640250113, Heinzelova 6a, 10000 Zagreb</item>
    </izvorni_sadrzaj>
    <derivirana_varijabla naziv="DomainObject.Predmet.ProtuStrankaListFormatedWithAdressOIB_1">
      <item>ILIRIK TREND d.o.o., OIB 13640250113, Heinzelova 6a, 10000 Zagreb</item>
    </derivirana_varijabla>
  </DomainObject.Predmet.ProtuStrankaListFormatedWithAdressOIB>
  <DomainObject.Predmet.ProtuStrankaListNazivFormated>
    <izvorni_sadrzaj>
      <item>ILIRIK TREND d.o.o.</item>
    </izvorni_sadrzaj>
    <derivirana_varijabla naziv="DomainObject.Predmet.ProtuStrankaListNazivFormated_1">
      <item>ILIRIK TREND d.o.o.</item>
    </derivirana_varijabla>
  </DomainObject.Predmet.ProtuStrankaListNazivFormated>
  <DomainObject.Predmet.ProtuStrankaListNazivFormatedOIB>
    <izvorni_sadrzaj>
      <item>ILIRIK TREND d.o.o., OIB 13640250113</item>
    </izvorni_sadrzaj>
    <derivirana_varijabla naziv="DomainObject.Predmet.ProtuStrankaListNazivFormatedOIB_1">
      <item>ILIRIK TREND d.o.o., OIB 13640250113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ILIRIK TREND d.o.o.</izvorni_sadrzaj>
    <derivirana_varijabla naziv="DomainObject.Predmet.ProtustrankaIDrugi_1">ILIRIK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ILIRIK TREND d.o.o., OIB 13640250113, Heinzelova 6a, 10000 Zagreb</izvorni_sadrzaj>
    <derivirana_varijabla naziv="DomainObject.Predmet.ProtustrankaIDrugiAdressOIB_1">ILIRIK TREND d.o.o., OIB 13640250113, Heinzelova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 TREND d.o.o.</item>
      <item>FINA Regionalni centar Zagreb</item>
      <item>RH MF POREZNA UPRAVA</item>
      <item>Županijsko državno odvjetništvo u Osijeku</item>
    </izvorni_sadrzaj>
    <derivirana_varijabla naziv="DomainObject.Predmet.SudioniciListNaziv_1">
      <item>ILIRIK TREND d.o.o.</item>
      <item>FINA Regionalni centar Zagreb</item>
      <item>RH MF POREZNA UPRAVA</item>
      <item>Županijsko državno odvjetništvo u Osijeku</item>
    </derivirana_varijabla>
  </DomainObject.Predmet.SudioniciListNaziv>
  <DomainObject.Predmet.SudioniciListAdressOIB>
    <izvorni_sadrzaj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</izvorni_sadrzaj>
    <derivirana_varijabla naziv="DomainObject.Predmet.SudioniciListAdressOIB_1"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13640250113</item>
      <item>, OIB 85821130368</item>
      <item>, OIB 18683136487</item>
      <item>, OIB 61379160880</item>
    </izvorni_sadrzaj>
    <derivirana_varijabla naziv="DomainObject.Predmet.SudioniciListNazivOIB_1">
      <item>, OIB 13640250113</item>
      <item>, OIB 85821130368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581</properties:Words>
  <properties:Characters>3399</properties:Characters>
  <properties:Lines>88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2018-11-07T13:07:00Z</dcterms:created>
  <dc:creator>wsadmin</dc:creator>
  <cp:lastModifiedBy>wsadmin</cp:lastModifiedBy>
  <cp:lastPrinted>2018-11-07T13:06:00Z</cp:lastPrinted>
  <dcterms:modified xmlns:xsi="http://www.w3.org/2001/XMLSchema-instance" xsi:type="dcterms:W3CDTF">2018-11-08T13:17:00Z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(st-690-2018-08.11.2018. RJEŠENJE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