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fc803" w14:paraId="f4fc803"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512733" w:rsidRPr="00284046">
        <w:rPr>
          <w:rFonts w:hAnsi="Times New Roman" w:ascii="Times New Roman"/>
          <w:szCs w:val="24"/>
          <w:lang w:val="hr-HR"/>
        </w:rPr>
        <w:t>4014</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4C6465">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 xml:space="preserve">skraćenom stečajnom postupku pokrenutim nad dužnikom </w:t>
      </w:r>
      <w:r w:rsidR="00512733" w:rsidRPr="00284046">
        <w:rPr>
          <w:rFonts w:hAnsi="Times New Roman" w:ascii="Times New Roman"/>
          <w:szCs w:val="24"/>
          <w:lang w:val="hr-HR"/>
        </w:rPr>
        <w:t>OPTIKA MITRA d.o.o. Karlovac, Jurja Križanića 24, OIB:68698037113, MBS:020017245,</w:t>
      </w:r>
      <w:r w:rsidRPr="00284046">
        <w:rPr>
          <w:rFonts w:hAnsi="Times New Roman" w:ascii="Times New Roman"/>
          <w:szCs w:val="24"/>
          <w:lang w:val="hr-HR"/>
        </w:rPr>
        <w:t xml:space="preserve"> dana  </w:t>
      </w:r>
      <w:r w:rsidR="00512733" w:rsidRPr="00284046">
        <w:rPr>
          <w:rFonts w:hAnsi="Times New Roman" w:ascii="Times New Roman"/>
          <w:szCs w:val="24"/>
          <w:lang w:val="hr-HR"/>
        </w:rPr>
        <w:t>16. studenog</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4C6465" w:rsidP="004C6465" w:rsidR="001D6E0A">
      <w:pPr>
        <w:pStyle w:val="Odlomakpopisa"/>
        <w:numPr>
          <w:ilvl w:val="0"/>
          <w:numId w:val="5"/>
        </w:numPr>
        <w:jc w:val="both"/>
        <w:rPr>
          <w:rFonts w:hAnsi="Times New Roman" w:ascii="Times New Roman"/>
          <w:szCs w:val="24"/>
          <w:lang w:val="hr-HR"/>
        </w:rPr>
      </w:pPr>
      <w:r>
        <w:rPr>
          <w:rFonts w:hAnsi="Times New Roman" w:ascii="Times New Roman"/>
          <w:szCs w:val="24"/>
          <w:lang w:val="hr-HR"/>
        </w:rPr>
        <w:t xml:space="preserve">Pozivaju se vjerovnici dužnika </w:t>
      </w:r>
      <w:r w:rsidRPr="00284046">
        <w:rPr>
          <w:rFonts w:hAnsi="Times New Roman" w:ascii="Times New Roman"/>
          <w:szCs w:val="24"/>
          <w:lang w:val="hr-HR"/>
        </w:rPr>
        <w:t>OPTIKA MITRA d.o.o. Karlovac, Jurja Križanića 24, OIB:68698037113, MBS:020017245</w:t>
      </w:r>
      <w:r>
        <w:rPr>
          <w:rFonts w:hAnsi="Times New Roman" w:ascii="Times New Roman"/>
          <w:szCs w:val="24"/>
          <w:lang w:val="hr-HR"/>
        </w:rPr>
        <w:t xml:space="preserve">, u roku od četrdeset pet (45) dana od isteka osmog dana od </w:t>
      </w:r>
      <w:r w:rsidR="004C4D4A">
        <w:rPr>
          <w:rFonts w:hAnsi="Times New Roman" w:ascii="Times New Roman"/>
          <w:szCs w:val="24"/>
          <w:lang w:val="hr-HR"/>
        </w:rPr>
        <w:t>dana objave ovog zaključka</w:t>
      </w:r>
      <w:r>
        <w:rPr>
          <w:rFonts w:hAnsi="Times New Roman" w:ascii="Times New Roman"/>
          <w:szCs w:val="24"/>
          <w:lang w:val="hr-HR"/>
        </w:rPr>
        <w:t xml:space="preserve"> na mrežnoj stranici e-Oglasne ploče ovog suda, predložiti otvaranje stečajnog postupka nad dužnikom </w:t>
      </w:r>
      <w:r w:rsidRPr="00284046">
        <w:rPr>
          <w:rFonts w:hAnsi="Times New Roman" w:ascii="Times New Roman"/>
          <w:szCs w:val="24"/>
          <w:lang w:val="hr-HR"/>
        </w:rPr>
        <w:t>OPTIKA MITRA d.o.o. Karlovac, Jurja Križanića 24, OIB:68698037113, MBS:020017245</w:t>
      </w:r>
      <w:r>
        <w:rPr>
          <w:rFonts w:hAnsi="Times New Roman" w:ascii="Times New Roman"/>
          <w:szCs w:val="24"/>
          <w:lang w:val="hr-HR"/>
        </w:rPr>
        <w:t>.</w:t>
      </w:r>
    </w:p>
    <w:p w:rsidRDefault="004C6465" w:rsidP="004C6465" w:rsidR="004C6465">
      <w:pPr>
        <w:pStyle w:val="Odlomakpopisa"/>
        <w:ind w:left="1440"/>
        <w:jc w:val="both"/>
        <w:rPr>
          <w:rFonts w:hAnsi="Times New Roman" w:ascii="Times New Roman"/>
          <w:szCs w:val="24"/>
          <w:lang w:val="hr-HR"/>
        </w:rPr>
      </w:pPr>
    </w:p>
    <w:p w:rsidRDefault="004C6465" w:rsidP="004C6465" w:rsidR="004C6465">
      <w:pPr>
        <w:pStyle w:val="Odlomakpopisa"/>
        <w:numPr>
          <w:ilvl w:val="0"/>
          <w:numId w:val="5"/>
        </w:numPr>
        <w:jc w:val="both"/>
        <w:rPr>
          <w:rFonts w:hAnsi="Times New Roman" w:ascii="Times New Roman"/>
          <w:szCs w:val="24"/>
          <w:lang w:val="hr-HR"/>
        </w:rPr>
      </w:pPr>
      <w:r>
        <w:rPr>
          <w:rFonts w:hAnsi="Times New Roman" w:ascii="Times New Roman"/>
          <w:szCs w:val="24"/>
          <w:lang w:val="hr-HR"/>
        </w:rPr>
        <w:t xml:space="preserve">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neprekidnom razdoblju </w:t>
      </w:r>
      <w:r w:rsidR="004C4D4A">
        <w:rPr>
          <w:rFonts w:hAnsi="Times New Roman" w:ascii="Times New Roman"/>
          <w:szCs w:val="24"/>
          <w:lang w:val="hr-HR"/>
        </w:rPr>
        <w:t xml:space="preserve"> dužem </w:t>
      </w:r>
      <w:r>
        <w:rPr>
          <w:rFonts w:hAnsi="Times New Roman" w:ascii="Times New Roman"/>
          <w:szCs w:val="24"/>
          <w:lang w:val="hr-HR"/>
        </w:rPr>
        <w:t>od 120 dana.</w:t>
      </w:r>
    </w:p>
    <w:p w:rsidRDefault="004C6465" w:rsidP="004C6465" w:rsidR="004C6465" w:rsidRPr="004C6465">
      <w:pPr>
        <w:pStyle w:val="Odlomakpopisa"/>
        <w:rPr>
          <w:rFonts w:hAnsi="Times New Roman" w:ascii="Times New Roman"/>
          <w:szCs w:val="24"/>
          <w:lang w:val="hr-HR"/>
        </w:rPr>
      </w:pPr>
    </w:p>
    <w:p w:rsidRDefault="004C6465" w:rsidP="004C6465" w:rsidR="004C6465">
      <w:pPr>
        <w:pStyle w:val="Odlomakpopisa"/>
        <w:numPr>
          <w:ilvl w:val="0"/>
          <w:numId w:val="5"/>
        </w:numPr>
        <w:jc w:val="both"/>
        <w:rPr>
          <w:rFonts w:hAnsi="Times New Roman" w:ascii="Times New Roman"/>
          <w:szCs w:val="24"/>
          <w:lang w:val="hr-HR"/>
        </w:rPr>
      </w:pPr>
      <w:r>
        <w:rPr>
          <w:rFonts w:hAnsi="Times New Roman" w:ascii="Times New Roman"/>
          <w:szCs w:val="24"/>
          <w:lang w:val="hr-HR"/>
        </w:rPr>
        <w:t>Ukupan iznos duga evidentiranog na temelju neizvršenih osnova za plaćanje iznosi</w:t>
      </w:r>
      <w:r w:rsidR="004C4D4A">
        <w:rPr>
          <w:rFonts w:hAnsi="Times New Roman" w:ascii="Times New Roman"/>
          <w:szCs w:val="24"/>
          <w:lang w:val="hr-HR"/>
        </w:rPr>
        <w:t xml:space="preserve"> 398.212,54 </w:t>
      </w:r>
      <w:r>
        <w:rPr>
          <w:rFonts w:hAnsi="Times New Roman" w:ascii="Times New Roman"/>
          <w:szCs w:val="24"/>
          <w:lang w:val="hr-HR"/>
        </w:rPr>
        <w:t>kn.</w:t>
      </w:r>
    </w:p>
    <w:p w:rsidRDefault="004C6465" w:rsidP="004C6465" w:rsidR="004C6465" w:rsidRPr="004C6465">
      <w:pPr>
        <w:pStyle w:val="Odlomakpopisa"/>
        <w:rPr>
          <w:rFonts w:hAnsi="Times New Roman" w:ascii="Times New Roman"/>
          <w:szCs w:val="24"/>
          <w:lang w:val="hr-HR"/>
        </w:rPr>
      </w:pPr>
    </w:p>
    <w:p w:rsidRDefault="004C6465" w:rsidP="004C6465" w:rsidR="004C6465">
      <w:pPr>
        <w:pStyle w:val="Odlomakpopisa"/>
        <w:numPr>
          <w:ilvl w:val="0"/>
          <w:numId w:val="5"/>
        </w:numPr>
        <w:jc w:val="both"/>
        <w:rPr>
          <w:rFonts w:hAnsi="Times New Roman" w:ascii="Times New Roman"/>
          <w:szCs w:val="24"/>
          <w:lang w:val="hr-HR"/>
        </w:rPr>
      </w:pPr>
      <w:r>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4C6465" w:rsidP="004C6465" w:rsidR="004C6465" w:rsidRPr="004C6465">
      <w:pPr>
        <w:pStyle w:val="Odlomakpopisa"/>
        <w:rPr>
          <w:rFonts w:hAnsi="Times New Roman" w:ascii="Times New Roman"/>
          <w:szCs w:val="24"/>
          <w:lang w:val="hr-HR"/>
        </w:rPr>
      </w:pPr>
    </w:p>
    <w:p w:rsidRDefault="004C6465" w:rsidP="004C6465" w:rsidR="004C6465">
      <w:pPr>
        <w:pStyle w:val="Odlomakpopisa"/>
        <w:numPr>
          <w:ilvl w:val="0"/>
          <w:numId w:val="5"/>
        </w:numPr>
        <w:jc w:val="both"/>
        <w:rPr>
          <w:rFonts w:hAnsi="Times New Roman" w:ascii="Times New Roman"/>
          <w:szCs w:val="24"/>
          <w:lang w:val="hr-HR"/>
        </w:rPr>
      </w:pPr>
      <w:r>
        <w:rPr>
          <w:rFonts w:hAnsi="Times New Roman" w:ascii="Times New Roman"/>
          <w:szCs w:val="24"/>
          <w:lang w:val="hr-HR"/>
        </w:rPr>
        <w:t xml:space="preserve">Ukoliko niti jedan vjerovnik u navedenom roku ne predloži otvaranje stečajnog postupka i ukoliko vjerovnici po pozivu solidarno ne predujme sredstva za pokriće troškova stečajnog postupka, te ako osobe ovlaštene </w:t>
      </w:r>
      <w:r>
        <w:rPr>
          <w:rFonts w:hAnsi="Times New Roman" w:ascii="Times New Roman"/>
          <w:szCs w:val="24"/>
          <w:lang w:val="hr-HR"/>
        </w:rPr>
        <w:lastRenderedPageBreak/>
        <w:t>za zastupanje dužnika po zakonu ne podnesu javnobilježnički ovjerovljeni popis imovine i obveza ili ako iz tog popisa proizlazi da pravna osoba ima imovinu koja nije dostatna niti za pokriće predvidivih troškova stečajnog postupka, smatrat će se da je dužnik nesposoban za plaćanje te će sud po službenoj dužnosti donijeti rješenje o istovremenom otvaranju i zaključenju skraćenog stečajnoga postupka.</w:t>
      </w:r>
    </w:p>
    <w:p w:rsidRDefault="004C6465" w:rsidP="001D6E0A" w:rsidR="004C6465">
      <w:pPr>
        <w:pStyle w:val="Odlomakpopisa"/>
        <w:jc w:val="both"/>
        <w:rPr>
          <w:rFonts w:hAnsi="Times New Roman" w:ascii="Times New Roman"/>
          <w:szCs w:val="24"/>
          <w:lang w:val="hr-HR"/>
        </w:rPr>
      </w:pPr>
    </w:p>
    <w:p w:rsidRDefault="009932D5" w:rsidP="00B03169" w:rsidR="009932D5" w:rsidRPr="00284046">
      <w:pPr>
        <w:ind w:firstLine="72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AB7883" w:rsidR="00AB7883" w:rsidRPr="00284046">
      <w:pPr>
        <w:jc w:val="both"/>
        <w:rPr>
          <w:rFonts w:hAnsi="Times New Roman" w:ascii="Times New Roman"/>
          <w:szCs w:val="24"/>
          <w:lang w:val="hr-HR"/>
        </w:rPr>
      </w:pPr>
    </w:p>
    <w:p w:rsidRDefault="00512733" w:rsidP="00F36BC9" w:rsidR="00DB0CED">
      <w:pPr>
        <w:ind w:firstLine="709"/>
        <w:jc w:val="both"/>
        <w:rPr>
          <w:rFonts w:hAnsi="Times New Roman" w:ascii="Times New Roman"/>
          <w:szCs w:val="24"/>
          <w:lang w:val="hr-HR"/>
        </w:rPr>
      </w:pPr>
      <w:r w:rsidRPr="00284046">
        <w:rPr>
          <w:rFonts w:hAnsi="Times New Roman" w:ascii="Times New Roman"/>
          <w:szCs w:val="24"/>
          <w:lang w:val="hr-HR"/>
        </w:rPr>
        <w:t>Zahtjev za provedbu skraćenog stečajnog postupka podnijela je ovome sudu Financijska agencija</w:t>
      </w:r>
      <w:r w:rsidR="000F59B9" w:rsidRPr="00284046">
        <w:rPr>
          <w:rFonts w:hAnsi="Times New Roman" w:ascii="Times New Roman"/>
          <w:szCs w:val="24"/>
          <w:lang w:val="hr-HR"/>
        </w:rPr>
        <w:t xml:space="preserve"> Zagreb, Podružnica Karlovac,</w:t>
      </w:r>
      <w:r w:rsidRPr="00284046">
        <w:rPr>
          <w:rFonts w:hAnsi="Times New Roman" w:ascii="Times New Roman"/>
          <w:szCs w:val="24"/>
          <w:lang w:val="hr-HR"/>
        </w:rPr>
        <w:t xml:space="preserve"> (dalje:FINA), temeljem odredbe čl.4</w:t>
      </w:r>
      <w:r w:rsidR="00DB0CED">
        <w:rPr>
          <w:rFonts w:hAnsi="Times New Roman" w:ascii="Times New Roman"/>
          <w:szCs w:val="24"/>
          <w:lang w:val="hr-HR"/>
        </w:rPr>
        <w:t>44</w:t>
      </w:r>
      <w:r w:rsidRPr="00284046">
        <w:rPr>
          <w:rFonts w:hAnsi="Times New Roman" w:ascii="Times New Roman"/>
          <w:szCs w:val="24"/>
          <w:lang w:val="hr-HR"/>
        </w:rPr>
        <w:t>.</w:t>
      </w:r>
      <w:r w:rsidR="00DB0CED">
        <w:rPr>
          <w:rFonts w:hAnsi="Times New Roman" w:ascii="Times New Roman"/>
          <w:szCs w:val="24"/>
          <w:lang w:val="hr-HR"/>
        </w:rPr>
        <w:t>st.1.</w:t>
      </w:r>
      <w:r w:rsidRPr="00284046">
        <w:rPr>
          <w:rFonts w:hAnsi="Times New Roman" w:ascii="Times New Roman"/>
          <w:szCs w:val="24"/>
          <w:lang w:val="hr-HR"/>
        </w:rPr>
        <w:t xml:space="preserve"> Stečajnog zakona (NN 71/15, dalje SZ)</w:t>
      </w:r>
      <w:r w:rsidR="00DB0CED">
        <w:rPr>
          <w:rFonts w:hAnsi="Times New Roman" w:ascii="Times New Roman"/>
          <w:szCs w:val="24"/>
          <w:lang w:val="hr-HR"/>
        </w:rPr>
        <w:t>.</w:t>
      </w:r>
    </w:p>
    <w:p w:rsidRDefault="00DB0CED" w:rsidP="00F36BC9" w:rsidR="00DB0CED">
      <w:pPr>
        <w:ind w:firstLine="709"/>
        <w:jc w:val="both"/>
        <w:rPr>
          <w:rFonts w:hAnsi="Times New Roman" w:ascii="Times New Roman"/>
          <w:szCs w:val="24"/>
          <w:lang w:val="hr-HR"/>
        </w:rPr>
      </w:pPr>
    </w:p>
    <w:p w:rsidRDefault="001D6E0A" w:rsidP="00F36BC9" w:rsidR="00512733">
      <w:pPr>
        <w:ind w:firstLine="709"/>
        <w:jc w:val="both"/>
        <w:rPr>
          <w:rFonts w:hAnsi="Times New Roman" w:ascii="Times New Roman"/>
          <w:szCs w:val="24"/>
          <w:lang w:val="hr-HR"/>
        </w:rPr>
      </w:pPr>
      <w:r>
        <w:rPr>
          <w:rFonts w:hAnsi="Times New Roman" w:ascii="Times New Roman"/>
          <w:szCs w:val="24"/>
          <w:lang w:val="hr-HR"/>
        </w:rPr>
        <w:t>Nakon što je udovoljeno uvjetima iz čl.444.st.1., čl.428. i 429. SZ, ovaj je sud rješenjem St-4014/15-2 od 16. studenog 2015.g. pokrenuo skraćeni stečajni postupak nad gore navedenim dužnikom, pravnom osobom.</w:t>
      </w:r>
    </w:p>
    <w:p w:rsidRDefault="001D6E0A" w:rsidP="00F36BC9" w:rsidR="001D6E0A">
      <w:pPr>
        <w:ind w:firstLine="709"/>
        <w:jc w:val="both"/>
        <w:rPr>
          <w:rFonts w:hAnsi="Times New Roman" w:ascii="Times New Roman"/>
          <w:szCs w:val="24"/>
          <w:lang w:val="hr-HR"/>
        </w:rPr>
      </w:pPr>
    </w:p>
    <w:p w:rsidRDefault="004C6465" w:rsidP="00F36BC9" w:rsidR="004C6465">
      <w:pPr>
        <w:ind w:firstLine="709"/>
        <w:jc w:val="both"/>
        <w:rPr>
          <w:rFonts w:hAnsi="Times New Roman" w:ascii="Times New Roman"/>
          <w:szCs w:val="24"/>
          <w:lang w:val="hr-HR"/>
        </w:rPr>
      </w:pPr>
      <w:r>
        <w:rPr>
          <w:rFonts w:hAnsi="Times New Roman" w:ascii="Times New Roman"/>
          <w:szCs w:val="24"/>
          <w:lang w:val="hr-HR"/>
        </w:rPr>
        <w:t>Posebnim je zaključkom pozvana  osoba za zastupanje dužnika po zakonu dostaviti javnobilježnički ovjerovljeni prokazni popis imovine i obveza tuženika.</w:t>
      </w:r>
    </w:p>
    <w:p w:rsidRDefault="004C6465" w:rsidP="00F36BC9" w:rsidR="004C6465">
      <w:pPr>
        <w:ind w:firstLine="709"/>
        <w:jc w:val="both"/>
        <w:rPr>
          <w:rFonts w:hAnsi="Times New Roman" w:ascii="Times New Roman"/>
          <w:szCs w:val="24"/>
          <w:lang w:val="hr-HR"/>
        </w:rPr>
      </w:pPr>
    </w:p>
    <w:p w:rsidRDefault="004C6465" w:rsidP="00F36BC9" w:rsidR="004C6465">
      <w:pPr>
        <w:ind w:firstLine="709"/>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čl.433. SZ.</w:t>
      </w:r>
    </w:p>
    <w:p w:rsidRDefault="004C6465" w:rsidP="00F36BC9" w:rsidR="004C6465">
      <w:pPr>
        <w:ind w:firstLine="709"/>
        <w:jc w:val="both"/>
        <w:rPr>
          <w:rFonts w:hAnsi="Times New Roman" w:ascii="Times New Roman"/>
          <w:szCs w:val="24"/>
          <w:lang w:val="hr-HR"/>
        </w:rPr>
      </w:pPr>
    </w:p>
    <w:p w:rsidRDefault="001D6E0A" w:rsidP="004C6465" w:rsidR="001D6E0A" w:rsidRPr="00284046">
      <w:pPr>
        <w:ind w:firstLine="709"/>
        <w:jc w:val="both"/>
        <w:rPr>
          <w:rFonts w:hAnsi="Times New Roman" w:ascii="Times New Roman"/>
          <w:szCs w:val="24"/>
          <w:lang w:val="hr-HR"/>
        </w:rPr>
      </w:pPr>
      <w:r>
        <w:rPr>
          <w:rFonts w:hAnsi="Times New Roman" w:ascii="Times New Roman"/>
          <w:szCs w:val="24"/>
          <w:lang w:val="hr-HR"/>
        </w:rPr>
        <w:tab/>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512733" w:rsidRPr="00284046">
        <w:rPr>
          <w:rFonts w:hAnsi="Times New Roman" w:ascii="Times New Roman"/>
          <w:szCs w:val="24"/>
          <w:lang w:val="hr-HR"/>
        </w:rPr>
        <w:t>16. studenog</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F161E6"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F161E6" w:rsidR="00B02D71">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B02D71" w:rsidP="00B02D71" w:rsidR="00B02D71" w:rsidRPr="00284046">
      <w:pPr>
        <w:jc w:val="right"/>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7F9" w:rsidR="001027F9">
      <w:r>
        <w:separator/>
      </w:r>
    </w:p>
  </w:endnote>
  <w:endnote w:id="0" w:type="continuationSeparator">
    <w:p w:rsidRDefault="001027F9" w:rsidR="001027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7F9" w:rsidR="001027F9">
      <w:r>
        <w:separator/>
      </w:r>
    </w:p>
  </w:footnote>
  <w:footnote w:id="0" w:type="continuationSeparator">
    <w:p w:rsidRDefault="001027F9" w:rsidR="001027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F161E6">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t xml:space="preserve">    </w:t>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512733">
      <w:rPr>
        <w:rFonts w:hAnsi="Times New Roman" w:ascii="Times New Roman"/>
        <w:szCs w:val="24"/>
        <w:lang w:val="hr-HR"/>
      </w:rPr>
      <w:t>4014</w:t>
    </w:r>
    <w:r w:rsidRPr="00512733">
      <w:rPr>
        <w:rFonts w:hAnsi="Times New Roman" w:ascii="Times New Roman"/>
        <w:szCs w:val="24"/>
        <w:lang w:val="hr-HR"/>
      </w:rPr>
      <w:t>/1</w:t>
    </w:r>
    <w:r w:rsidR="00512733">
      <w:rPr>
        <w:rFonts w:hAnsi="Times New Roman" w:ascii="Times New Roman"/>
        <w:szCs w:val="24"/>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F351B8C"/>
    <w:multiLevelType w:val="hybridMultilevel"/>
    <w:tmpl w:val="4C0E1BA2"/>
    <w:lvl w:tplc="A7EA319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6037"/>
    <w:rsid w:val="000F59B9"/>
    <w:rsid w:val="001027F9"/>
    <w:rsid w:val="00112B50"/>
    <w:rsid w:val="0012456D"/>
    <w:rsid w:val="00146BFA"/>
    <w:rsid w:val="00182088"/>
    <w:rsid w:val="001969FF"/>
    <w:rsid w:val="001A1CE2"/>
    <w:rsid w:val="001A55EC"/>
    <w:rsid w:val="001A6E18"/>
    <w:rsid w:val="001D6E0A"/>
    <w:rsid w:val="001D702F"/>
    <w:rsid w:val="001F77FF"/>
    <w:rsid w:val="00214C38"/>
    <w:rsid w:val="00223FF4"/>
    <w:rsid w:val="0022535D"/>
    <w:rsid w:val="00250C3B"/>
    <w:rsid w:val="00284046"/>
    <w:rsid w:val="002B6E6E"/>
    <w:rsid w:val="002F1D02"/>
    <w:rsid w:val="003402BB"/>
    <w:rsid w:val="00370C1F"/>
    <w:rsid w:val="00387EE7"/>
    <w:rsid w:val="00394CAF"/>
    <w:rsid w:val="003C288F"/>
    <w:rsid w:val="003C3909"/>
    <w:rsid w:val="00410A21"/>
    <w:rsid w:val="00440B04"/>
    <w:rsid w:val="004553DA"/>
    <w:rsid w:val="00482637"/>
    <w:rsid w:val="00494D19"/>
    <w:rsid w:val="004C1B56"/>
    <w:rsid w:val="004C4D4A"/>
    <w:rsid w:val="004C4E77"/>
    <w:rsid w:val="004C6465"/>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66906"/>
    <w:rsid w:val="007A29F9"/>
    <w:rsid w:val="007B07A8"/>
    <w:rsid w:val="0080516D"/>
    <w:rsid w:val="0084479A"/>
    <w:rsid w:val="00847A5B"/>
    <w:rsid w:val="00884BB3"/>
    <w:rsid w:val="008C6373"/>
    <w:rsid w:val="008D171B"/>
    <w:rsid w:val="008E69CB"/>
    <w:rsid w:val="008F2411"/>
    <w:rsid w:val="00924D75"/>
    <w:rsid w:val="009932D5"/>
    <w:rsid w:val="009970D1"/>
    <w:rsid w:val="00997BA9"/>
    <w:rsid w:val="009D221E"/>
    <w:rsid w:val="00A95334"/>
    <w:rsid w:val="00AB7883"/>
    <w:rsid w:val="00AE041F"/>
    <w:rsid w:val="00AF135A"/>
    <w:rsid w:val="00B02D71"/>
    <w:rsid w:val="00B03169"/>
    <w:rsid w:val="00B3428E"/>
    <w:rsid w:val="00B467F1"/>
    <w:rsid w:val="00BD6C29"/>
    <w:rsid w:val="00CC3B90"/>
    <w:rsid w:val="00CD2A86"/>
    <w:rsid w:val="00CE1737"/>
    <w:rsid w:val="00CF2939"/>
    <w:rsid w:val="00CF7F5E"/>
    <w:rsid w:val="00D21DAD"/>
    <w:rsid w:val="00D90D86"/>
    <w:rsid w:val="00DB0CED"/>
    <w:rsid w:val="00E00419"/>
    <w:rsid w:val="00E47881"/>
    <w:rsid w:val="00E86BA5"/>
    <w:rsid w:val="00EA7BAD"/>
    <w:rsid w:val="00EE5750"/>
    <w:rsid w:val="00F161E6"/>
    <w:rsid w:val="00F2280A"/>
    <w:rsid w:val="00F36BC9"/>
    <w:rsid w:val="00F55F20"/>
    <w:rsid w:val="00F62A72"/>
    <w:rsid w:val="00F94B8C"/>
    <w:rsid w:val="00F96D89"/>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F161E6"/>
    <w:rPr>
      <w:color w:val="808080"/>
      <w:bdr w:space="0" w:sz="0" w:color="auto" w:val="none"/>
      <w:shd w:fill="auto" w:color="auto" w:val="clear"/>
    </w:rPr>
  </w:style>
  <w:style w:customStyle="true" w:styleId="eSPISCCParagraphDefaultFont" w:type="character">
    <w:name w:val="eSPIS_CC_Paragraph Default Font"/>
    <w:basedOn w:val="Zadanifontodlomka"/>
    <w:rsid w:val="00F161E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161E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161E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61E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F161E6"/>
    <w:rPr>
      <w:color w:val="808080"/>
      <w:bdr w:color="auto" w:space="0" w:sz="0" w:val="none"/>
      <w:shd w:color="auto" w:fill="auto" w:val="clear"/>
    </w:rPr>
  </w:style>
  <w:style w:customStyle="1" w:styleId="eSPISCCParagraphDefaultFont" w:type="character">
    <w:name w:val="eSPIS_CC_Paragraph Default Font"/>
    <w:basedOn w:val="Zadanifontodlomka"/>
    <w:rsid w:val="00F161E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161E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161E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61E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4014</izvorni_sadrzaj>
    <derivirana_varijabla naziv="DomainObject.Predmet.Broj_1">4014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St-4014/2015</izvorni_sadrzaj>
    <derivirana_varijabla naziv="DomainObject.Predmet.OznakaBroj_1">St-4014/2015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Optika Mitra d.o.o.</izvorni_sadrzaj>
    <derivirana_varijabla naziv="DomainObject.Predmet.ProtustrankaFormated_1">  Optika Mitra d.o.o.</derivirana_varijabla>
  </DomainObject.Predmet.ProtustrankaFormated>
  <DomainObject.Predmet.ProtustrankaFormatedOIB>
    <izvorni_sadrzaj>  Optika Mitra d.o.o., OIB 68698037113</izvorni_sadrzaj>
    <derivirana_varijabla naziv="DomainObject.Predmet.ProtustrankaFormatedOIB_1">  Optika Mitra d.o.o., OIB 68698037113</derivirana_varijabla>
  </DomainObject.Predmet.ProtustrankaFormatedOIB>
  <DomainObject.Predmet.ProtustrankaFormatedWithAdress>
    <izvorni_sadrzaj> Optika Mitra d.o.o., Juraja Križanića 24, 47000 Karlovac</izvorni_sadrzaj>
    <derivirana_varijabla naziv="DomainObject.Predmet.ProtustrankaFormatedWithAdress_1"> Optika Mitra d.o.o., Juraja Križanića 24, 47000 Karlovac</derivirana_varijabla>
  </DomainObject.Predmet.ProtustrankaFormatedWithAdress>
  <DomainObject.Predmet.ProtustrankaFormatedWithAdressOIB>
    <izvorni_sadrzaj> Optika Mitra d.o.o., OIB 68698037113, Juraja Križanića 24, 47000 Karlovac</izvorni_sadrzaj>
    <derivirana_varijabla naziv="DomainObject.Predmet.ProtustrankaFormatedWithAdressOIB_1"> Optika Mitra d.o.o., OIB 68698037113, Juraja Križanića 24, 47000 Karlovac</derivirana_varijabla>
  </DomainObject.Predmet.ProtustrankaFormatedWithAdressOIB>
  <DomainObject.Predmet.ProtustrankaWithAdress>
    <izvorni_sadrzaj>Optika Mitra d.o.o. Juraja Križanića 24, 47000 Karlovac</izvorni_sadrzaj>
    <derivirana_varijabla naziv="DomainObject.Predmet.ProtustrankaWithAdress_1">Optika Mitra d.o.o. Juraja Križanića 24, 47000 Karlovac</derivirana_varijabla>
  </DomainObject.Predmet.ProtustrankaWithAdress>
  <DomainObject.Predmet.ProtustrankaWithAdressOIB>
    <izvorni_sadrzaj>Optika Mitra d.o.o., OIB 68698037113, Juraja Križanića 24, 47000 Karlovac</izvorni_sadrzaj>
    <derivirana_varijabla naziv="DomainObject.Predmet.ProtustrankaWithAdressOIB_1">Optika Mitra d.o.o., OIB 68698037113, Juraja Križanića 24, 47000 Karlovac</derivirana_varijabla>
  </DomainObject.Predmet.ProtustrankaWithAdressOIB>
  <DomainObject.Predmet.ProtustrankaNazivFormated>
    <izvorni_sadrzaj>Optika Mitra d.o.o.</izvorni_sadrzaj>
    <derivirana_varijabla naziv="DomainObject.Predmet.ProtustrankaNazivFormated_1">Optika Mitra d.o.o.</derivirana_varijabla>
  </DomainObject.Predmet.ProtustrankaNazivFormated>
  <DomainObject.Predmet.ProtustrankaNazivFormatedOIB>
    <izvorni_sadrzaj>Optika Mitra d.o.o., OIB 68698037113</izvorni_sadrzaj>
    <derivirana_varijabla naziv="DomainObject.Predmet.ProtustrankaNazivFormatedOIB_1">Optika Mitra d.o.o., OIB 68698037113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Optika Mitra d.o.o.</item>
    </izvorni_sadrzaj>
    <derivirana_varijabla naziv="DomainObject.Predmet.ProtuStrankaListFormated_1">
      <item>Optika Mitra d.o.o.</item>
    </derivirana_varijabla>
  </DomainObject.Predmet.ProtuStrankaListFormated>
  <DomainObject.Predmet.ProtuStrankaListFormatedOIB>
    <izvorni_sadrzaj>
      <item>Optika Mitra d.o.o., OIB 68698037113</item>
    </izvorni_sadrzaj>
    <derivirana_varijabla naziv="DomainObject.Predmet.ProtuStrankaListFormatedOIB_1">
      <item>Optika Mitra d.o.o., OIB 68698037113</item>
    </derivirana_varijabla>
  </DomainObject.Predmet.ProtuStrankaListFormatedOIB>
  <DomainObject.Predmet.ProtuStrankaListFormatedWithAdress>
    <izvorni_sadrzaj>
      <item>Optika Mitra d.o.o., Juraja Križanića 24, 47000 Karlovac</item>
    </izvorni_sadrzaj>
    <derivirana_varijabla naziv="DomainObject.Predmet.ProtuStrankaListFormatedWithAdress_1">
      <item>Optika Mitra d.o.o., Juraja Križanića 24, 47000 Karlovac</item>
    </derivirana_varijabla>
  </DomainObject.Predmet.ProtuStrankaListFormatedWithAdress>
  <DomainObject.Predmet.ProtuStrankaListFormatedWithAdressOIB>
    <izvorni_sadrzaj>
      <item>Optika Mitra d.o.o., OIB 68698037113, Juraja Križanića 24, 47000 Karlovac</item>
    </izvorni_sadrzaj>
    <derivirana_varijabla naziv="DomainObject.Predmet.ProtuStrankaListFormatedWithAdressOIB_1">
      <item>Optika Mitra d.o.o., OIB 68698037113, Juraja Križanića 24, 47000 Karlovac</item>
    </derivirana_varijabla>
  </DomainObject.Predmet.ProtuStrankaListFormatedWithAdressOIB>
  <DomainObject.Predmet.ProtuStrankaListNazivFormated>
    <izvorni_sadrzaj>
      <item>Optika Mitra d.o.o.</item>
    </izvorni_sadrzaj>
    <derivirana_varijabla naziv="DomainObject.Predmet.ProtuStrankaListNazivFormated_1">
      <item>Optika Mitra d.o.o.</item>
    </derivirana_varijabla>
  </DomainObject.Predmet.ProtuStrankaListNazivFormated>
  <DomainObject.Predmet.ProtuStrankaListNazivFormatedOIB>
    <izvorni_sadrzaj>
      <item>Optika Mitra d.o.o., OIB 68698037113</item>
    </izvorni_sadrzaj>
    <derivirana_varijabla naziv="DomainObject.Predmet.ProtuStrankaListNazivFormatedOIB_1">
      <item>Optika Mitra d.o.o., OIB 68698037113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Optika Mitra d.o.o.</izvorni_sadrzaj>
    <derivirana_varijabla naziv="DomainObject.Predmet.ProtustrankaIDrugi_1">Optika Mitra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Optika Mitra d.o.o., OIB 68698037113, Juraja Križanića 24, 47000 Karlovac</izvorni_sadrzaj>
    <derivirana_varijabla naziv="DomainObject.Predmet.ProtustrankaIDrugiAdressOIB_1">Optika Mitra d.o.o., OIB 68698037113, Juraja Križanića 24,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Optika Mitra d.o.o.</item>
    </izvorni_sadrzaj>
    <derivirana_varijabla naziv="DomainObject.Predmet.SudioniciListNaziv_1">
      <item>FINA Regionalni centar Zagreb Podružnica Karlovac</item>
      <item>Optika Mitra d.o.o.</item>
    </derivirana_varijabla>
  </DomainObject.Predmet.SudioniciListNaziv>
  <DomainObject.Predmet.SudioniciListAdressOIB>
    <izvorni_sadrzaj>
      <item>FINA Regionalni centar Zagreb Podružnica Karlovac, OIB 85821130368, Ul. Pavla Vitezovića 1,47000 Karlovac</item>
      <item>Optika Mitra d.o.o., OIB 68698037113, Juraja Križanića 24,47000 Karlovac</item>
    </izvorni_sadrzaj>
    <derivirana_varijabla naziv="DomainObject.Predmet.SudioniciListAdressOIB_1">
      <item>FINA Regionalni centar Zagreb Podružnica Karlovac, OIB 85821130368, Ul. Pavla Vitezovića 1,47000 Karlovac</item>
      <item>Optika Mitra d.o.o., OIB 68698037113, Juraja Križanića 24,47000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68698037113</item>
    </izvorni_sadrzaj>
    <derivirana_varijabla naziv="DomainObject.Predmet.SudioniciListNazivOIB_1">
      <item>, OIB 85821130368</item>
      <item>, OIB 68698037113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94DFA1-756C-4776-AB1B-F5159092CA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430</properties:Words>
  <properties:Characters>2461</properties:Characters>
  <properties:Lines>84</properties:Lines>
  <properties:Paragraphs>25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2015-11-16T13:31:00Z</dcterms:created>
  <dc:creator>Sudsko vijeæe</dc:creator>
  <cp:lastModifiedBy>Marina Markić</cp:lastModifiedBy>
  <cp:lastPrinted>2015-11-16T13:44:00Z</cp:lastPrinted>
  <dcterms:modified xmlns:xsi="http://www.w3.org/2001/XMLSchema-instance" xsi:type="dcterms:W3CDTF">2015-11-16T13:44:00Z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