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aa10a" w14:paraId="13aa10a" w:rsidRDefault="00AE649C" w:rsidP="00FA5B5E" w:rsidR="00AE649C" w:rsidRPr="00B76F3C">
      <w:pPr>
        <w:pStyle w:val="Naslov3"/>
        <w15:collapsed w:val="false"/>
      </w:pPr>
      <w:bookmarkStart w:name="_GoBack" w:id="0"/>
      <w:bookmarkEnd w:id="0"/>
    </w:p>
    <w:p w:rsidRDefault="00937FF9" w:rsidP="00E74FB2" w:rsidR="00E74FB2" w:rsidRPr="00E74FB2">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74FB2" w:rsidRPr="00E74FB2">
        <w:rPr>
          <w:rFonts w:cs="Times New Roman" w:eastAsia="Times New Roman"/>
          <w:lang w:eastAsia="hr-HR"/>
        </w:rPr>
        <w:t xml:space="preserve">    REPUBLIKA HRVATSKA</w:t>
      </w:r>
    </w:p>
    <w:p w:rsidRDefault="00E74FB2" w:rsidP="00E74FB2" w:rsidR="00E74FB2" w:rsidRPr="00E74FB2">
      <w:pPr>
        <w:spacing w:after="0"/>
        <w:rPr>
          <w:rFonts w:cs="Times New Roman" w:eastAsia="Times New Roman"/>
          <w:lang w:eastAsia="hr-HR"/>
        </w:rPr>
      </w:pPr>
      <w:r w:rsidRPr="00E74FB2">
        <w:rPr>
          <w:rFonts w:cs="Times New Roman" w:eastAsia="Times New Roman"/>
          <w:b/>
          <w:lang w:eastAsia="hr-HR"/>
        </w:rPr>
        <w:t xml:space="preserve"> TRGOVAČKI SUD U SPLITU   </w:t>
      </w:r>
      <w:r w:rsidRPr="00E74FB2">
        <w:rPr>
          <w:rFonts w:cs="Times New Roman" w:eastAsia="Times New Roman"/>
          <w:lang w:eastAsia="hr-HR"/>
        </w:rPr>
        <w:t xml:space="preserve">                                                  </w:t>
      </w:r>
      <w:r w:rsidRPr="00E74FB2">
        <w:rPr>
          <w:rFonts w:cs="Times New Roman" w:eastAsia="Times New Roman"/>
          <w:b/>
          <w:lang w:eastAsia="hr-HR"/>
        </w:rPr>
        <w:t>Broj: 14. St-739/2011</w:t>
      </w:r>
      <w:r w:rsidRPr="00E74FB2">
        <w:rPr>
          <w:rFonts w:cs="Times New Roman" w:eastAsia="Times New Roman"/>
          <w:lang w:eastAsia="hr-HR"/>
        </w:rPr>
        <w:t>.</w:t>
      </w:r>
    </w:p>
    <w:p w:rsidRDefault="00E74FB2" w:rsidP="00E74FB2" w:rsidR="00E74FB2" w:rsidRPr="00E74FB2">
      <w:pPr>
        <w:spacing w:after="0"/>
        <w:rPr>
          <w:rFonts w:cs="Times New Roman" w:eastAsia="Times New Roman"/>
          <w:b/>
          <w:lang w:eastAsia="hr-HR"/>
        </w:rPr>
      </w:pPr>
      <w:proofErr w:type="spellStart"/>
      <w:r w:rsidRPr="00E74FB2">
        <w:rPr>
          <w:rFonts w:cs="Times New Roman" w:eastAsia="Times New Roman"/>
          <w:b/>
          <w:lang w:eastAsia="hr-HR"/>
        </w:rPr>
        <w:t>Suikoišanska</w:t>
      </w:r>
      <w:proofErr w:type="spellEnd"/>
      <w:r w:rsidRPr="00E74FB2">
        <w:rPr>
          <w:rFonts w:cs="Times New Roman" w:eastAsia="Times New Roman"/>
          <w:b/>
          <w:lang w:eastAsia="hr-HR"/>
        </w:rPr>
        <w:t xml:space="preserve"> 6. - 21000  S P L I T</w:t>
      </w:r>
    </w:p>
    <w:p w:rsidRDefault="00E74FB2" w:rsidP="00E74FB2" w:rsidR="00E74FB2" w:rsidRPr="00E74FB2">
      <w:pPr>
        <w:spacing w:after="0"/>
        <w:rPr>
          <w:rFonts w:cs="Times New Roman" w:eastAsia="Times New Roman"/>
          <w:szCs w:val="20"/>
          <w:lang w:eastAsia="hr-HR"/>
        </w:rPr>
      </w:pPr>
    </w:p>
    <w:p w:rsidRDefault="00E74FB2" w:rsidP="00E74FB2" w:rsidR="00E74FB2" w:rsidRPr="00E74FB2">
      <w:pPr>
        <w:spacing w:after="0"/>
        <w:rPr>
          <w:rFonts w:cs="Times New Roman" w:eastAsia="Times New Roman"/>
          <w:szCs w:val="20"/>
          <w:lang w:eastAsia="hr-HR"/>
        </w:rPr>
      </w:pPr>
    </w:p>
    <w:p w:rsidRDefault="00E74FB2" w:rsidP="00E74FB2" w:rsidR="00E74FB2" w:rsidRPr="00E74FB2">
      <w:pPr>
        <w:spacing w:after="0"/>
        <w:jc w:val="center"/>
        <w:rPr>
          <w:rFonts w:cs="Times New Roman" w:eastAsia="Times New Roman"/>
          <w:b/>
          <w:lang w:eastAsia="hr-HR" w:val="fr-FR"/>
        </w:rPr>
      </w:pPr>
      <w:r w:rsidRPr="00E74FB2">
        <w:rPr>
          <w:rFonts w:cs="Times New Roman" w:eastAsia="Times New Roman"/>
          <w:b/>
          <w:lang w:eastAsia="hr-HR" w:val="fr-FR"/>
        </w:rPr>
        <w:t>R E P U B L I K A    H R V A T S K A</w:t>
      </w:r>
    </w:p>
    <w:p w:rsidRDefault="00E74FB2" w:rsidP="00E74FB2" w:rsidR="00E74FB2" w:rsidRPr="00E74FB2">
      <w:pPr>
        <w:spacing w:after="0"/>
        <w:jc w:val="center"/>
        <w:rPr>
          <w:rFonts w:cs="Times New Roman" w:eastAsia="Times New Roman"/>
          <w:b/>
          <w:bCs/>
          <w:lang w:eastAsia="hr-HR"/>
        </w:rPr>
      </w:pPr>
    </w:p>
    <w:p w:rsidRDefault="00E74FB2" w:rsidP="00E74FB2" w:rsidR="00E74FB2" w:rsidRPr="00E74FB2">
      <w:pPr>
        <w:spacing w:after="0"/>
        <w:jc w:val="center"/>
        <w:rPr>
          <w:rFonts w:cs="Times New Roman" w:eastAsia="Times New Roman"/>
          <w:b/>
          <w:bCs/>
          <w:lang w:eastAsia="hr-HR"/>
        </w:rPr>
      </w:pPr>
      <w:r w:rsidRPr="00E74FB2">
        <w:rPr>
          <w:rFonts w:cs="Times New Roman" w:eastAsia="Times New Roman"/>
          <w:b/>
          <w:bCs/>
          <w:lang w:eastAsia="hr-HR"/>
        </w:rPr>
        <w:t>Z A K L J U Č A K</w:t>
      </w:r>
    </w:p>
    <w:p w:rsidRDefault="00E74FB2" w:rsidP="00E74FB2" w:rsidR="00E74FB2" w:rsidRPr="00E74FB2">
      <w:pPr>
        <w:spacing w:after="0"/>
        <w:rPr>
          <w:rFonts w:cs="Times New Roman" w:eastAsia="Times New Roman"/>
          <w:szCs w:val="20"/>
          <w:lang w:eastAsia="hr-HR" w:val="de-DE"/>
        </w:rPr>
      </w:pPr>
    </w:p>
    <w:p w:rsidRDefault="00E74FB2" w:rsidP="00E74FB2" w:rsidR="00E74FB2" w:rsidRPr="00E74FB2">
      <w:pPr>
        <w:spacing w:after="0"/>
        <w:ind w:firstLine="720"/>
        <w:jc w:val="both"/>
        <w:rPr>
          <w:rFonts w:cs="Times New Roman" w:eastAsia="Times New Roman"/>
          <w:lang w:eastAsia="hr-HR"/>
        </w:rPr>
      </w:pPr>
      <w:r w:rsidRPr="00E74FB2">
        <w:rPr>
          <w:rFonts w:cs="Times New Roman" w:eastAsia="Times New Roman"/>
          <w:lang w:eastAsia="hr-HR"/>
        </w:rPr>
        <w:t xml:space="preserve">Trgovački sud u Splitu, po stečajnom sudcu Jozi Ćaleti, u stečajnom postupku nad Stečajnom masom stečajnog Dužnika: ADRIACHEM, d.d., u stečaju, Kaštel </w:t>
      </w:r>
      <w:proofErr w:type="spellStart"/>
      <w:r w:rsidRPr="00E74FB2">
        <w:rPr>
          <w:rFonts w:cs="Times New Roman" w:eastAsia="Times New Roman"/>
          <w:lang w:eastAsia="hr-HR"/>
        </w:rPr>
        <w:t>Sućurac</w:t>
      </w:r>
      <w:proofErr w:type="spellEnd"/>
      <w:r w:rsidRPr="00E74FB2">
        <w:rPr>
          <w:rFonts w:cs="Times New Roman" w:eastAsia="Times New Roman"/>
          <w:lang w:eastAsia="hr-HR"/>
        </w:rPr>
        <w:t xml:space="preserve">, Cesta dr. Franje Tuđmana 344, koje je sjedište u </w:t>
      </w:r>
      <w:proofErr w:type="spellStart"/>
      <w:r w:rsidRPr="00E74FB2">
        <w:rPr>
          <w:rFonts w:cs="Times New Roman" w:eastAsia="Times New Roman"/>
          <w:lang w:eastAsia="hr-HR"/>
        </w:rPr>
        <w:t>Podstrani</w:t>
      </w:r>
      <w:proofErr w:type="spellEnd"/>
      <w:r w:rsidRPr="00E74FB2">
        <w:rPr>
          <w:rFonts w:cs="Times New Roman" w:eastAsia="Times New Roman"/>
          <w:lang w:eastAsia="hr-HR"/>
        </w:rPr>
        <w:t xml:space="preserve"> (Općina </w:t>
      </w:r>
      <w:proofErr w:type="spellStart"/>
      <w:r w:rsidRPr="00E74FB2">
        <w:rPr>
          <w:rFonts w:cs="Times New Roman" w:eastAsia="Times New Roman"/>
          <w:lang w:eastAsia="hr-HR"/>
        </w:rPr>
        <w:t>Podstrana</w:t>
      </w:r>
      <w:proofErr w:type="spellEnd"/>
      <w:r w:rsidRPr="00E74FB2">
        <w:rPr>
          <w:rFonts w:cs="Times New Roman" w:eastAsia="Times New Roman"/>
          <w:lang w:eastAsia="hr-HR"/>
        </w:rPr>
        <w:t xml:space="preserve">), Poljičkih knezova 21, OIB: 40178271295, koju zastupa stečajni upravitelj Ivo Jukić, iz </w:t>
      </w:r>
      <w:proofErr w:type="spellStart"/>
      <w:r w:rsidRPr="00E74FB2">
        <w:rPr>
          <w:rFonts w:cs="Times New Roman" w:eastAsia="Times New Roman"/>
          <w:lang w:eastAsia="hr-HR"/>
        </w:rPr>
        <w:t>Podstrane</w:t>
      </w:r>
      <w:proofErr w:type="spellEnd"/>
      <w:r w:rsidRPr="00E74FB2">
        <w:rPr>
          <w:rFonts w:cs="Times New Roman" w:eastAsia="Times New Roman"/>
          <w:lang w:eastAsia="hr-HR"/>
        </w:rPr>
        <w:t>, Poljičkih knezova 21, 18. siječnja 2017,</w:t>
      </w:r>
    </w:p>
    <w:p w:rsidRDefault="00E74FB2" w:rsidP="00E74FB2" w:rsidR="00E74FB2" w:rsidRPr="00E74FB2">
      <w:pPr>
        <w:spacing w:after="0"/>
        <w:jc w:val="center"/>
        <w:rPr>
          <w:rFonts w:cs="Times New Roman" w:eastAsia="Times New Roman"/>
          <w:b/>
          <w:lang w:eastAsia="hr-HR"/>
        </w:rPr>
      </w:pPr>
    </w:p>
    <w:p w:rsidRDefault="00E74FB2" w:rsidP="00E74FB2" w:rsidR="00E74FB2" w:rsidRPr="00E74FB2">
      <w:pPr>
        <w:spacing w:after="0"/>
        <w:jc w:val="center"/>
        <w:rPr>
          <w:rFonts w:cs="Times New Roman" w:eastAsia="Times New Roman"/>
          <w:bCs/>
          <w:lang w:eastAsia="hr-HR"/>
        </w:rPr>
      </w:pPr>
      <w:r w:rsidRPr="00E74FB2">
        <w:rPr>
          <w:rFonts w:cs="Times New Roman" w:eastAsia="Times New Roman"/>
          <w:bCs/>
          <w:lang w:eastAsia="hr-HR"/>
        </w:rPr>
        <w:t>z a k l j u č i o   j e</w:t>
      </w:r>
    </w:p>
    <w:p w:rsidRDefault="00E74FB2" w:rsidP="00E74FB2" w:rsidR="00E74FB2" w:rsidRPr="00E74FB2">
      <w:pPr>
        <w:spacing w:after="0"/>
        <w:jc w:val="both"/>
        <w:rPr>
          <w:rFonts w:cs="Times New Roman" w:eastAsia="Times New Roman"/>
          <w:lang w:eastAsia="hr-HR"/>
        </w:rPr>
      </w:pPr>
    </w:p>
    <w:p w:rsidRDefault="00E74FB2" w:rsidP="00E74FB2" w:rsidR="00E74FB2" w:rsidRPr="00E74FB2">
      <w:pPr>
        <w:spacing w:after="0"/>
        <w:jc w:val="both"/>
        <w:rPr>
          <w:rFonts w:cs="Times New Roman" w:eastAsia="Times New Roman"/>
          <w:lang w:eastAsia="hr-HR" w:val="de-DE"/>
        </w:rPr>
      </w:pPr>
      <w:r w:rsidRPr="00E74FB2">
        <w:rPr>
          <w:rFonts w:cs="Times New Roman" w:eastAsia="Times New Roman"/>
          <w:lang w:eastAsia="hr-HR"/>
        </w:rPr>
        <w:tab/>
        <w:t xml:space="preserve">U stečajnom postupku nad Stečajnom masom stečajnog Dužnika: ADRIACHEM, d.d., u stečaju, Kaštel </w:t>
      </w:r>
      <w:proofErr w:type="spellStart"/>
      <w:r w:rsidRPr="00E74FB2">
        <w:rPr>
          <w:rFonts w:cs="Times New Roman" w:eastAsia="Times New Roman"/>
          <w:lang w:eastAsia="hr-HR"/>
        </w:rPr>
        <w:t>Sućurac</w:t>
      </w:r>
      <w:proofErr w:type="spellEnd"/>
      <w:r w:rsidRPr="00E74FB2">
        <w:rPr>
          <w:rFonts w:cs="Times New Roman" w:eastAsia="Times New Roman"/>
          <w:lang w:eastAsia="hr-HR"/>
        </w:rPr>
        <w:t xml:space="preserve">, Cesta dr. Franje Tuđmana 344, koje je sjedište u </w:t>
      </w:r>
      <w:proofErr w:type="spellStart"/>
      <w:r w:rsidRPr="00E74FB2">
        <w:rPr>
          <w:rFonts w:cs="Times New Roman" w:eastAsia="Times New Roman"/>
          <w:lang w:eastAsia="hr-HR"/>
        </w:rPr>
        <w:t>Podstrani</w:t>
      </w:r>
      <w:proofErr w:type="spellEnd"/>
      <w:r w:rsidRPr="00E74FB2">
        <w:rPr>
          <w:rFonts w:cs="Times New Roman" w:eastAsia="Times New Roman"/>
          <w:lang w:eastAsia="hr-HR"/>
        </w:rPr>
        <w:t xml:space="preserve"> (Općina </w:t>
      </w:r>
      <w:proofErr w:type="spellStart"/>
      <w:r w:rsidRPr="00E74FB2">
        <w:rPr>
          <w:rFonts w:cs="Times New Roman" w:eastAsia="Times New Roman"/>
          <w:lang w:eastAsia="hr-HR"/>
        </w:rPr>
        <w:t>Podstrana</w:t>
      </w:r>
      <w:proofErr w:type="spellEnd"/>
      <w:r w:rsidRPr="00E74FB2">
        <w:rPr>
          <w:rFonts w:cs="Times New Roman" w:eastAsia="Times New Roman"/>
          <w:lang w:eastAsia="hr-HR"/>
        </w:rPr>
        <w:t>), Poljičkih knezova 21, OIB: 40178271295,</w:t>
      </w:r>
      <w:r w:rsidRPr="00E74FB2">
        <w:rPr>
          <w:rFonts w:cs="Times New Roman" w:eastAsia="Times New Roman"/>
          <w:b/>
          <w:lang w:eastAsia="hr-HR"/>
        </w:rPr>
        <w:t xml:space="preserve"> </w:t>
      </w:r>
      <w:r w:rsidRPr="00E74FB2">
        <w:rPr>
          <w:rFonts w:cs="Times New Roman" w:eastAsia="Times New Roman"/>
          <w:lang w:eastAsia="hr-HR"/>
        </w:rPr>
        <w:t xml:space="preserve">(dalje: Dužnik, stečajni Dužnik), Sud izvješćuje sve stečajne, </w:t>
      </w:r>
      <w:proofErr w:type="spellStart"/>
      <w:r w:rsidRPr="00E74FB2">
        <w:rPr>
          <w:rFonts w:cs="Times New Roman" w:eastAsia="Times New Roman"/>
          <w:lang w:eastAsia="hr-HR"/>
        </w:rPr>
        <w:t>razlučne</w:t>
      </w:r>
      <w:proofErr w:type="spellEnd"/>
      <w:r w:rsidRPr="00E74FB2">
        <w:rPr>
          <w:rFonts w:cs="Times New Roman" w:eastAsia="Times New Roman"/>
          <w:lang w:eastAsia="hr-HR"/>
        </w:rPr>
        <w:t xml:space="preserve"> i druge vjerovnike kako je 16. siječnja 2017. u Sudu zaprimljeno pismeno Izvješće Stečajnog upravitelja sa prilozima i to je pismeno Izvješće objavljeno na mrežnoj stranici e-Oglasna ploča sudova 17. siječnja 2017, bez priloga. Isto je pismeno Izvješće izloženo u sudskoj stečajnoj pisarnici, sa svim prilozima, 18. siječnja 2017, a uz ovaj Zaključak se na mrežnoj stranici e-Oglasna ploča sudova od priloga objavljuje samo Financijsko izvješće. Sve navedeno bit će objavljeno/izloženo do Skupštine vjerovnika sazvane za:  ČETVRTAK – 26. siječnja 2017. godine, s početkom u 12,00 sati, u Trgovačkom sudu u Splitu, Split, </w:t>
      </w:r>
      <w:proofErr w:type="spellStart"/>
      <w:r w:rsidRPr="00E74FB2">
        <w:rPr>
          <w:rFonts w:cs="Times New Roman" w:eastAsia="Times New Roman"/>
          <w:lang w:eastAsia="hr-HR"/>
        </w:rPr>
        <w:t>Sukoišanska</w:t>
      </w:r>
      <w:proofErr w:type="spellEnd"/>
      <w:r w:rsidRPr="00E74FB2">
        <w:rPr>
          <w:rFonts w:cs="Times New Roman" w:eastAsia="Times New Roman"/>
          <w:lang w:eastAsia="hr-HR"/>
        </w:rPr>
        <w:t xml:space="preserve"> 6, u sudnici broj: 5, soba broj: 121/ I kat.</w:t>
      </w:r>
    </w:p>
    <w:p w:rsidRDefault="00E74FB2" w:rsidP="00E74FB2" w:rsidR="00E74FB2" w:rsidRPr="00E74FB2">
      <w:pPr>
        <w:spacing w:after="0"/>
        <w:jc w:val="both"/>
        <w:rPr>
          <w:rFonts w:cs="Times New Roman" w:eastAsia="Times New Roman"/>
          <w:lang w:eastAsia="hr-HR" w:val="de-DE"/>
        </w:rPr>
      </w:pPr>
    </w:p>
    <w:p w:rsidRDefault="00E74FB2" w:rsidP="00E74FB2" w:rsidR="00E74FB2" w:rsidRPr="00E74FB2">
      <w:pPr>
        <w:spacing w:after="0"/>
        <w:ind w:left="142"/>
        <w:jc w:val="both"/>
        <w:rPr>
          <w:rFonts w:cs="Times New Roman" w:eastAsia="Times New Roman"/>
          <w:lang w:eastAsia="hr-HR"/>
        </w:rPr>
      </w:pPr>
    </w:p>
    <w:p w:rsidRDefault="00E74FB2" w:rsidP="00E74FB2" w:rsidR="00E74FB2" w:rsidRPr="00E74FB2">
      <w:pPr>
        <w:spacing w:after="0"/>
        <w:jc w:val="both"/>
        <w:rPr>
          <w:rFonts w:cs="Times New Roman" w:eastAsia="Calibri" w:hAnsi="Calibri" w:ascii="Calibri"/>
          <w:szCs w:val="22"/>
          <w:lang w:val="en-AU"/>
        </w:rPr>
      </w:pPr>
      <w:r w:rsidRPr="00E74FB2">
        <w:rPr>
          <w:rFonts w:cs="Times New Roman" w:eastAsia="Calibri" w:hAnsi="Calibri" w:ascii="Calibri"/>
          <w:szCs w:val="22"/>
          <w:lang w:val="en-AU"/>
        </w:rPr>
        <w:t xml:space="preserve">                                                      Split, 18. </w:t>
      </w:r>
      <w:proofErr w:type="spellStart"/>
      <w:r w:rsidRPr="00E74FB2">
        <w:rPr>
          <w:rFonts w:cs="Times New Roman" w:eastAsia="Calibri" w:hAnsi="Calibri" w:ascii="Calibri"/>
          <w:szCs w:val="22"/>
          <w:lang w:val="en-AU"/>
        </w:rPr>
        <w:t>siječnja</w:t>
      </w:r>
      <w:proofErr w:type="spellEnd"/>
      <w:r w:rsidRPr="00E74FB2">
        <w:rPr>
          <w:rFonts w:cs="Times New Roman" w:eastAsia="Calibri" w:hAnsi="Calibri" w:ascii="Calibri"/>
          <w:szCs w:val="22"/>
          <w:lang w:val="en-AU"/>
        </w:rPr>
        <w:t xml:space="preserve"> 2017.</w:t>
      </w:r>
    </w:p>
    <w:p w:rsidRDefault="00E74FB2" w:rsidP="00E74FB2" w:rsidR="00E74FB2" w:rsidRPr="00E74FB2">
      <w:pPr>
        <w:spacing w:after="0"/>
        <w:jc w:val="both"/>
        <w:rPr>
          <w:rFonts w:cs="Times New Roman" w:eastAsia="Times New Roman"/>
          <w:lang w:eastAsia="hr-HR"/>
        </w:rPr>
      </w:pPr>
    </w:p>
    <w:p w:rsidRDefault="00E74FB2" w:rsidP="00E74FB2" w:rsidR="00E74FB2" w:rsidRPr="00E74FB2">
      <w:pPr>
        <w:spacing w:after="0"/>
        <w:jc w:val="both"/>
        <w:rPr>
          <w:rFonts w:cs="Times New Roman" w:eastAsia="Calibri" w:hAnsi="Calibri" w:ascii="Calibri"/>
          <w:szCs w:val="22"/>
          <w:lang w:val="en-AU"/>
        </w:rPr>
      </w:pPr>
      <w:r w:rsidRPr="00E74FB2">
        <w:rPr>
          <w:rFonts w:cs="Times New Roman" w:eastAsia="Calibri" w:hAnsi="Calibri" w:ascii="Calibri"/>
          <w:szCs w:val="22"/>
          <w:lang w:val="en-AU"/>
        </w:rPr>
        <w:t xml:space="preserve">                                                                                                            STEČAJNI SUDAC:</w:t>
      </w:r>
    </w:p>
    <w:p w:rsidRDefault="00E74FB2" w:rsidP="00E74FB2" w:rsidR="00E74FB2" w:rsidRPr="00E74FB2">
      <w:pPr>
        <w:spacing w:after="0"/>
        <w:jc w:val="both"/>
        <w:rPr>
          <w:rFonts w:cs="Times New Roman" w:eastAsia="Times New Roman"/>
          <w:lang w:eastAsia="hr-HR"/>
        </w:rPr>
      </w:pPr>
      <w:r w:rsidRPr="00E74FB2">
        <w:rPr>
          <w:rFonts w:cs="Times New Roman" w:eastAsia="Times New Roman"/>
          <w:lang w:eastAsia="hr-HR"/>
        </w:rPr>
        <w:t xml:space="preserve">                                                                                                                     </w:t>
      </w:r>
      <w:smartTag w:element="PersonName" w:uri="urn:schemas-microsoft-com:office:smarttags">
        <w:r w:rsidRPr="00E74FB2">
          <w:rPr>
            <w:rFonts w:cs="Times New Roman" w:eastAsia="Times New Roman"/>
            <w:lang w:eastAsia="hr-HR"/>
          </w:rPr>
          <w:t>Jozo Ćaleta</w:t>
        </w:r>
      </w:smartTag>
      <w:r w:rsidRPr="00E74FB2">
        <w:rPr>
          <w:rFonts w:cs="Times New Roman" w:eastAsia="Times New Roman"/>
          <w:lang w:eastAsia="hr-HR"/>
        </w:rPr>
        <w:t xml:space="preserve">,  </w:t>
      </w:r>
    </w:p>
    <w:p w:rsidRDefault="00E74FB2" w:rsidP="00E74FB2" w:rsidR="00E74FB2" w:rsidRPr="00E74FB2">
      <w:pPr>
        <w:spacing w:after="0"/>
        <w:jc w:val="both"/>
        <w:rPr>
          <w:rFonts w:cs="Times New Roman" w:eastAsia="Times New Roman"/>
          <w:lang w:eastAsia="hr-HR"/>
        </w:rPr>
      </w:pPr>
    </w:p>
    <w:p w:rsidRDefault="00E74FB2" w:rsidP="00E74FB2" w:rsidR="00E74FB2" w:rsidRPr="00E74FB2">
      <w:pPr>
        <w:spacing w:after="0"/>
        <w:jc w:val="both"/>
        <w:rPr>
          <w:rFonts w:cs="Times New Roman" w:eastAsia="Times New Roman"/>
          <w:lang w:eastAsia="hr-HR"/>
        </w:rPr>
      </w:pPr>
      <w:r w:rsidRPr="00E74FB2">
        <w:rPr>
          <w:rFonts w:cs="Times New Roman" w:eastAsia="Times New Roman"/>
          <w:lang w:eastAsia="hr-HR"/>
        </w:rPr>
        <w:t xml:space="preserve">Pravna pouka: Protiv ovog zaključka nije dopušten pravni lijek. </w:t>
      </w:r>
    </w:p>
    <w:p w:rsidRDefault="00E74FB2" w:rsidP="00E74FB2" w:rsidR="00E74FB2" w:rsidRPr="00E74FB2">
      <w:pPr>
        <w:spacing w:after="0"/>
        <w:jc w:val="both"/>
        <w:rPr>
          <w:rFonts w:cs="Times New Roman" w:eastAsia="Times New Roman"/>
          <w:bCs/>
          <w:lang w:eastAsia="hr-HR"/>
        </w:rPr>
      </w:pPr>
    </w:p>
    <w:p w:rsidRDefault="00E74FB2" w:rsidP="00E74FB2" w:rsidR="00E74FB2" w:rsidRPr="00E74FB2">
      <w:pPr>
        <w:spacing w:after="0"/>
        <w:jc w:val="both"/>
        <w:rPr>
          <w:rFonts w:cs="Times New Roman" w:eastAsia="Times New Roman"/>
          <w:bCs/>
          <w:lang w:eastAsia="hr-HR"/>
        </w:rPr>
      </w:pPr>
    </w:p>
    <w:p w:rsidRDefault="00E74FB2" w:rsidP="00E74FB2" w:rsidR="00E74FB2" w:rsidRPr="00E74FB2">
      <w:pPr>
        <w:spacing w:after="0"/>
        <w:jc w:val="both"/>
        <w:rPr>
          <w:rFonts w:cs="Times New Roman" w:eastAsia="Calibri" w:hAnsi="Calibri" w:ascii="Calibri"/>
          <w:bCs/>
          <w:szCs w:val="22"/>
          <w:lang w:val="en-AU"/>
        </w:rPr>
      </w:pPr>
      <w:r w:rsidRPr="00E74FB2">
        <w:rPr>
          <w:rFonts w:cs="Times New Roman" w:eastAsia="Calibri" w:hAnsi="Calibri" w:ascii="Calibri"/>
          <w:szCs w:val="22"/>
          <w:lang w:val="en-AU"/>
        </w:rPr>
        <w:t xml:space="preserve">  </w:t>
      </w:r>
      <w:r w:rsidRPr="00E74FB2">
        <w:rPr>
          <w:rFonts w:cs="Times New Roman" w:eastAsia="Calibri" w:hAnsi="Calibri" w:ascii="Calibri"/>
          <w:bCs/>
          <w:szCs w:val="22"/>
          <w:lang w:val="en-AU"/>
        </w:rPr>
        <w:t xml:space="preserve">DNA:  1.  </w:t>
      </w:r>
      <w:proofErr w:type="spellStart"/>
      <w:r w:rsidRPr="00E74FB2">
        <w:rPr>
          <w:rFonts w:cs="Times New Roman" w:eastAsia="Calibri" w:hAnsi="Calibri" w:ascii="Calibri"/>
          <w:bCs/>
          <w:szCs w:val="22"/>
          <w:lang w:val="en-AU"/>
        </w:rPr>
        <w:t>Stečajni</w:t>
      </w:r>
      <w:proofErr w:type="spellEnd"/>
      <w:r w:rsidRPr="00E74FB2">
        <w:rPr>
          <w:rFonts w:cs="Times New Roman" w:eastAsia="Calibri" w:hAnsi="Calibri" w:ascii="Calibri"/>
          <w:bCs/>
          <w:szCs w:val="22"/>
          <w:lang w:val="en-AU"/>
        </w:rPr>
        <w:t xml:space="preserve"> </w:t>
      </w:r>
      <w:proofErr w:type="spellStart"/>
      <w:r w:rsidRPr="00E74FB2">
        <w:rPr>
          <w:rFonts w:cs="Times New Roman" w:eastAsia="Calibri" w:hAnsi="Calibri" w:ascii="Calibri"/>
          <w:bCs/>
          <w:szCs w:val="22"/>
          <w:lang w:val="en-AU"/>
        </w:rPr>
        <w:t>upravitelj</w:t>
      </w:r>
      <w:proofErr w:type="spellEnd"/>
      <w:r w:rsidRPr="00E74FB2">
        <w:rPr>
          <w:rFonts w:cs="Times New Roman" w:eastAsia="Calibri" w:hAnsi="Calibri" w:ascii="Calibri"/>
          <w:bCs/>
          <w:szCs w:val="22"/>
          <w:lang w:val="en-AU"/>
        </w:rPr>
        <w:t xml:space="preserve"> </w:t>
      </w:r>
      <w:r w:rsidRPr="00E74FB2">
        <w:rPr>
          <w:rFonts w:cs="Times New Roman" w:eastAsia="Calibri" w:hAnsi="Calibri" w:ascii="Calibri"/>
          <w:szCs w:val="22"/>
          <w:lang w:val="en-AU"/>
        </w:rPr>
        <w:t xml:space="preserve">Ivo Jukić, </w:t>
      </w:r>
      <w:proofErr w:type="spellStart"/>
      <w:r w:rsidRPr="00E74FB2">
        <w:rPr>
          <w:rFonts w:cs="Times New Roman" w:eastAsia="Calibri" w:hAnsi="Calibri" w:ascii="Calibri"/>
          <w:szCs w:val="22"/>
          <w:lang w:val="en-AU"/>
        </w:rPr>
        <w:t>iz</w:t>
      </w:r>
      <w:proofErr w:type="spellEnd"/>
      <w:r w:rsidRPr="00E74FB2">
        <w:rPr>
          <w:rFonts w:cs="Times New Roman" w:eastAsia="Calibri" w:hAnsi="Calibri" w:ascii="Calibri"/>
          <w:szCs w:val="22"/>
          <w:lang w:val="en-AU"/>
        </w:rPr>
        <w:t xml:space="preserve"> </w:t>
      </w:r>
      <w:proofErr w:type="spellStart"/>
      <w:r w:rsidRPr="00E74FB2">
        <w:rPr>
          <w:rFonts w:cs="Times New Roman" w:eastAsia="Calibri" w:hAnsi="Calibri" w:ascii="Calibri"/>
          <w:szCs w:val="22"/>
          <w:lang w:val="en-AU"/>
        </w:rPr>
        <w:t>Podstrane</w:t>
      </w:r>
      <w:proofErr w:type="spellEnd"/>
      <w:r w:rsidRPr="00E74FB2">
        <w:rPr>
          <w:rFonts w:cs="Times New Roman" w:eastAsia="Calibri" w:hAnsi="Calibri" w:ascii="Calibri"/>
          <w:szCs w:val="22"/>
          <w:lang w:val="en-AU"/>
        </w:rPr>
        <w:t xml:space="preserve">, </w:t>
      </w:r>
      <w:proofErr w:type="spellStart"/>
      <w:r w:rsidRPr="00E74FB2">
        <w:rPr>
          <w:rFonts w:cs="Times New Roman" w:eastAsia="Calibri" w:hAnsi="Calibri" w:ascii="Calibri"/>
          <w:szCs w:val="22"/>
          <w:lang w:val="en-AU"/>
        </w:rPr>
        <w:t>Poljičkih</w:t>
      </w:r>
      <w:proofErr w:type="spellEnd"/>
      <w:r w:rsidRPr="00E74FB2">
        <w:rPr>
          <w:rFonts w:cs="Times New Roman" w:eastAsia="Calibri" w:hAnsi="Calibri" w:ascii="Calibri"/>
          <w:szCs w:val="22"/>
          <w:lang w:val="en-AU"/>
        </w:rPr>
        <w:t xml:space="preserve"> </w:t>
      </w:r>
      <w:proofErr w:type="spellStart"/>
      <w:r w:rsidRPr="00E74FB2">
        <w:rPr>
          <w:rFonts w:cs="Times New Roman" w:eastAsia="Calibri" w:hAnsi="Calibri" w:ascii="Calibri"/>
          <w:szCs w:val="22"/>
          <w:lang w:val="en-AU"/>
        </w:rPr>
        <w:t>knezova</w:t>
      </w:r>
      <w:proofErr w:type="spellEnd"/>
      <w:r w:rsidRPr="00E74FB2">
        <w:rPr>
          <w:rFonts w:cs="Times New Roman" w:eastAsia="Calibri" w:hAnsi="Calibri" w:ascii="Calibri"/>
          <w:szCs w:val="22"/>
          <w:lang w:val="en-AU"/>
        </w:rPr>
        <w:t xml:space="preserve"> 21,</w:t>
      </w:r>
    </w:p>
    <w:p w:rsidRDefault="00E74FB2" w:rsidP="00E74FB2" w:rsidR="00E74FB2" w:rsidRPr="00E74FB2">
      <w:pPr>
        <w:spacing w:after="0"/>
        <w:jc w:val="both"/>
        <w:rPr>
          <w:rFonts w:cs="Times New Roman" w:eastAsia="Times New Roman"/>
          <w:bCs/>
          <w:lang w:eastAsia="hr-HR"/>
        </w:rPr>
      </w:pPr>
      <w:r w:rsidRPr="00E74FB2">
        <w:rPr>
          <w:rFonts w:cs="Times New Roman" w:eastAsia="Times New Roman"/>
          <w:bCs/>
          <w:lang w:eastAsia="hr-HR"/>
        </w:rPr>
        <w:t xml:space="preserve">              2.  Mrežna stranica e- Oglasna ploča sudova zajedno sa Financijskim izvješćem </w:t>
      </w:r>
    </w:p>
    <w:p w:rsidRDefault="00E74FB2" w:rsidP="00E74FB2" w:rsidR="00E74FB2" w:rsidRPr="00E74FB2">
      <w:pPr>
        <w:spacing w:after="0"/>
        <w:jc w:val="both"/>
        <w:rPr>
          <w:rFonts w:cs="Times New Roman" w:eastAsia="Times New Roman"/>
          <w:bCs/>
          <w:lang w:eastAsia="hr-HR"/>
        </w:rPr>
      </w:pPr>
      <w:r w:rsidRPr="00E74FB2">
        <w:rPr>
          <w:rFonts w:cs="Times New Roman" w:eastAsia="Times New Roman"/>
          <w:bCs/>
          <w:lang w:eastAsia="hr-HR"/>
        </w:rPr>
        <w:t xml:space="preserve">                   Stečajnog upravitelja - rok: do 27. siječnja 2017. godine,</w:t>
      </w:r>
    </w:p>
    <w:p w:rsidRDefault="00E74FB2" w:rsidP="00E74FB2" w:rsidR="00E74FB2" w:rsidRPr="00E74FB2">
      <w:pPr>
        <w:spacing w:after="0"/>
        <w:jc w:val="both"/>
        <w:rPr>
          <w:rFonts w:cs="Times New Roman" w:eastAsia="Times New Roman"/>
          <w:bCs/>
          <w:lang w:eastAsia="hr-HR"/>
        </w:rPr>
      </w:pPr>
      <w:r w:rsidRPr="00E74FB2">
        <w:rPr>
          <w:rFonts w:cs="Times New Roman" w:eastAsia="Times New Roman"/>
          <w:bCs/>
          <w:lang w:eastAsia="hr-HR"/>
        </w:rPr>
        <w:t xml:space="preserve">              3.  Spis.</w:t>
      </w:r>
    </w:p>
    <w:p w:rsidRDefault="00E74FB2" w:rsidP="00E74FB2" w:rsidR="00E74FB2" w:rsidRPr="00E74FB2">
      <w:pPr>
        <w:spacing w:after="0"/>
        <w:jc w:val="both"/>
        <w:rPr>
          <w:rFonts w:cs="Times New Roman" w:eastAsia="Times New Roman"/>
          <w:bCs/>
          <w:lang w:eastAsia="hr-HR"/>
        </w:rPr>
      </w:pPr>
    </w:p>
    <w:p w:rsidRDefault="00E74FB2" w:rsidP="00E74FB2" w:rsidR="00E74FB2" w:rsidRPr="00E74FB2">
      <w:pPr>
        <w:spacing w:after="0"/>
        <w:jc w:val="both"/>
        <w:rPr>
          <w:rFonts w:cs="Times New Roman" w:eastAsia="Times New Roman"/>
          <w:bCs/>
          <w:lang w:eastAsia="hr-HR"/>
        </w:rPr>
      </w:pPr>
      <w:r w:rsidRPr="00E74FB2">
        <w:rPr>
          <w:rFonts w:cs="Times New Roman" w:eastAsia="Times New Roman"/>
          <w:bCs/>
          <w:lang w:eastAsia="hr-HR"/>
        </w:rPr>
        <w:t>Split, 18. siječnja 2017.                                                     S U D A C:</w:t>
      </w:r>
    </w:p>
    <w:p w:rsidRDefault="00E74FB2" w:rsidP="00E74FB2" w:rsidR="00E74FB2" w:rsidRPr="00E74FB2">
      <w:pPr>
        <w:spacing w:after="0"/>
        <w:jc w:val="both"/>
        <w:rPr>
          <w:rFonts w:cs="Times New Roman" w:eastAsia="Times New Roman"/>
          <w:bCs/>
          <w:lang w:eastAsia="hr-HR"/>
        </w:rPr>
      </w:pPr>
      <w:r w:rsidRPr="00E74FB2">
        <w:rPr>
          <w:rFonts w:cs="Times New Roman" w:eastAsia="Times New Roman"/>
          <w:bCs/>
          <w:lang w:eastAsia="hr-HR"/>
        </w:rPr>
        <w:t xml:space="preserve">                                                                                          Jozo Ćaleta,</w:t>
      </w:r>
    </w:p>
    <w:p w:rsidRDefault="00E74FB2" w:rsidP="00E74FB2" w:rsidR="00E74FB2" w:rsidRPr="00E74FB2">
      <w:pPr>
        <w:spacing w:after="0"/>
        <w:jc w:val="both"/>
        <w:rPr>
          <w:rFonts w:cs="Times New Roman" w:eastAsia="Times New Roman"/>
          <w:bCs/>
          <w:lang w:eastAsia="hr-HR"/>
        </w:rPr>
      </w:pP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4FB2"/>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34885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St-739/2011-541</izvorni_sadrzaj>
    <derivirana_varijabla naziv="DomainObject.Oznaka_1">St-739/2011-541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2011.</izvorni_sadrzaj>
    <derivirana_varijabla naziv="DomainObject.Predmet.DatumOsnivanja_1">22.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rujna 2015.</izvorni_sadrzaj>
    <derivirana_varijabla naziv="DomainObject.Predmet.DatumRjesavanja_1">14.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St-739/2011</izvorni_sadrzaj>
    <derivirana_varijabla naziv="DomainObject.Predmet.OznakaBroj_1">St-739/2011</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ADRIACHEM dioničko društvo za proizvodnju i preradu plastičnih masa</izvorni_sadrzaj>
    <derivirana_varijabla naziv="DomainObject.Predmet.ProtustrankaFormated_1">  ADRIACHEM dioničko društvo za proizvodnju i preradu plastičnih masa</derivirana_varijabla>
  </DomainObject.Predmet.ProtustrankaFormated>
  <DomainObject.Predmet.ProtustrankaFormatedOIB>
    <izvorni_sadrzaj>  ADRIACHEM dioničko društvo za proizvodnju i preradu plastičnih masa, OIB 16921532261</izvorni_sadrzaj>
    <derivirana_varijabla naziv="DomainObject.Predmet.ProtustrankaFormatedOIB_1">  ADRIACHEM dioničko društvo za proizvodnju i preradu plastičnih masa, OIB 16921532261</derivirana_varijabla>
  </DomainObject.Predmet.ProtustrankaFormatedOIB>
  <DomainObject.Predmet.ProtustrankaFormatedWithAdress>
    <izvorni_sadrzaj> ADRIACHEM dioničko društvo za proizvodnju i preradu plastičnih masa, Cesta dr. Franje Tuđmana 197, Kaštel Sućurac</izvorni_sadrzaj>
    <derivirana_varijabla naziv="DomainObject.Predmet.ProtustrankaFormatedWithAdress_1"> ADRIACHEM dioničko društvo za proizvodnju i preradu plastičnih masa, Cesta dr. Franje Tuđmana 197, Kaštel Sućurac</derivirana_varijabla>
  </DomainObject.Predmet.ProtustrankaFormatedWithAdress>
  <DomainObject.Predmet.ProtustrankaFormatedWithAdressOIB>
    <izvorni_sadrzaj> ADRIACHEM dioničko društvo za proizvodnju i preradu plastičnih masa, OIB 16921532261, Cesta dr. Franje Tuđmana 197, Kaštel Sućurac</izvorni_sadrzaj>
    <derivirana_varijabla naziv="DomainObject.Predmet.ProtustrankaFormatedWithAdressOIB_1"> ADRIACHEM dioničko društvo za proizvodnju i preradu plastičnih masa, OIB 16921532261, Cesta dr. Franje Tuđmana 197, Kaštel Sućurac</derivirana_varijabla>
  </DomainObject.Predmet.ProtustrankaFormatedWithAdressOIB>
  <DomainObject.Predmet.ProtustrankaWithAdress>
    <izvorni_sadrzaj>ADRIACHEM dioničko društvo za proizvodnju i preradu plastičnih masa Cesta dr. Franje Tuđmana 197, Kaštel Sućurac</izvorni_sadrzaj>
    <derivirana_varijabla naziv="DomainObject.Predmet.ProtustrankaWithAdress_1">ADRIACHEM dioničko društvo za proizvodnju i preradu plastičnih masa Cesta dr. Franje Tuđmana 197, Kaštel Sućurac</derivirana_varijabla>
  </DomainObject.Predmet.ProtustrankaWithAdress>
  <DomainObject.Predmet.ProtustrankaWithAdressOIB>
    <izvorni_sadrzaj>ADRIACHEM dioničko društvo za proizvodnju i preradu plastičnih masa, OIB 16921532261, Cesta dr. Franje Tuđmana 197, Kaštel Sućurac</izvorni_sadrzaj>
    <derivirana_varijabla naziv="DomainObject.Predmet.ProtustrankaWithAdressOIB_1">ADRIACHEM dioničko društvo za proizvodnju i preradu plastičnih masa, OIB 16921532261, Cesta dr. Franje Tuđmana 197, Kaštel Sućurac</derivirana_varijabla>
  </DomainObject.Predmet.ProtustrankaWithAdressOIB>
  <DomainObject.Predmet.ProtustrankaNazivFormated>
    <izvorni_sadrzaj>ADRIACHEM dioničko društvo za proizvodnju i preradu plastičnih masa</izvorni_sadrzaj>
    <derivirana_varijabla naziv="DomainObject.Predmet.ProtustrankaNazivFormated_1">ADRIACHEM dioničko društvo za proizvodnju i preradu plastičnih masa</derivirana_varijabla>
  </DomainObject.Predmet.ProtustrankaNazivFormated>
  <DomainObject.Predmet.ProtustrankaNazivFormatedOIB>
    <izvorni_sadrzaj>ADRIACHEM dioničko društvo za proizvodnju i preradu plastičnih masa, OIB 16921532261</izvorni_sadrzaj>
    <derivirana_varijabla naziv="DomainObject.Predmet.ProtustrankaNazivFormatedOIB_1">ADRIACHEM dioničko društvo za proizvodnju i preradu plastičnih masa, OIB 16921532261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izvorni_sadrzaj>
    <derivirana_varijabla naziv="DomainObject.Predmet.StrankaFormated_1">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derivirana_varijabla>
  </DomainObject.Predmet.StrankaFormated>
  <DomainObject.Predmet.StrankaFormatedOIB>
    <izvorni_sadrzaj>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izvorni_sadrzaj>
    <derivirana_varijabla naziv="DomainObject.Predmet.StrankaFormatedOIB_1">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derivirana_varijabla>
  </DomainObject.Predmet.StrankaFormatedOIB>
  <DomainObject.Predmet.StrankaFormatedWithAdress>
    <izvorni_sadrzaj>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izvorni_sadrzaj>
    <derivirana_varijabla naziv="DomainObject.Predmet.StrankaFormatedWithAdress_1">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derivirana_varijabla>
  </DomainObject.Predmet.StrankaFormatedWithAdress>
  <DomainObject.Predmet.StrankaFormatedWithAdressOIB>
    <izvorni_sadrzaj>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izvorni_sadrzaj>
    <derivirana_varijabla naziv="DomainObject.Predmet.StrankaFormatedWithAdressOIB_1">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derivirana_varijabla>
  </DomainObject.Predmet.StrankaFormatedWithAdressOIB>
  <DomainObject.Predmet.StrankaWithAdress>
    <izvorni_sadrzaj>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izvorni_sadrzaj>
    <derivirana_varijabla naziv="DomainObject.Predmet.StrankaWithAdress_1">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derivirana_varijabla>
  </DomainObject.Predmet.StrankaWithAdress>
  <DomainObject.Predmet.StrankaWithAdressOIB>
    <izvorni_sadrzaj>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izvorni_sadrzaj>
    <derivirana_varijabla naziv="DomainObject.Predmet.StrankaWithAdressOIB_1">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derivirana_varijabla>
  </DomainObject.Predmet.StrankaWithAdressOIB>
  <DomainObject.Predmet.StrankaNazivFormated>
    <izvorni_sadrzaj>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izvorni_sadrzaj>
    <derivirana_varijabla naziv="DomainObject.Predmet.StrankaNazivFormated_1">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derivirana_varijabla>
  </DomainObject.Predmet.StrankaNazivFormated>
  <DomainObject.Predmet.StrankaNazivFormatedOIB>
    <izvorni_sadrzaj>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izvorni_sadrzaj>
    <derivirana_varijabla naziv="DomainObject.Predmet.StrankaNazivFormatedOIB_1">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Formated_1">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Formated>
  <DomainObject.Predmet.StrankaListFormatedOIB>
    <izvorni_sadrzaj>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FormatedOIB_1">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FormatedOIB>
  <DomainObject.Predmet.StrankaListFormatedWithAdress>
    <izvorni_sadrzaj>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izvorni_sadrzaj>
    <derivirana_varijabla naziv="DomainObject.Predmet.StrankaListFormatedWithAdress_1">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derivirana_varijabla>
  </DomainObject.Predmet.StrankaListFormatedWithAdress>
  <DomainObject.Predmet.StrankaListFormatedWithAdressOIB>
    <izvorni_sadrzaj>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izvorni_sadrzaj>
    <derivirana_varijabla naziv="DomainObject.Predmet.StrankaListFormatedWithAdressOIB_1">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derivirana_varijabla>
  </DomainObject.Predmet.StrankaListFormatedWithAdressOIB>
  <DomainObject.Predmet.StrankaListNazivFormated>
    <izvorni_sadrzaj>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NazivFormated_1">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NazivFormated>
  <DomainObject.Predmet.StrankaListNazivFormatedOIB>
    <izvorni_sadrzaj>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NazivFormatedOIB_1">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NazivFormatedOIB>
  <DomainObject.Predmet.ProtuStrankaListFormated>
    <izvorni_sadrzaj>
      <item>ADRIACHEM dioničko društvo za proizvodnju i preradu plastičnih masa</item>
    </izvorni_sadrzaj>
    <derivirana_varijabla naziv="DomainObject.Predmet.ProtuStrankaListFormated_1">
      <item>ADRIACHEM dioničko društvo za proizvodnju i preradu plastičnih masa</item>
    </derivirana_varijabla>
  </DomainObject.Predmet.ProtuStrankaListFormated>
  <DomainObject.Predmet.ProtuStrankaListFormatedOIB>
    <izvorni_sadrzaj>
      <item>ADRIACHEM dioničko društvo za proizvodnju i preradu plastičnih masa, OIB 16921532261</item>
    </izvorni_sadrzaj>
    <derivirana_varijabla naziv="DomainObject.Predmet.ProtuStrankaListFormatedOIB_1">
      <item>ADRIACHEM dioničko društvo za proizvodnju i preradu plastičnih masa, OIB 16921532261</item>
    </derivirana_varijabla>
  </DomainObject.Predmet.ProtuStrankaListFormatedOIB>
  <DomainObject.Predmet.ProtuStrankaListFormatedWithAdress>
    <izvorni_sadrzaj>
      <item>ADRIACHEM dioničko društvo za proizvodnju i preradu plastičnih masa, Cesta dr. Franje Tuđmana 197, Kaštel Sućurac</item>
    </izvorni_sadrzaj>
    <derivirana_varijabla naziv="DomainObject.Predmet.ProtuStrankaListFormatedWithAdress_1">
      <item>ADRIACHEM dioničko društvo za proizvodnju i preradu plastičnih masa, Cesta dr. Franje Tuđmana 197, Kaštel Sućurac</item>
    </derivirana_varijabla>
  </DomainObject.Predmet.ProtuStrankaListFormatedWithAdress>
  <DomainObject.Predmet.ProtuStrankaListFormatedWithAdressOIB>
    <izvorni_sadrzaj>
      <item>ADRIACHEM dioničko društvo za proizvodnju i preradu plastičnih masa, OIB 16921532261, Cesta dr. Franje Tuđmana 197, Kaštel Sućurac</item>
    </izvorni_sadrzaj>
    <derivirana_varijabla naziv="DomainObject.Predmet.ProtuStrankaListFormatedWithAdressOIB_1">
      <item>ADRIACHEM dioničko društvo za proizvodnju i preradu plastičnih masa, OIB 16921532261, Cesta dr. Franje Tuđmana 197, Kaštel Sućurac</item>
    </derivirana_varijabla>
  </DomainObject.Predmet.ProtuStrankaListFormatedWithAdressOIB>
  <DomainObject.Predmet.ProtuStrankaListNazivFormated>
    <izvorni_sadrzaj>
      <item>ADRIACHEM dioničko društvo za proizvodnju i preradu plastičnih masa</item>
    </izvorni_sadrzaj>
    <derivirana_varijabla naziv="DomainObject.Predmet.ProtuStrankaListNazivFormated_1">
      <item>ADRIACHEM dioničko društvo za proizvodnju i preradu plastičnih masa</item>
    </derivirana_varijabla>
  </DomainObject.Predmet.ProtuStrankaListNazivFormated>
  <DomainObject.Predmet.ProtuStrankaListNazivFormatedOIB>
    <izvorni_sadrzaj>
      <item>ADRIACHEM dioničko društvo za proizvodnju i preradu plastičnih masa, OIB 16921532261</item>
    </izvorni_sadrzaj>
    <derivirana_varijabla naziv="DomainObject.Predmet.ProtuStrankaListNazivFormatedOIB_1">
      <item>ADRIACHEM dioničko društvo za proizvodnju i preradu plastičnih masa, OIB 16921532261</item>
    </derivirana_varijabla>
  </DomainObject.Predmet.ProtuStrankaListNazivFormatedOIB>
  <DomainObject.Predmet.OstaliListFormated>
    <izvorni_sadrzaj>
      <item>ŽUPANIJSKO DRŽAVNO ODVJETNIŠTVO U SPLITU punomoćnik sudionika u postupku REPUBLIKA HRVATSKA</item>
      <item>Računovodstvo suda</item>
    </izvorni_sadrzaj>
    <derivirana_varijabla naziv="DomainObject.Predmet.OstaliListFormated_1">
      <item>ŽUPANIJSKO DRŽAVNO ODVJETNIŠTVO U SPLITU punomoćnik sudionika u postupku REPUBLIKA HRVATSKA</item>
      <item>Računovodstvo suda</item>
    </derivirana_varijabla>
  </DomainObject.Predmet.OstaliListFormated>
  <DomainObject.Predmet.OstaliListFormatedOIB>
    <izvorni_sadrzaj>
      <item>ŽUPANIJSKO DRŽAVNO ODVJETNIŠTVO U SPLITU, OIB 70793241859 punomoćnik sudionika u postupku REPUBLIKA HRVATSKA</item>
      <item>Računovodstvo suda</item>
    </izvorni_sadrzaj>
    <derivirana_varijabla naziv="DomainObject.Predmet.OstaliListFormatedOIB_1">
      <item>ŽUPANIJSKO DRŽAVNO ODVJETNIŠTVO U SPLITU, OIB 70793241859 punomoćnik sudionika u postupku REPUBLIKA HRVATSKA</item>
      <item>Računovodstvo suda</item>
    </derivirana_varijabla>
  </DomainObject.Predmet.OstaliListFormatedOIB>
  <DomainObject.Predmet.OstaliListFormatedWithAdress>
    <izvorni_sadrzaj>
      <item>ŽUPANIJSKO DRŽAVNO ODVJETNIŠTVO U SPLITU, Gundulićeva 26a, 21000 Split punomoćnik sudionika u postupku REPUBLIKA HRVATSKA</item>
      <item>Računovodstvo suda</item>
    </izvorni_sadrzaj>
    <derivirana_varijabla naziv="DomainObject.Predmet.OstaliListFormatedWithAdress_1">
      <item>ŽUPANIJSKO DRŽAVNO ODVJETNIŠTVO U SPLITU, Gundulićeva 26a, 21000 Split punomoćnik sudionika u postupku REPUBLIKA HRVATSKA</item>
      <item>Računovodstvo suda</item>
    </derivirana_varijabla>
  </DomainObject.Predmet.OstaliListFormatedWithAdress>
  <DomainObject.Predmet.OstaliListFormatedWithAdressOIB>
    <izvorni_sadrzaj>
      <item>ŽUPANIJSKO DRŽAVNO ODVJETNIŠTVO U SPLITU, OIB 70793241859, Gundulićeva 26a, 21000 Split punomoćnik sudionika u postupku REPUBLIKA HRVATSKA</item>
      <item>Računovodstvo suda</item>
    </izvorni_sadrzaj>
    <derivirana_varijabla naziv="DomainObject.Predmet.OstaliListFormatedWithAdressOIB_1">
      <item>ŽUPANIJSKO DRŽAVNO ODVJETNIŠTVO U SPLITU, OIB 70793241859, Gundulićeva 26a, 21000 Split punomoćnik sudionika u postupku REPUBLIKA HRVATSKA</item>
      <item>Računovodstvo suda</item>
    </derivirana_varijabla>
  </DomainObject.Predmet.OstaliListFormatedWithAdressOIB>
  <DomainObject.Predmet.OstaliListNazivFormated>
    <izvorni_sadrzaj>
      <item>ŽUPANIJSKO DRŽAVNO ODVJETNIŠTVO U SPLITU</item>
      <item>Računovodstvo suda</item>
    </izvorni_sadrzaj>
    <derivirana_varijabla naziv="DomainObject.Predmet.OstaliListNazivFormated_1">
      <item>ŽUPANIJSKO DRŽAVNO ODVJETNIŠTVO U SPLITU</item>
      <item>Računovodstvo suda</item>
    </derivirana_varijabla>
  </DomainObject.Predmet.OstaliListNazivFormated>
  <DomainObject.Predmet.OstaliListNazivFormatedOIB>
    <izvorni_sadrzaj>
      <item>ŽUPANIJSKO DRŽAVNO ODVJETNIŠTVO U SPLITU, OIB 70793241859</item>
      <item>Računovodstvo suda</item>
    </izvorni_sadrzaj>
    <derivirana_varijabla naziv="DomainObject.Predmet.OstaliListNazivFormatedOIB_1">
      <item>ŽUPANIJSKO DRŽAVNO ODVJETNIŠTVO U SPLITU, OIB 70793241859</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St-739/2011-541</izvorni_sadrzaj>
    <derivirana_varijabla naziv="DomainObject.PoslovniBrojDokumenta_1">St-739/2011-541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ADRIACHEM dioničko društvo za proizvodnju i preradu plastičnih masa</izvorni_sadrzaj>
    <derivirana_varijabla naziv="DomainObject.Predmet.ProtustrankaIDrugi_1">ADRIACHEM dioničko društvo za proizvodnju i preradu plastičnih masa</derivirana_varijabla>
  </DomainObject.Predmet.ProtustrankaIDrugi>
  <DomainObject.Predmet.StrankaIDrugiAdressOIB>
    <izvorni_sadrzaj>FINA, OIB 85821130368, 21000 Split i dr.</izvorni_sadrzaj>
    <derivirana_varijabla naziv="DomainObject.Predmet.StrankaIDrugiAdressOIB_1">FINA, OIB 85821130368, 21000 Split i dr.</derivirana_varijabla>
  </DomainObject.Predmet.StrankaIDrugiAdressOIB>
  <DomainObject.Predmet.ProtustrankaIDrugiAdressOIB>
    <izvorni_sadrzaj>ADRIACHEM dioničko društvo za proizvodnju i preradu plastičnih masa, OIB 16921532261, Cesta dr. Franje Tuđmana 197, Kaštel Sućurac</izvorni_sadrzaj>
    <derivirana_varijabla naziv="DomainObject.Predmet.ProtustrankaIDrugiAdressOIB_1">ADRIACHEM dioničko društvo za proizvodnju i preradu plastičnih masa, OIB 16921532261, Cesta dr. Franje Tuđmana 197,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rujna 2015.</izvorni_sadrzaj>
    <derivirana_varijabla naziv="DomainObject.Predmet.OdlukaRjesenje.DatumDonosenjaOdluke_1">14. rujna 2015.</derivirana_varijabla>
  </DomainObject.Predmet.OdlukaRjesenje.DatumDonosenjaOdluke>
  <DomainObject.Predmet.OdlukaRjesenje.DatumPravomocnosti>
    <izvorni_sadrzaj>5. listopada 2015.</izvorni_sadrzaj>
    <derivirana_varijabla naziv="DomainObject.Predmet.OdlukaRjesenje.DatumPravomocnosti_1">5. listopada 2015.</derivirana_varijabla>
  </DomainObject.Predmet.OdlukaRjesenje.DatumPravomocnosti>
  <DomainObject.Predmet.OdlukaRjesenje.Oznaka>
    <izvorni_sadrzaj>St-739/2011-521</izvorni_sadrzaj>
    <derivirana_varijabla naziv="DomainObject.Predmet.OdlukaRjesenje.Oznaka_1">St-739/2011-521</derivirana_varijabla>
  </DomainObject.Predmet.OdlukaRjesenje.Oznaka>
  <DomainObject.Predmet.SudioniciListNaziv>
    <izvorni_sadrzaj>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udioniciListNaziv_1">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udioniciListNaziv>
  <DomainObject.Predmet.SudioniciListAdressOIB>
    <izvorni_sadrzaj>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izvorni_sadrzaj>
    <derivirana_varijabla naziv="DomainObject.Predmet.SudioniciListAdressOIB_1">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582EB-1E93-4E75-8B04-4A592D523A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313</properties:Words>
  <properties:Characters>1598</properties:Characters>
  <properties:Lines>51</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2017-01-18T07:53:00Z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St-739/2011-541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