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0a123" w14:paraId="a10a123" w:rsidRDefault="00097CC0" w:rsidP="00426E60" w:rsidR="00097CC0" w:rsidRPr="00081DBB">
      <w:pPr>
        <w:pStyle w:val="Bezproreda"/>
        <w:jc w:val="both"/>
        <w15:collapsed w:val="false"/>
        <w:rPr>
          <w:rFonts w:hAnsi="Times New Roman" w:ascii="Times New Roman"/>
          <w:sz w:val="24"/>
          <w:szCs w:val="24"/>
        </w:rPr>
      </w:pPr>
    </w:p>
    <w:p w:rsidRDefault="00F8588B" w:rsidP="00426E60" w:rsidR="00F8588B" w:rsidRPr="00081DBB">
      <w:pPr>
        <w:spacing w:lineRule="auto" w:line="240"/>
        <w:jc w:val="both"/>
        <w:rPr>
          <w:rFonts w:hAnsi="Times New Roman" w:ascii="Times New Roman"/>
          <w:sz w:val="24"/>
          <w:szCs w:val="24"/>
        </w:rPr>
      </w:pPr>
      <w:r w:rsidRPr="00081DBB">
        <w:rPr>
          <w:rStyle w:val="Naglaeno"/>
          <w:rFonts w:hAnsi="Times New Roman" w:ascii="Times New Roman"/>
          <w:sz w:val="24"/>
          <w:szCs w:val="24"/>
        </w:rPr>
        <w:t xml:space="preserve">             </w:t>
      </w:r>
      <w:r w:rsidR="00E5438B" w:rsidRPr="00081DB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426E60" w:rsidR="00F8588B" w:rsidRPr="00081DBB">
      <w:pPr>
        <w:pStyle w:val="Bezproreda"/>
        <w:jc w:val="both"/>
        <w:rPr>
          <w:rFonts w:hAnsi="Times New Roman" w:ascii="Times New Roman"/>
          <w:b/>
          <w:sz w:val="24"/>
          <w:szCs w:val="24"/>
        </w:rPr>
      </w:pPr>
      <w:r w:rsidRPr="00081DBB">
        <w:rPr>
          <w:rFonts w:hAnsi="Times New Roman" w:ascii="Times New Roman"/>
          <w:b/>
          <w:sz w:val="24"/>
          <w:szCs w:val="24"/>
        </w:rPr>
        <w:t xml:space="preserve">     REPUBLIKA HRVATSKA</w:t>
      </w:r>
    </w:p>
    <w:p w:rsidRDefault="00F8588B" w:rsidP="00426E60" w:rsidR="00F8588B" w:rsidRPr="00081DBB">
      <w:pPr>
        <w:pStyle w:val="Bezproreda"/>
        <w:jc w:val="both"/>
        <w:rPr>
          <w:rFonts w:hAnsi="Times New Roman" w:ascii="Times New Roman"/>
          <w:sz w:val="24"/>
          <w:szCs w:val="24"/>
        </w:rPr>
      </w:pPr>
      <w:r w:rsidRPr="00081DBB">
        <w:rPr>
          <w:rFonts w:hAnsi="Times New Roman" w:ascii="Times New Roman"/>
          <w:sz w:val="24"/>
          <w:szCs w:val="24"/>
        </w:rPr>
        <w:t xml:space="preserve">     TRGOVAČKI SUD U OSIJEKU</w:t>
      </w:r>
    </w:p>
    <w:p w:rsidRDefault="004A1FA5" w:rsidP="00426E60" w:rsidR="004A1FA5" w:rsidRPr="00081DBB">
      <w:pPr>
        <w:pStyle w:val="Bezproreda"/>
        <w:jc w:val="both"/>
        <w:rPr>
          <w:rFonts w:hAnsi="Times New Roman" w:ascii="Times New Roman"/>
          <w:sz w:val="24"/>
          <w:szCs w:val="24"/>
        </w:rPr>
      </w:pPr>
    </w:p>
    <w:p w:rsidRDefault="00ED0F94" w:rsidP="00426E60" w:rsidR="00ED0F94" w:rsidRPr="00081DBB">
      <w:pPr>
        <w:pStyle w:val="Bezproreda"/>
        <w:jc w:val="both"/>
        <w:rPr>
          <w:rFonts w:hAnsi="Times New Roman" w:ascii="Times New Roman"/>
          <w:sz w:val="24"/>
          <w:szCs w:val="24"/>
        </w:rPr>
      </w:pPr>
    </w:p>
    <w:p w:rsidRDefault="0081116B" w:rsidP="00426E60" w:rsidR="00ED0F94" w:rsidRPr="00081DBB">
      <w:pPr>
        <w:pStyle w:val="Bezproreda"/>
        <w:jc w:val="center"/>
        <w:rPr>
          <w:rFonts w:hAnsi="Times New Roman" w:ascii="Times New Roman"/>
          <w:sz w:val="24"/>
          <w:szCs w:val="24"/>
        </w:rPr>
      </w:pPr>
      <w:r w:rsidRPr="00081DBB">
        <w:rPr>
          <w:rFonts w:hAnsi="Times New Roman" w:ascii="Times New Roman"/>
          <w:sz w:val="24"/>
          <w:szCs w:val="24"/>
        </w:rPr>
        <w:t>U IME REPUBLIKE HRVATSKE</w:t>
      </w:r>
    </w:p>
    <w:p w:rsidRDefault="00404F3C" w:rsidP="00426E60" w:rsidR="00404F3C" w:rsidRPr="00081DBB">
      <w:pPr>
        <w:pStyle w:val="Bezproreda"/>
        <w:jc w:val="center"/>
        <w:rPr>
          <w:rFonts w:hAnsi="Times New Roman" w:ascii="Times New Roman"/>
          <w:sz w:val="24"/>
          <w:szCs w:val="24"/>
        </w:rPr>
      </w:pPr>
    </w:p>
    <w:p w:rsidRDefault="00366B2D" w:rsidP="00426E60" w:rsidR="00404F3C" w:rsidRPr="00081DBB">
      <w:pPr>
        <w:pStyle w:val="Bezproreda"/>
        <w:jc w:val="center"/>
        <w:rPr>
          <w:rFonts w:hAnsi="Times New Roman" w:ascii="Times New Roman"/>
          <w:sz w:val="24"/>
          <w:szCs w:val="24"/>
        </w:rPr>
      </w:pPr>
      <w:r w:rsidRPr="00081DBB">
        <w:rPr>
          <w:rFonts w:hAnsi="Times New Roman" w:ascii="Times New Roman"/>
          <w:sz w:val="24"/>
          <w:szCs w:val="24"/>
        </w:rPr>
        <w:t>R J E Š E NJ E</w:t>
      </w:r>
    </w:p>
    <w:p w:rsidRDefault="00404F3C" w:rsidP="00426E60" w:rsidR="00404F3C" w:rsidRPr="00081DBB">
      <w:pPr>
        <w:pStyle w:val="Bezproreda"/>
        <w:jc w:val="both"/>
        <w:rPr>
          <w:rFonts w:hAnsi="Times New Roman" w:ascii="Times New Roman"/>
          <w:sz w:val="24"/>
          <w:szCs w:val="24"/>
        </w:rPr>
      </w:pPr>
    </w:p>
    <w:p w:rsidRDefault="00ED0F94" w:rsidP="00426E60" w:rsidR="00ED0F94" w:rsidRPr="00081DBB">
      <w:pPr>
        <w:pStyle w:val="Bezproreda"/>
        <w:jc w:val="both"/>
        <w:rPr>
          <w:rFonts w:hAnsi="Times New Roman" w:ascii="Times New Roman"/>
          <w:sz w:val="24"/>
          <w:szCs w:val="24"/>
        </w:rPr>
      </w:pPr>
    </w:p>
    <w:p w:rsidRDefault="00825B21" w:rsidP="00426E60" w:rsidR="00825B21" w:rsidRPr="00081DBB">
      <w:pPr>
        <w:pStyle w:val="Bezproreda"/>
        <w:rPr>
          <w:rFonts w:hAnsi="Times New Roman" w:ascii="Times New Roman"/>
          <w:sz w:val="24"/>
          <w:szCs w:val="24"/>
        </w:rPr>
      </w:pPr>
    </w:p>
    <w:p w:rsidRDefault="00825B21" w:rsidP="00426E60" w:rsidR="00825B21" w:rsidRPr="00081DBB">
      <w:pPr>
        <w:pStyle w:val="Bezproreda"/>
        <w:ind w:firstLine="708"/>
        <w:jc w:val="both"/>
        <w:rPr>
          <w:rStyle w:val="tabletextfield"/>
          <w:rFonts w:hAnsi="Times New Roman" w:ascii="Times New Roman"/>
          <w:sz w:val="24"/>
          <w:szCs w:val="24"/>
        </w:rPr>
      </w:pPr>
      <w:r w:rsidRPr="00081DBB">
        <w:rPr>
          <w:rFonts w:hAnsi="Times New Roman" w:ascii="Times New Roman"/>
          <w:sz w:val="24"/>
          <w:szCs w:val="24"/>
        </w:rPr>
        <w:t xml:space="preserve">Trgovački sud u Osijeku, po stečajnoj sutkinji Nadi Roso, u stečajnom postupku nad dužnikom </w:t>
      </w:r>
      <w:r w:rsidR="00A41E19" w:rsidRPr="00A41E19">
        <w:rPr>
          <w:rFonts w:hAnsi="Times New Roman" w:ascii="Times New Roman"/>
          <w:b/>
          <w:color w:val="000000"/>
          <w:sz w:val="24"/>
          <w:szCs w:val="24"/>
        </w:rPr>
        <w:t>TERMO-INŽENJERING d.o.o. "u stečaju" Osijek, Sv. L. B. Mandića 111F, OIB: 09628271219, MBS: 030080154</w:t>
      </w:r>
      <w:r w:rsidR="00A41E19">
        <w:rPr>
          <w:b/>
          <w:color w:val="000000"/>
        </w:rPr>
        <w:t xml:space="preserve">, </w:t>
      </w:r>
      <w:r w:rsidRPr="00081DBB">
        <w:rPr>
          <w:rStyle w:val="tabletextfield"/>
          <w:rFonts w:hAnsi="Times New Roman" w:ascii="Times New Roman"/>
          <w:sz w:val="24"/>
          <w:szCs w:val="24"/>
        </w:rPr>
        <w:t xml:space="preserve">dana </w:t>
      </w:r>
      <w:r w:rsidR="00A41E19">
        <w:rPr>
          <w:rStyle w:val="tabletextfield"/>
          <w:rFonts w:hAnsi="Times New Roman" w:ascii="Times New Roman"/>
          <w:sz w:val="24"/>
          <w:szCs w:val="24"/>
        </w:rPr>
        <w:t>13. lipnja</w:t>
      </w:r>
      <w:r w:rsidR="009E2170" w:rsidRPr="00081DBB">
        <w:rPr>
          <w:rStyle w:val="tabletextfield"/>
          <w:rFonts w:hAnsi="Times New Roman" w:ascii="Times New Roman"/>
          <w:sz w:val="24"/>
          <w:szCs w:val="24"/>
        </w:rPr>
        <w:t xml:space="preserve"> 2017. g.,</w:t>
      </w:r>
    </w:p>
    <w:p w:rsidRDefault="00825B21" w:rsidP="00426E60" w:rsidR="00825B21" w:rsidRPr="00081DBB">
      <w:pPr>
        <w:pStyle w:val="Bezproreda"/>
        <w:ind w:left="1068"/>
        <w:rPr>
          <w:rStyle w:val="tabletextfield"/>
          <w:rFonts w:hAnsi="Times New Roman" w:ascii="Times New Roman"/>
          <w:sz w:val="24"/>
          <w:szCs w:val="24"/>
        </w:rPr>
      </w:pPr>
    </w:p>
    <w:p w:rsidRDefault="00825B21" w:rsidP="00426E60" w:rsidR="00825B21" w:rsidRPr="00081DBB">
      <w:pPr>
        <w:pStyle w:val="Bezproreda"/>
        <w:ind w:left="1068"/>
        <w:rPr>
          <w:rStyle w:val="tabletextfield"/>
          <w:rFonts w:hAnsi="Times New Roman" w:ascii="Times New Roman"/>
          <w:sz w:val="24"/>
          <w:szCs w:val="24"/>
        </w:rPr>
      </w:pPr>
    </w:p>
    <w:p w:rsidRDefault="00825B21" w:rsidP="00426E60" w:rsidR="00825B21" w:rsidRPr="00081DBB">
      <w:pPr>
        <w:pStyle w:val="Bezproreda"/>
        <w:ind w:left="1068"/>
        <w:jc w:val="center"/>
        <w:rPr>
          <w:rStyle w:val="tabletextfield"/>
          <w:rFonts w:hAnsi="Times New Roman" w:ascii="Times New Roman"/>
          <w:sz w:val="24"/>
          <w:szCs w:val="24"/>
        </w:rPr>
      </w:pPr>
      <w:r w:rsidRPr="00081DBB">
        <w:rPr>
          <w:rStyle w:val="tabletextfield"/>
          <w:rFonts w:hAnsi="Times New Roman" w:ascii="Times New Roman"/>
          <w:sz w:val="24"/>
          <w:szCs w:val="24"/>
        </w:rPr>
        <w:t>r i j e š i o    je</w:t>
      </w:r>
    </w:p>
    <w:p w:rsidRDefault="00825B21" w:rsidP="00426E60" w:rsidR="00825B21" w:rsidRPr="00081DBB">
      <w:pPr>
        <w:pStyle w:val="Bezproreda"/>
        <w:ind w:left="1068"/>
        <w:jc w:val="both"/>
        <w:rPr>
          <w:rStyle w:val="tabletextfield"/>
          <w:rFonts w:hAnsi="Times New Roman" w:ascii="Times New Roman"/>
          <w:sz w:val="24"/>
          <w:szCs w:val="24"/>
        </w:rPr>
      </w:pPr>
    </w:p>
    <w:p w:rsidRDefault="00825B21" w:rsidP="00426E60" w:rsidR="00825B21" w:rsidRPr="00081DBB">
      <w:pPr>
        <w:pStyle w:val="Bezproreda"/>
        <w:ind w:left="1068"/>
        <w:jc w:val="both"/>
        <w:rPr>
          <w:rStyle w:val="tabletextfield"/>
          <w:rFonts w:hAnsi="Times New Roman" w:ascii="Times New Roman"/>
          <w:sz w:val="24"/>
          <w:szCs w:val="24"/>
        </w:rPr>
      </w:pPr>
    </w:p>
    <w:p w:rsidRDefault="00825B21" w:rsidP="00426E60" w:rsidR="00825B21" w:rsidRPr="00081DBB">
      <w:pPr>
        <w:pStyle w:val="Bezproreda"/>
        <w:numPr>
          <w:ilvl w:val="0"/>
          <w:numId w:val="1"/>
        </w:numPr>
        <w:jc w:val="both"/>
        <w:rPr>
          <w:rFonts w:hAnsi="Times New Roman" w:ascii="Times New Roman"/>
          <w:sz w:val="24"/>
          <w:szCs w:val="24"/>
        </w:rPr>
      </w:pPr>
      <w:r w:rsidRPr="00081DBB">
        <w:rPr>
          <w:rFonts w:hAnsi="Times New Roman" w:ascii="Times New Roman"/>
          <w:sz w:val="24"/>
          <w:szCs w:val="24"/>
        </w:rPr>
        <w:t xml:space="preserve">ZAKLJUČUJE SE stečajni postupak nad dužnikom </w:t>
      </w:r>
      <w:r w:rsidR="00A41E19" w:rsidRPr="00A41E19">
        <w:rPr>
          <w:rFonts w:hAnsi="Times New Roman" w:ascii="Times New Roman"/>
          <w:b/>
          <w:color w:val="000000"/>
          <w:sz w:val="24"/>
          <w:szCs w:val="24"/>
        </w:rPr>
        <w:t>TERMO-INŽENJERING d.o.o. "u stečaju" Osijek, Sv. L. B. Mandića 111F, OIB: 09628271219, MBS: 030080154</w:t>
      </w:r>
      <w:r w:rsidRPr="00081DBB">
        <w:rPr>
          <w:rFonts w:hAnsi="Times New Roman" w:ascii="Times New Roman"/>
          <w:sz w:val="24"/>
          <w:szCs w:val="24"/>
        </w:rPr>
        <w:t>.</w:t>
      </w:r>
    </w:p>
    <w:p w:rsidRDefault="00366B2D" w:rsidP="00426E60" w:rsidR="007C72F7">
      <w:pPr>
        <w:pStyle w:val="Bezproreda"/>
        <w:numPr>
          <w:ilvl w:val="0"/>
          <w:numId w:val="1"/>
        </w:numPr>
        <w:jc w:val="both"/>
        <w:rPr>
          <w:rFonts w:hAnsi="Times New Roman" w:ascii="Times New Roman"/>
          <w:sz w:val="24"/>
          <w:szCs w:val="24"/>
        </w:rPr>
      </w:pPr>
      <w:r w:rsidRPr="00A41E19">
        <w:rPr>
          <w:rFonts w:hAnsi="Times New Roman" w:ascii="Times New Roman"/>
          <w:sz w:val="24"/>
          <w:szCs w:val="24"/>
        </w:rPr>
        <w:t xml:space="preserve">Ovo rješenje objavit će se na </w:t>
      </w:r>
      <w:r w:rsidR="00097CC0" w:rsidRPr="00A41E19">
        <w:rPr>
          <w:rFonts w:hAnsi="Times New Roman" w:ascii="Times New Roman"/>
          <w:sz w:val="24"/>
          <w:szCs w:val="24"/>
        </w:rPr>
        <w:t>e-</w:t>
      </w:r>
      <w:r w:rsidRPr="00A41E19">
        <w:rPr>
          <w:rFonts w:hAnsi="Times New Roman" w:ascii="Times New Roman"/>
          <w:sz w:val="24"/>
          <w:szCs w:val="24"/>
        </w:rPr>
        <w:t>oglasnoj ploči suda</w:t>
      </w:r>
      <w:r w:rsidR="009B5376" w:rsidRPr="00A41E19">
        <w:rPr>
          <w:rFonts w:hAnsi="Times New Roman" w:ascii="Times New Roman"/>
          <w:sz w:val="24"/>
          <w:szCs w:val="24"/>
        </w:rPr>
        <w:t xml:space="preserve"> Trgovačkog suda u Osijeku</w:t>
      </w:r>
      <w:r w:rsidRPr="00A41E19">
        <w:rPr>
          <w:rFonts w:hAnsi="Times New Roman" w:ascii="Times New Roman"/>
          <w:sz w:val="24"/>
          <w:szCs w:val="24"/>
        </w:rPr>
        <w:t>.</w:t>
      </w:r>
    </w:p>
    <w:p w:rsidRDefault="00A41E19" w:rsidP="00426E60" w:rsidR="00A41E19">
      <w:pPr>
        <w:pStyle w:val="Bezproreda"/>
        <w:numPr>
          <w:ilvl w:val="0"/>
          <w:numId w:val="1"/>
        </w:numPr>
        <w:jc w:val="both"/>
        <w:rPr>
          <w:rFonts w:hAnsi="Times New Roman" w:ascii="Times New Roman"/>
          <w:sz w:val="24"/>
          <w:szCs w:val="24"/>
        </w:rPr>
      </w:pPr>
      <w:r w:rsidRPr="00A41E19">
        <w:rPr>
          <w:rFonts w:hAnsi="Times New Roman" w:ascii="Times New Roman"/>
          <w:sz w:val="24"/>
          <w:szCs w:val="24"/>
        </w:rPr>
        <w:t>Obvezuje se stečajni upravitelj da završi sve poslove vezane za uredno zaključenje stečajnog postupka kao što su zatvaranje žiro računa stečajnog dužnika, izrada završnih izvješća te o tome podnijeti izvješće stečajnom sucu, podmirenje preostalih troškova stečajnog postupka te pristojbe, preostali iznos novčanih sredstava na računu stečajnog dužnika uplatiti na žiro račun Trgovačkog suda u Osijeku u korist Fonda za pokriće troškova stečajnog postupka.</w:t>
      </w:r>
    </w:p>
    <w:p w:rsidRDefault="00A41E19" w:rsidP="00426E60" w:rsidR="00A41E19" w:rsidRPr="00A41E19">
      <w:pPr>
        <w:pStyle w:val="Bezproreda"/>
        <w:numPr>
          <w:ilvl w:val="0"/>
          <w:numId w:val="1"/>
        </w:numPr>
        <w:jc w:val="both"/>
        <w:rPr>
          <w:rFonts w:hAnsi="Times New Roman" w:ascii="Times New Roman"/>
          <w:sz w:val="24"/>
          <w:szCs w:val="24"/>
        </w:rPr>
      </w:pPr>
      <w:r w:rsidRPr="00A41E19">
        <w:rPr>
          <w:rFonts w:hAnsi="Times New Roman" w:ascii="Times New Roman"/>
          <w:sz w:val="24"/>
          <w:szCs w:val="24"/>
        </w:rPr>
        <w:t>Obvezuje se stečajni upravitelj da nastavi – dovrši slijedeće započete postupke:</w:t>
      </w:r>
    </w:p>
    <w:p w:rsidRDefault="00A41E19" w:rsidP="00426E60" w:rsidR="00A41E19" w:rsidRPr="00A41E19">
      <w:pPr>
        <w:numPr>
          <w:ilvl w:val="0"/>
          <w:numId w:val="45"/>
        </w:numPr>
        <w:spacing w:lineRule="auto" w:line="240" w:after="0"/>
        <w:jc w:val="both"/>
        <w:rPr>
          <w:rFonts w:hAnsi="Times New Roman" w:ascii="Times New Roman"/>
          <w:sz w:val="24"/>
          <w:szCs w:val="24"/>
        </w:rPr>
      </w:pPr>
      <w:r w:rsidRPr="00A41E19">
        <w:rPr>
          <w:rFonts w:hAnsi="Times New Roman" w:ascii="Times New Roman"/>
          <w:sz w:val="24"/>
          <w:szCs w:val="24"/>
        </w:rPr>
        <w:t>Postupak naplate od dužnika KONIKOM društvo s ograničenom odgovornošću za trgovinu i usluge „u stečaju“, Osijek, Ulica Jablanova 43, OIB: 99644455223 koji se vodi pred Trgovačkim sudom u Osijeku pod poslovnim brojem St-289/2012.</w:t>
      </w:r>
    </w:p>
    <w:p w:rsidRDefault="00A41E19" w:rsidP="00426E60" w:rsidR="00A41E19" w:rsidRPr="00A41E19">
      <w:pPr>
        <w:numPr>
          <w:ilvl w:val="0"/>
          <w:numId w:val="45"/>
        </w:numPr>
        <w:spacing w:lineRule="auto" w:line="240" w:after="0"/>
        <w:jc w:val="both"/>
        <w:rPr>
          <w:rFonts w:hAnsi="Times New Roman" w:ascii="Times New Roman"/>
          <w:sz w:val="24"/>
          <w:szCs w:val="24"/>
        </w:rPr>
      </w:pPr>
      <w:r w:rsidRPr="00A41E19">
        <w:rPr>
          <w:rFonts w:hAnsi="Times New Roman" w:ascii="Times New Roman"/>
          <w:sz w:val="24"/>
          <w:szCs w:val="24"/>
        </w:rPr>
        <w:t>Postupak naplate od dužnika K.T. TEHNOGRADNJA d.o.o. za graditeljstvo i trgovinu „u stečaju“, Osijek, Josipa Reihl-Kira 141, OIB: 07003191559 koji se vodi pred Trgovačkim sudom u Osijeku pod poslovnim brojem St-81/2011 u korist stečajne mase nakon zaključenja stečajnog postupka.</w:t>
      </w:r>
    </w:p>
    <w:p w:rsidRDefault="00366B2D" w:rsidP="00426E60" w:rsidR="00366B2D" w:rsidRPr="00A41E19">
      <w:pPr>
        <w:pStyle w:val="Bezproreda"/>
        <w:numPr>
          <w:ilvl w:val="0"/>
          <w:numId w:val="1"/>
        </w:numPr>
        <w:jc w:val="both"/>
        <w:rPr>
          <w:rFonts w:hAnsi="Times New Roman" w:ascii="Times New Roman"/>
          <w:sz w:val="24"/>
          <w:szCs w:val="24"/>
        </w:rPr>
      </w:pPr>
      <w:r w:rsidRPr="00A41E19">
        <w:rPr>
          <w:rFonts w:hAnsi="Times New Roman" w:ascii="Times New Roman"/>
          <w:sz w:val="24"/>
          <w:szCs w:val="24"/>
        </w:rPr>
        <w:t xml:space="preserve">Nakon pravomoćnosti, rješenje će se dostaviti </w:t>
      </w:r>
      <w:r w:rsidR="0095694F" w:rsidRPr="00A41E19">
        <w:rPr>
          <w:rFonts w:hAnsi="Times New Roman" w:ascii="Times New Roman"/>
          <w:sz w:val="24"/>
          <w:szCs w:val="24"/>
        </w:rPr>
        <w:t>registru pravnih osoba Trgovačkog suda u Osijeku</w:t>
      </w:r>
      <w:r w:rsidRPr="00A41E19">
        <w:rPr>
          <w:rFonts w:hAnsi="Times New Roman" w:ascii="Times New Roman"/>
          <w:sz w:val="24"/>
          <w:szCs w:val="24"/>
        </w:rPr>
        <w:t xml:space="preserve">, radi upisa brisanja </w:t>
      </w:r>
      <w:r w:rsidR="004C178A" w:rsidRPr="00A41E19">
        <w:rPr>
          <w:rFonts w:hAnsi="Times New Roman" w:ascii="Times New Roman"/>
          <w:sz w:val="24"/>
          <w:szCs w:val="24"/>
        </w:rPr>
        <w:t xml:space="preserve">iz registra </w:t>
      </w:r>
      <w:r w:rsidR="0095694F" w:rsidRPr="00A41E19">
        <w:rPr>
          <w:rFonts w:hAnsi="Times New Roman" w:ascii="Times New Roman"/>
          <w:sz w:val="24"/>
          <w:szCs w:val="24"/>
        </w:rPr>
        <w:t>pravnih osoba</w:t>
      </w:r>
      <w:r w:rsidR="004C178A" w:rsidRPr="00A41E19">
        <w:rPr>
          <w:rFonts w:hAnsi="Times New Roman" w:ascii="Times New Roman"/>
          <w:sz w:val="24"/>
          <w:szCs w:val="24"/>
        </w:rPr>
        <w:t>.</w:t>
      </w:r>
    </w:p>
    <w:p w:rsidRDefault="0074522F" w:rsidP="00426E60" w:rsidR="0074522F" w:rsidRPr="00A41E19">
      <w:pPr>
        <w:pStyle w:val="Bezproreda"/>
        <w:jc w:val="both"/>
        <w:rPr>
          <w:rFonts w:hAnsi="Times New Roman" w:ascii="Times New Roman"/>
          <w:b/>
          <w:sz w:val="24"/>
          <w:szCs w:val="24"/>
        </w:rPr>
      </w:pPr>
    </w:p>
    <w:p w:rsidRDefault="002C1423" w:rsidP="00426E60" w:rsidR="002C1423" w:rsidRPr="00081DBB">
      <w:pPr>
        <w:pStyle w:val="Bezproreda"/>
        <w:jc w:val="both"/>
        <w:rPr>
          <w:rFonts w:hAnsi="Times New Roman" w:ascii="Times New Roman"/>
          <w:b/>
          <w:sz w:val="24"/>
          <w:szCs w:val="24"/>
        </w:rPr>
      </w:pPr>
    </w:p>
    <w:p w:rsidRDefault="002C41A8" w:rsidP="00426E60" w:rsidR="004C178A" w:rsidRPr="00081DBB">
      <w:pPr>
        <w:pStyle w:val="Bezproreda"/>
        <w:jc w:val="center"/>
        <w:rPr>
          <w:rFonts w:hAnsi="Times New Roman" w:ascii="Times New Roman"/>
          <w:sz w:val="24"/>
          <w:szCs w:val="24"/>
        </w:rPr>
      </w:pPr>
      <w:r w:rsidRPr="00081DBB">
        <w:rPr>
          <w:rFonts w:hAnsi="Times New Roman" w:ascii="Times New Roman"/>
          <w:sz w:val="24"/>
          <w:szCs w:val="24"/>
        </w:rPr>
        <w:t>Obrazloženje</w:t>
      </w:r>
    </w:p>
    <w:p w:rsidRDefault="000F43C9" w:rsidP="00426E60" w:rsidR="000F43C9" w:rsidRPr="00081DBB">
      <w:pPr>
        <w:pStyle w:val="Bezproreda"/>
        <w:jc w:val="both"/>
        <w:rPr>
          <w:rFonts w:hAnsi="Times New Roman" w:ascii="Times New Roman"/>
          <w:sz w:val="24"/>
          <w:szCs w:val="24"/>
        </w:rPr>
      </w:pPr>
    </w:p>
    <w:p w:rsidRDefault="00F31677" w:rsidP="00426E60" w:rsidR="00273331" w:rsidRPr="00081DBB">
      <w:pPr>
        <w:pStyle w:val="Bezproreda"/>
        <w:ind w:firstLine="708"/>
        <w:jc w:val="both"/>
        <w:rPr>
          <w:rFonts w:hAnsi="Times New Roman" w:ascii="Times New Roman"/>
          <w:b/>
          <w:sz w:val="24"/>
          <w:szCs w:val="24"/>
        </w:rPr>
      </w:pPr>
      <w:r w:rsidRPr="00081DBB">
        <w:rPr>
          <w:rFonts w:hAnsi="Times New Roman" w:ascii="Times New Roman"/>
          <w:sz w:val="24"/>
          <w:szCs w:val="24"/>
        </w:rPr>
        <w:lastRenderedPageBreak/>
        <w:t>Pravomoćnim rješenjem Trgovačkog suda u Osijeku broj S</w:t>
      </w:r>
      <w:r w:rsidR="00F8588B" w:rsidRPr="00081DBB">
        <w:rPr>
          <w:rFonts w:hAnsi="Times New Roman" w:ascii="Times New Roman"/>
          <w:sz w:val="24"/>
          <w:szCs w:val="24"/>
        </w:rPr>
        <w:t>t-</w:t>
      </w:r>
      <w:r w:rsidR="00A41E19">
        <w:rPr>
          <w:rFonts w:hAnsi="Times New Roman" w:ascii="Times New Roman"/>
          <w:sz w:val="24"/>
          <w:szCs w:val="24"/>
        </w:rPr>
        <w:t>22/15</w:t>
      </w:r>
      <w:r w:rsidR="00AE729A" w:rsidRPr="00081DBB">
        <w:rPr>
          <w:rFonts w:hAnsi="Times New Roman" w:ascii="Times New Roman"/>
          <w:sz w:val="24"/>
          <w:szCs w:val="24"/>
        </w:rPr>
        <w:t xml:space="preserve"> od </w:t>
      </w:r>
      <w:r w:rsidR="00533E4F">
        <w:rPr>
          <w:rFonts w:hAnsi="Times New Roman" w:ascii="Times New Roman"/>
          <w:sz w:val="24"/>
          <w:szCs w:val="24"/>
        </w:rPr>
        <w:t>12. lipnja 2015. g.</w:t>
      </w:r>
      <w:r w:rsidR="00760D50" w:rsidRPr="00081DBB">
        <w:rPr>
          <w:rFonts w:hAnsi="Times New Roman" w:ascii="Times New Roman"/>
          <w:sz w:val="24"/>
          <w:szCs w:val="24"/>
        </w:rPr>
        <w:t xml:space="preserve"> otvoren</w:t>
      </w:r>
      <w:r w:rsidR="00867923" w:rsidRPr="00081DBB">
        <w:rPr>
          <w:rFonts w:hAnsi="Times New Roman" w:ascii="Times New Roman"/>
          <w:sz w:val="24"/>
          <w:szCs w:val="24"/>
        </w:rPr>
        <w:t xml:space="preserve"> je </w:t>
      </w:r>
      <w:r w:rsidRPr="00081DBB">
        <w:rPr>
          <w:rFonts w:hAnsi="Times New Roman" w:ascii="Times New Roman"/>
          <w:sz w:val="24"/>
          <w:szCs w:val="24"/>
        </w:rPr>
        <w:t>stečajni postupak nad</w:t>
      </w:r>
      <w:r w:rsidR="00FE5EB6" w:rsidRPr="00081DBB">
        <w:rPr>
          <w:rFonts w:hAnsi="Times New Roman" w:ascii="Times New Roman"/>
          <w:sz w:val="24"/>
          <w:szCs w:val="24"/>
        </w:rPr>
        <w:t xml:space="preserve"> </w:t>
      </w:r>
      <w:r w:rsidR="00760D50" w:rsidRPr="00081DBB">
        <w:rPr>
          <w:rFonts w:hAnsi="Times New Roman" w:ascii="Times New Roman"/>
          <w:sz w:val="24"/>
          <w:szCs w:val="24"/>
        </w:rPr>
        <w:t xml:space="preserve">dužnikom </w:t>
      </w:r>
      <w:r w:rsidR="00A41E19" w:rsidRPr="00A41E19">
        <w:rPr>
          <w:rFonts w:hAnsi="Times New Roman" w:ascii="Times New Roman"/>
          <w:b/>
          <w:color w:val="000000"/>
          <w:sz w:val="24"/>
          <w:szCs w:val="24"/>
        </w:rPr>
        <w:t>TERMO-INŽENJERING d.o.o. "u stečaju" Osijek, Sv. L. B. Mandića 111F, OIB: 09628271219, MBS: 030080154</w:t>
      </w:r>
      <w:r w:rsidR="00760D50" w:rsidRPr="00081DBB">
        <w:rPr>
          <w:rFonts w:hAnsi="Times New Roman" w:ascii="Times New Roman"/>
          <w:b/>
          <w:sz w:val="24"/>
          <w:szCs w:val="24"/>
        </w:rPr>
        <w:t>.</w:t>
      </w:r>
      <w:r w:rsidR="0041605D" w:rsidRPr="00081DBB">
        <w:rPr>
          <w:rFonts w:hAnsi="Times New Roman" w:ascii="Times New Roman"/>
          <w:b/>
          <w:sz w:val="24"/>
          <w:szCs w:val="24"/>
        </w:rPr>
        <w:tab/>
      </w:r>
    </w:p>
    <w:p w:rsidRDefault="001E4F2D" w:rsidP="00426E60" w:rsidR="001E4F2D" w:rsidRPr="00081DBB">
      <w:pPr>
        <w:pStyle w:val="Bezproreda"/>
        <w:ind w:firstLine="708"/>
        <w:jc w:val="both"/>
        <w:rPr>
          <w:rFonts w:hAnsi="Times New Roman" w:ascii="Times New Roman"/>
          <w:b/>
          <w:sz w:val="24"/>
          <w:szCs w:val="24"/>
        </w:rPr>
      </w:pPr>
    </w:p>
    <w:p w:rsidRDefault="0097707D" w:rsidP="00426E60" w:rsidR="007833E9" w:rsidRPr="00081DBB">
      <w:pPr>
        <w:pStyle w:val="Bezproreda"/>
        <w:ind w:firstLine="708"/>
        <w:jc w:val="both"/>
        <w:rPr>
          <w:rFonts w:hAnsi="Times New Roman" w:ascii="Times New Roman"/>
          <w:sz w:val="24"/>
          <w:szCs w:val="24"/>
        </w:rPr>
      </w:pPr>
      <w:r w:rsidRPr="00081DBB">
        <w:rPr>
          <w:rFonts w:hAnsi="Times New Roman" w:ascii="Times New Roman"/>
          <w:sz w:val="24"/>
          <w:szCs w:val="24"/>
        </w:rPr>
        <w:t xml:space="preserve">Poziv za završno ročište objavljen je </w:t>
      </w:r>
      <w:r w:rsidR="00097CC0" w:rsidRPr="00081DBB">
        <w:rPr>
          <w:rFonts w:hAnsi="Times New Roman" w:ascii="Times New Roman"/>
          <w:sz w:val="24"/>
          <w:szCs w:val="24"/>
        </w:rPr>
        <w:t xml:space="preserve">na e-oglasnoj ploči Trgovačkog suda u Osijeku dana </w:t>
      </w:r>
      <w:r w:rsidR="00533E4F">
        <w:rPr>
          <w:rFonts w:hAnsi="Times New Roman" w:ascii="Times New Roman"/>
          <w:sz w:val="24"/>
          <w:szCs w:val="24"/>
        </w:rPr>
        <w:t>12. svibnja</w:t>
      </w:r>
      <w:r w:rsidR="002240A0" w:rsidRPr="00081DBB">
        <w:rPr>
          <w:rFonts w:hAnsi="Times New Roman" w:ascii="Times New Roman"/>
          <w:sz w:val="24"/>
          <w:szCs w:val="24"/>
        </w:rPr>
        <w:t xml:space="preserve"> 2017</w:t>
      </w:r>
      <w:r w:rsidR="007833E9" w:rsidRPr="00081DBB">
        <w:rPr>
          <w:rFonts w:hAnsi="Times New Roman" w:ascii="Times New Roman"/>
          <w:sz w:val="24"/>
          <w:szCs w:val="24"/>
        </w:rPr>
        <w:t>. g.</w:t>
      </w:r>
      <w:r w:rsidRPr="00081DBB">
        <w:rPr>
          <w:rFonts w:hAnsi="Times New Roman" w:ascii="Times New Roman"/>
          <w:sz w:val="24"/>
          <w:szCs w:val="24"/>
        </w:rPr>
        <w:t xml:space="preserve"> te je završno ročište održano </w:t>
      </w:r>
      <w:r w:rsidR="00533E4F">
        <w:rPr>
          <w:rFonts w:hAnsi="Times New Roman" w:ascii="Times New Roman"/>
          <w:sz w:val="24"/>
          <w:szCs w:val="24"/>
        </w:rPr>
        <w:t>12. lipnja</w:t>
      </w:r>
      <w:r w:rsidR="002240A0" w:rsidRPr="00081DBB">
        <w:rPr>
          <w:rFonts w:hAnsi="Times New Roman" w:ascii="Times New Roman"/>
          <w:sz w:val="24"/>
          <w:szCs w:val="24"/>
        </w:rPr>
        <w:t xml:space="preserve"> 2017</w:t>
      </w:r>
      <w:r w:rsidR="007833E9" w:rsidRPr="00081DBB">
        <w:rPr>
          <w:rFonts w:hAnsi="Times New Roman" w:ascii="Times New Roman"/>
          <w:sz w:val="24"/>
          <w:szCs w:val="24"/>
        </w:rPr>
        <w:t>. g.</w:t>
      </w:r>
      <w:r w:rsidRPr="00081DBB">
        <w:rPr>
          <w:rFonts w:hAnsi="Times New Roman" w:ascii="Times New Roman"/>
          <w:sz w:val="24"/>
          <w:szCs w:val="24"/>
        </w:rPr>
        <w:t xml:space="preserve"> na kojem je stečajn</w:t>
      </w:r>
      <w:r w:rsidR="00533E4F">
        <w:rPr>
          <w:rFonts w:hAnsi="Times New Roman" w:ascii="Times New Roman"/>
          <w:sz w:val="24"/>
          <w:szCs w:val="24"/>
        </w:rPr>
        <w:t xml:space="preserve">a </w:t>
      </w:r>
      <w:r w:rsidRPr="00081DBB">
        <w:rPr>
          <w:rFonts w:hAnsi="Times New Roman" w:ascii="Times New Roman"/>
          <w:sz w:val="24"/>
          <w:szCs w:val="24"/>
        </w:rPr>
        <w:t>su</w:t>
      </w:r>
      <w:r w:rsidR="004375CF" w:rsidRPr="00081DBB">
        <w:rPr>
          <w:rFonts w:hAnsi="Times New Roman" w:ascii="Times New Roman"/>
          <w:sz w:val="24"/>
          <w:szCs w:val="24"/>
        </w:rPr>
        <w:t>tkinja</w:t>
      </w:r>
      <w:r w:rsidRPr="00081DBB">
        <w:rPr>
          <w:rFonts w:hAnsi="Times New Roman" w:ascii="Times New Roman"/>
          <w:sz w:val="24"/>
          <w:szCs w:val="24"/>
        </w:rPr>
        <w:t xml:space="preserve"> objavi</w:t>
      </w:r>
      <w:r w:rsidR="008F78B3" w:rsidRPr="00081DBB">
        <w:rPr>
          <w:rFonts w:hAnsi="Times New Roman" w:ascii="Times New Roman"/>
          <w:sz w:val="24"/>
          <w:szCs w:val="24"/>
        </w:rPr>
        <w:t>la</w:t>
      </w:r>
      <w:r w:rsidRPr="00081DBB">
        <w:rPr>
          <w:rFonts w:hAnsi="Times New Roman" w:ascii="Times New Roman"/>
          <w:sz w:val="24"/>
          <w:szCs w:val="24"/>
        </w:rPr>
        <w:t xml:space="preserve"> da će se raspraviti završno izvješće stečajn</w:t>
      </w:r>
      <w:r w:rsidR="00AE729A" w:rsidRPr="00081DBB">
        <w:rPr>
          <w:rFonts w:hAnsi="Times New Roman" w:ascii="Times New Roman"/>
          <w:sz w:val="24"/>
          <w:szCs w:val="24"/>
        </w:rPr>
        <w:t>og</w:t>
      </w:r>
      <w:r w:rsidR="004375CF" w:rsidRPr="00081DBB">
        <w:rPr>
          <w:rFonts w:hAnsi="Times New Roman" w:ascii="Times New Roman"/>
          <w:sz w:val="24"/>
          <w:szCs w:val="24"/>
        </w:rPr>
        <w:t xml:space="preserve"> upravitelj</w:t>
      </w:r>
      <w:r w:rsidR="00AE729A" w:rsidRPr="00081DBB">
        <w:rPr>
          <w:rFonts w:hAnsi="Times New Roman" w:ascii="Times New Roman"/>
          <w:sz w:val="24"/>
          <w:szCs w:val="24"/>
        </w:rPr>
        <w:t>a</w:t>
      </w:r>
      <w:r w:rsidR="004375CF" w:rsidRPr="00081DBB">
        <w:rPr>
          <w:rFonts w:hAnsi="Times New Roman" w:ascii="Times New Roman"/>
          <w:sz w:val="24"/>
          <w:szCs w:val="24"/>
        </w:rPr>
        <w:t xml:space="preserve"> te završni račun</w:t>
      </w:r>
      <w:r w:rsidR="00AC5E4C" w:rsidRPr="00081DBB">
        <w:rPr>
          <w:rFonts w:hAnsi="Times New Roman" w:ascii="Times New Roman"/>
          <w:sz w:val="24"/>
          <w:szCs w:val="24"/>
        </w:rPr>
        <w:t xml:space="preserve"> te završni diobni popis</w:t>
      </w:r>
      <w:r w:rsidR="004375CF" w:rsidRPr="00081DBB">
        <w:rPr>
          <w:rFonts w:hAnsi="Times New Roman" w:ascii="Times New Roman"/>
          <w:sz w:val="24"/>
          <w:szCs w:val="24"/>
        </w:rPr>
        <w:t>.</w:t>
      </w:r>
      <w:r w:rsidRPr="00081DBB">
        <w:rPr>
          <w:rFonts w:hAnsi="Times New Roman" w:ascii="Times New Roman"/>
          <w:sz w:val="24"/>
          <w:szCs w:val="24"/>
        </w:rPr>
        <w:t xml:space="preserve"> </w:t>
      </w:r>
    </w:p>
    <w:p w:rsidRDefault="00551939" w:rsidP="00426E60" w:rsidR="00551939" w:rsidRPr="00426E60">
      <w:pPr>
        <w:pStyle w:val="Bezproreda"/>
        <w:jc w:val="both"/>
        <w:rPr>
          <w:rFonts w:hAnsi="Times New Roman" w:ascii="Times New Roman"/>
          <w:sz w:val="24"/>
          <w:szCs w:val="24"/>
        </w:rPr>
      </w:pPr>
    </w:p>
    <w:p w:rsidRDefault="00554530" w:rsidP="00426E60" w:rsidR="007833E9" w:rsidRPr="00426E60">
      <w:pPr>
        <w:pStyle w:val="Bezproreda"/>
        <w:jc w:val="both"/>
        <w:rPr>
          <w:rFonts w:hAnsi="Times New Roman" w:ascii="Times New Roman"/>
          <w:sz w:val="24"/>
          <w:szCs w:val="24"/>
        </w:rPr>
      </w:pPr>
      <w:r w:rsidRPr="00426E60">
        <w:rPr>
          <w:rFonts w:hAnsi="Times New Roman" w:ascii="Times New Roman"/>
          <w:sz w:val="24"/>
          <w:szCs w:val="24"/>
        </w:rPr>
        <w:t>Na gore navedenom završnom ročištu s</w:t>
      </w:r>
      <w:r w:rsidR="0097707D" w:rsidRPr="00426E60">
        <w:rPr>
          <w:rFonts w:hAnsi="Times New Roman" w:ascii="Times New Roman"/>
          <w:sz w:val="24"/>
          <w:szCs w:val="24"/>
        </w:rPr>
        <w:t>tečajn</w:t>
      </w:r>
      <w:r w:rsidR="00AE729A" w:rsidRPr="00426E60">
        <w:rPr>
          <w:rFonts w:hAnsi="Times New Roman" w:ascii="Times New Roman"/>
          <w:sz w:val="24"/>
          <w:szCs w:val="24"/>
        </w:rPr>
        <w:t>i</w:t>
      </w:r>
      <w:r w:rsidR="0097707D" w:rsidRPr="00426E60">
        <w:rPr>
          <w:rFonts w:hAnsi="Times New Roman" w:ascii="Times New Roman"/>
          <w:sz w:val="24"/>
          <w:szCs w:val="24"/>
        </w:rPr>
        <w:t xml:space="preserve"> upravitelj podn</w:t>
      </w:r>
      <w:r w:rsidRPr="00426E60">
        <w:rPr>
          <w:rFonts w:hAnsi="Times New Roman" w:ascii="Times New Roman"/>
          <w:sz w:val="24"/>
          <w:szCs w:val="24"/>
        </w:rPr>
        <w:t>i</w:t>
      </w:r>
      <w:r w:rsidR="00AE729A" w:rsidRPr="00426E60">
        <w:rPr>
          <w:rFonts w:hAnsi="Times New Roman" w:ascii="Times New Roman"/>
          <w:sz w:val="24"/>
          <w:szCs w:val="24"/>
        </w:rPr>
        <w:t>o</w:t>
      </w:r>
      <w:r w:rsidRPr="00426E60">
        <w:rPr>
          <w:rFonts w:hAnsi="Times New Roman" w:ascii="Times New Roman"/>
          <w:sz w:val="24"/>
          <w:szCs w:val="24"/>
        </w:rPr>
        <w:t xml:space="preserve"> je </w:t>
      </w:r>
      <w:r w:rsidR="0097707D" w:rsidRPr="00426E60">
        <w:rPr>
          <w:rFonts w:hAnsi="Times New Roman" w:ascii="Times New Roman"/>
          <w:sz w:val="24"/>
          <w:szCs w:val="24"/>
        </w:rPr>
        <w:t xml:space="preserve">izvješće </w:t>
      </w:r>
      <w:r w:rsidRPr="00426E60">
        <w:rPr>
          <w:rFonts w:hAnsi="Times New Roman" w:ascii="Times New Roman"/>
          <w:sz w:val="24"/>
          <w:szCs w:val="24"/>
        </w:rPr>
        <w:t>te je nave</w:t>
      </w:r>
      <w:r w:rsidR="00AE729A" w:rsidRPr="00426E60">
        <w:rPr>
          <w:rFonts w:hAnsi="Times New Roman" w:ascii="Times New Roman"/>
          <w:sz w:val="24"/>
          <w:szCs w:val="24"/>
        </w:rPr>
        <w:t>o</w:t>
      </w:r>
      <w:r w:rsidR="00273331" w:rsidRPr="00426E60">
        <w:rPr>
          <w:rFonts w:hAnsi="Times New Roman" w:ascii="Times New Roman"/>
          <w:sz w:val="24"/>
          <w:szCs w:val="24"/>
        </w:rPr>
        <w:t xml:space="preserve"> slijedeće podatke u odnosu na </w:t>
      </w:r>
      <w:r w:rsidR="008F78B3" w:rsidRPr="00426E60">
        <w:rPr>
          <w:rFonts w:hAnsi="Times New Roman" w:ascii="Times New Roman"/>
          <w:sz w:val="24"/>
          <w:szCs w:val="24"/>
        </w:rPr>
        <w:t xml:space="preserve">završni račun stečajnog dužnika te </w:t>
      </w:r>
      <w:r w:rsidR="00273331" w:rsidRPr="00426E60">
        <w:rPr>
          <w:rFonts w:hAnsi="Times New Roman" w:ascii="Times New Roman"/>
          <w:sz w:val="24"/>
          <w:szCs w:val="24"/>
        </w:rPr>
        <w:t>račun prihoda i rashoda t</w:t>
      </w:r>
      <w:r w:rsidR="007833E9" w:rsidRPr="00426E60">
        <w:rPr>
          <w:rFonts w:hAnsi="Times New Roman" w:ascii="Times New Roman"/>
          <w:sz w:val="24"/>
          <w:szCs w:val="24"/>
        </w:rPr>
        <w:t xml:space="preserve">ijekom stečajnog postupka </w:t>
      </w:r>
      <w:r w:rsidR="00AC5E4C" w:rsidRPr="00426E60">
        <w:rPr>
          <w:rFonts w:hAnsi="Times New Roman" w:ascii="Times New Roman"/>
          <w:sz w:val="24"/>
          <w:szCs w:val="24"/>
        </w:rPr>
        <w:t xml:space="preserve">te završni diobni popis </w:t>
      </w:r>
      <w:r w:rsidR="00273331" w:rsidRPr="00426E60">
        <w:rPr>
          <w:rFonts w:hAnsi="Times New Roman" w:ascii="Times New Roman"/>
          <w:sz w:val="24"/>
          <w:szCs w:val="24"/>
        </w:rPr>
        <w:t>i to:</w:t>
      </w:r>
    </w:p>
    <w:p w:rsidRDefault="004F79F8" w:rsidP="00426E60" w:rsidR="004F79F8" w:rsidRPr="00426E60">
      <w:pPr>
        <w:pStyle w:val="Bezproreda"/>
        <w:jc w:val="both"/>
        <w:rPr>
          <w:rFonts w:hAnsi="Times New Roman" w:ascii="Times New Roman"/>
          <w:sz w:val="24"/>
          <w:szCs w:val="24"/>
        </w:rPr>
      </w:pPr>
    </w:p>
    <w:p w:rsidRDefault="00A41E19" w:rsidP="00533E4F"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Prijedlog za otvaranje stečajnog postupka podnijeli su bivši radnici dužnika Daniel Kovačević, Davor Prša i Zoran Čabai svi iz Osijeka navodeći da im dužnik kao poslodavac nije isplatio tri osobna dohotka te otpremnine.</w:t>
      </w:r>
    </w:p>
    <w:p w:rsidRDefault="00A41E19" w:rsidP="00533E4F"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U tijeku prethodnog postupka radi utvrđivanja uvjeta za otvaranje stečajnog postupka, uvidom u potvrdu Financijske agencije utvrđeno je da su računi dužnika na dan 03. ožujka 2015. godine neprekidno blokirani 119 dana te da iznos  nepodmirenih obveza na računima iznosi 486.036,82 kn. </w:t>
      </w:r>
    </w:p>
    <w:p w:rsidRDefault="00A41E19" w:rsidP="00533E4F" w:rsidR="00A41E19" w:rsidRPr="00426E60">
      <w:pPr>
        <w:pStyle w:val="Odlomakpopisa"/>
        <w:spacing w:lineRule="auto" w:line="240"/>
        <w:ind w:left="0"/>
        <w:jc w:val="both"/>
        <w:rPr>
          <w:rFonts w:hAnsi="Times New Roman" w:ascii="Times New Roman"/>
          <w:sz w:val="24"/>
          <w:szCs w:val="24"/>
        </w:rPr>
      </w:pPr>
      <w:r w:rsidRPr="00426E60">
        <w:rPr>
          <w:rFonts w:hAnsi="Times New Roman" w:ascii="Times New Roman"/>
          <w:sz w:val="24"/>
          <w:szCs w:val="24"/>
        </w:rPr>
        <w:t>Temeljem navedenog utvrđeno je da postoji stečajni razlog, nesposobnost za plaćanje, prema članku 4. st. 6. i 7. Stečajnog zakona.</w:t>
      </w:r>
    </w:p>
    <w:p w:rsidRDefault="00A41E19" w:rsidP="00533E4F" w:rsidR="00A41E19" w:rsidRPr="00426E60">
      <w:pPr>
        <w:pStyle w:val="Odlomakpopisa"/>
        <w:spacing w:lineRule="auto" w:line="240"/>
        <w:ind w:left="0"/>
        <w:jc w:val="both"/>
        <w:rPr>
          <w:rFonts w:hAnsi="Times New Roman" w:ascii="Times New Roman"/>
          <w:sz w:val="24"/>
          <w:szCs w:val="24"/>
        </w:rPr>
      </w:pPr>
      <w:r w:rsidRPr="00426E60">
        <w:rPr>
          <w:rFonts w:hAnsi="Times New Roman" w:ascii="Times New Roman"/>
          <w:sz w:val="24"/>
          <w:szCs w:val="24"/>
        </w:rPr>
        <w:t>Društvo se kao osnovnom djelatnosti bavilo postavljanjem plinskih, vodovodnih i kanalizacijskih instalacija.</w:t>
      </w:r>
    </w:p>
    <w:p w:rsidRDefault="00A41E19" w:rsidP="00533E4F" w:rsidR="00A41E19" w:rsidRPr="00426E60">
      <w:pPr>
        <w:pStyle w:val="Odlomakpopisa"/>
        <w:spacing w:lineRule="auto" w:line="240"/>
        <w:ind w:left="0"/>
        <w:jc w:val="both"/>
        <w:rPr>
          <w:rFonts w:hAnsi="Times New Roman" w:ascii="Times New Roman"/>
          <w:sz w:val="24"/>
          <w:szCs w:val="24"/>
        </w:rPr>
      </w:pPr>
      <w:r w:rsidRPr="00426E60">
        <w:rPr>
          <w:rFonts w:hAnsi="Times New Roman" w:ascii="Times New Roman"/>
          <w:sz w:val="24"/>
          <w:szCs w:val="24"/>
        </w:rPr>
        <w:t>Prema navodima zakonskog zastupnika do problema u održavanju likvidnosti, odnosno podmirenja obveza prema vjerovnicima je došlo kao posljedica smanjenog obima posla, opterećenosti obveza prema leasingu, nemogućnosti naplate potraživanja i sl.</w:t>
      </w:r>
    </w:p>
    <w:p w:rsidRDefault="00A41E19" w:rsidP="00426E60" w:rsidR="00A41E19" w:rsidRPr="00426E60">
      <w:pPr>
        <w:pStyle w:val="Odlomakpopisa"/>
        <w:spacing w:lineRule="auto" w:line="240"/>
        <w:ind w:firstLine="708" w:left="0"/>
        <w:rPr>
          <w:rFonts w:hAnsi="Times New Roman" w:ascii="Times New Roman"/>
          <w:sz w:val="24"/>
          <w:szCs w:val="24"/>
        </w:rPr>
      </w:pPr>
    </w:p>
    <w:p w:rsidRDefault="00A41E19" w:rsidP="00533E4F" w:rsidR="00A41E19" w:rsidRPr="00426E60">
      <w:pPr>
        <w:pStyle w:val="Odlomakpopisa"/>
        <w:spacing w:lineRule="auto" w:line="240"/>
        <w:ind w:left="0"/>
        <w:jc w:val="both"/>
        <w:rPr>
          <w:rFonts w:hAnsi="Times New Roman" w:ascii="Times New Roman"/>
          <w:sz w:val="24"/>
          <w:szCs w:val="24"/>
        </w:rPr>
      </w:pPr>
      <w:r w:rsidRPr="00426E60">
        <w:rPr>
          <w:rFonts w:hAnsi="Times New Roman" w:ascii="Times New Roman"/>
          <w:sz w:val="24"/>
          <w:szCs w:val="24"/>
        </w:rPr>
        <w:t xml:space="preserve">Sa danom otvaranja stečajnog postupka dužnik nije obavljao djelatnost, ali je imao dva zaposlena radnika.  </w:t>
      </w:r>
    </w:p>
    <w:p w:rsidRDefault="00A41E19" w:rsidP="00533E4F"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Nakon otvaranja stečajnog postupka radnicima su otkazani ugovori o radu uz  pravo na otkazni rok od mjesec dana, slijedom čega im je radni odnos prestao sa 12. srpnja 2015. godine.  </w:t>
      </w:r>
    </w:p>
    <w:p w:rsidRDefault="00A41E19" w:rsidP="00533E4F" w:rsidR="00A41E19" w:rsidRPr="00426E60">
      <w:pPr>
        <w:pStyle w:val="Odlomakpopisa"/>
        <w:spacing w:lineRule="auto" w:line="240"/>
        <w:ind w:left="0"/>
        <w:jc w:val="both"/>
        <w:rPr>
          <w:rFonts w:hAnsi="Times New Roman" w:ascii="Times New Roman"/>
          <w:sz w:val="24"/>
          <w:szCs w:val="24"/>
        </w:rPr>
      </w:pPr>
      <w:r w:rsidRPr="00426E60">
        <w:rPr>
          <w:rFonts w:hAnsi="Times New Roman" w:ascii="Times New Roman"/>
          <w:sz w:val="24"/>
          <w:szCs w:val="24"/>
        </w:rPr>
        <w:t>Sukladno rješenju Trgovačkog suda u Osijeku, broj 6 St-</w:t>
      </w:r>
      <w:r w:rsidR="00533E4F">
        <w:rPr>
          <w:rFonts w:hAnsi="Times New Roman" w:ascii="Times New Roman"/>
          <w:sz w:val="24"/>
          <w:szCs w:val="24"/>
        </w:rPr>
        <w:t>22/15</w:t>
      </w:r>
      <w:r w:rsidRPr="00426E60">
        <w:rPr>
          <w:rFonts w:hAnsi="Times New Roman" w:ascii="Times New Roman"/>
          <w:sz w:val="24"/>
          <w:szCs w:val="24"/>
        </w:rPr>
        <w:t xml:space="preserve"> od </w:t>
      </w:r>
      <w:r w:rsidR="00533E4F">
        <w:rPr>
          <w:rFonts w:hAnsi="Times New Roman" w:ascii="Times New Roman"/>
          <w:sz w:val="24"/>
          <w:szCs w:val="24"/>
        </w:rPr>
        <w:t>12. lipnja</w:t>
      </w:r>
      <w:r w:rsidRPr="00426E60">
        <w:rPr>
          <w:rFonts w:hAnsi="Times New Roman" w:ascii="Times New Roman"/>
          <w:sz w:val="24"/>
          <w:szCs w:val="24"/>
        </w:rPr>
        <w:t xml:space="preserve"> 2015. godine, kojim je otvoren stečajni postupak nad dužnikom vjerovnici su stečajnom upravitelju prijavili slijedeće tražbine i prava:</w:t>
      </w:r>
    </w:p>
    <w:p w:rsidRDefault="00A41E19" w:rsidP="00426E60" w:rsidR="00A41E19" w:rsidRPr="00426E60">
      <w:pPr>
        <w:pStyle w:val="Odlomakpopisa"/>
        <w:spacing w:lineRule="auto" w:line="240"/>
        <w:rPr>
          <w:rFonts w:hAnsi="Times New Roman" w:ascii="Times New Roman"/>
          <w:sz w:val="24"/>
          <w:szCs w:val="24"/>
        </w:rPr>
      </w:pPr>
    </w:p>
    <w:tbl>
      <w:tblPr>
        <w:tblW w:type="dxa" w:w="9306"/>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75"/>
        <w:gridCol w:w="2427"/>
        <w:gridCol w:w="883"/>
        <w:gridCol w:w="1793"/>
        <w:gridCol w:w="1701"/>
        <w:gridCol w:w="1827"/>
      </w:tblGrid>
      <w:tr w:rsidTr="001E5F36" w:rsidR="00A41E19" w:rsidRPr="00426E60">
        <w:trPr>
          <w:trHeight w:val="559"/>
        </w:trPr>
        <w:tc>
          <w:tcPr>
            <w:tcW w:type="dxa" w:w="675"/>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Red. br.</w:t>
            </w:r>
          </w:p>
        </w:tc>
        <w:tc>
          <w:tcPr>
            <w:tcW w:type="dxa" w:w="2427"/>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Vjerovnici</w:t>
            </w:r>
          </w:p>
        </w:tc>
        <w:tc>
          <w:tcPr>
            <w:tcW w:type="dxa" w:w="88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Broj prijava</w:t>
            </w:r>
          </w:p>
        </w:tc>
        <w:tc>
          <w:tcPr>
            <w:tcW w:type="dxa" w:w="179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Prijavljeno (kn)</w:t>
            </w:r>
          </w:p>
        </w:tc>
        <w:tc>
          <w:tcPr>
            <w:tcW w:type="dxa" w:w="170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Osporeno (kn)</w:t>
            </w:r>
          </w:p>
        </w:tc>
        <w:tc>
          <w:tcPr>
            <w:tcW w:type="dxa" w:w="1827"/>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Priznato (kn)</w:t>
            </w:r>
          </w:p>
        </w:tc>
      </w:tr>
      <w:tr w:rsidTr="001E5F36" w:rsidR="00A41E19" w:rsidRPr="00426E60">
        <w:trPr>
          <w:trHeight w:val="419"/>
        </w:trPr>
        <w:tc>
          <w:tcPr>
            <w:tcW w:type="dxa" w:w="675"/>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w:t>
            </w:r>
          </w:p>
        </w:tc>
        <w:tc>
          <w:tcPr>
            <w:tcW w:type="dxa" w:w="2427"/>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I viši isplatni red</w:t>
            </w:r>
          </w:p>
        </w:tc>
        <w:tc>
          <w:tcPr>
            <w:tcW w:type="dxa" w:w="88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10</w:t>
            </w:r>
          </w:p>
        </w:tc>
        <w:tc>
          <w:tcPr>
            <w:tcW w:type="dxa" w:w="179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        356.241,72</w:t>
            </w:r>
          </w:p>
        </w:tc>
        <w:tc>
          <w:tcPr>
            <w:tcW w:type="dxa" w:w="1701"/>
            <w:tcBorders>
              <w:top w:space="0" w:sz="4" w:color="000000" w:val="single"/>
              <w:left w:space="0" w:sz="4" w:color="000000" w:val="single"/>
              <w:bottom w:space="0" w:sz="4" w:color="000000" w:val="single"/>
              <w:right w:space="0" w:sz="4" w:color="000000" w:val="single"/>
            </w:tcBorders>
          </w:tcPr>
          <w:p w:rsidRDefault="00A41E19" w:rsidP="00426E60" w:rsidR="00A41E19" w:rsidRPr="00426E60">
            <w:pPr>
              <w:spacing w:lineRule="auto" w:line="240"/>
              <w:jc w:val="both"/>
              <w:rPr>
                <w:rFonts w:hAnsi="Times New Roman" w:ascii="Times New Roman"/>
                <w:sz w:val="24"/>
                <w:szCs w:val="24"/>
              </w:rPr>
            </w:pPr>
          </w:p>
        </w:tc>
        <w:tc>
          <w:tcPr>
            <w:tcW w:type="dxa" w:w="1827"/>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        356.241,72</w:t>
            </w:r>
          </w:p>
        </w:tc>
      </w:tr>
      <w:tr w:rsidTr="001E5F36" w:rsidR="00A41E19" w:rsidRPr="00426E60">
        <w:trPr>
          <w:trHeight w:val="465"/>
        </w:trPr>
        <w:tc>
          <w:tcPr>
            <w:tcW w:type="dxa" w:w="675"/>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2.</w:t>
            </w:r>
          </w:p>
        </w:tc>
        <w:tc>
          <w:tcPr>
            <w:tcW w:type="dxa" w:w="2427"/>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II viši isplatni red</w:t>
            </w:r>
          </w:p>
        </w:tc>
        <w:tc>
          <w:tcPr>
            <w:tcW w:type="dxa" w:w="88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14</w:t>
            </w:r>
          </w:p>
        </w:tc>
        <w:tc>
          <w:tcPr>
            <w:tcW w:type="dxa" w:w="179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     6.520.414,37</w:t>
            </w:r>
          </w:p>
        </w:tc>
        <w:tc>
          <w:tcPr>
            <w:tcW w:type="dxa" w:w="170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   5.218.580,71</w:t>
            </w:r>
          </w:p>
        </w:tc>
        <w:tc>
          <w:tcPr>
            <w:tcW w:type="dxa" w:w="1827"/>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     1.301.833,66</w:t>
            </w:r>
          </w:p>
        </w:tc>
      </w:tr>
      <w:tr w:rsidTr="001E5F36" w:rsidR="00A41E19" w:rsidRPr="00426E60">
        <w:trPr>
          <w:trHeight w:val="465"/>
        </w:trPr>
        <w:tc>
          <w:tcPr>
            <w:tcW w:type="dxa" w:w="675"/>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3.</w:t>
            </w:r>
          </w:p>
        </w:tc>
        <w:tc>
          <w:tcPr>
            <w:tcW w:type="dxa" w:w="2427"/>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Razlučni vjerovnici</w:t>
            </w:r>
          </w:p>
        </w:tc>
        <w:tc>
          <w:tcPr>
            <w:tcW w:type="dxa" w:w="88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w:t>
            </w:r>
          </w:p>
        </w:tc>
        <w:tc>
          <w:tcPr>
            <w:tcW w:type="dxa" w:w="1793"/>
            <w:tcBorders>
              <w:top w:space="0" w:sz="4" w:color="000000" w:val="single"/>
              <w:left w:space="0" w:sz="4" w:color="000000" w:val="single"/>
              <w:bottom w:space="0" w:sz="4" w:color="000000" w:val="single"/>
              <w:right w:space="0" w:sz="4" w:color="000000" w:val="single"/>
            </w:tcBorders>
          </w:tcPr>
          <w:p w:rsidRDefault="00A41E19" w:rsidP="00426E60" w:rsidR="00A41E19" w:rsidRPr="00426E60">
            <w:pPr>
              <w:spacing w:lineRule="auto" w:line="240"/>
              <w:jc w:val="both"/>
              <w:rPr>
                <w:rFonts w:hAnsi="Times New Roman" w:ascii="Times New Roman"/>
                <w:sz w:val="24"/>
                <w:szCs w:val="24"/>
              </w:rPr>
            </w:pPr>
          </w:p>
        </w:tc>
        <w:tc>
          <w:tcPr>
            <w:tcW w:type="dxa" w:w="1701"/>
            <w:tcBorders>
              <w:top w:space="0" w:sz="4" w:color="000000" w:val="single"/>
              <w:left w:space="0" w:sz="4" w:color="000000" w:val="single"/>
              <w:bottom w:space="0" w:sz="4" w:color="000000" w:val="single"/>
              <w:right w:space="0" w:sz="4" w:color="000000" w:val="single"/>
            </w:tcBorders>
          </w:tcPr>
          <w:p w:rsidRDefault="00A41E19" w:rsidP="00426E60" w:rsidR="00A41E19" w:rsidRPr="00426E60">
            <w:pPr>
              <w:spacing w:lineRule="auto" w:line="240"/>
              <w:jc w:val="both"/>
              <w:rPr>
                <w:rFonts w:hAnsi="Times New Roman" w:ascii="Times New Roman"/>
                <w:sz w:val="24"/>
                <w:szCs w:val="24"/>
              </w:rPr>
            </w:pPr>
          </w:p>
        </w:tc>
        <w:tc>
          <w:tcPr>
            <w:tcW w:type="dxa" w:w="1827"/>
            <w:tcBorders>
              <w:top w:space="0" w:sz="4" w:color="000000" w:val="single"/>
              <w:left w:space="0" w:sz="4" w:color="000000" w:val="single"/>
              <w:bottom w:space="0" w:sz="4" w:color="000000" w:val="single"/>
              <w:right w:space="0" w:sz="4" w:color="000000" w:val="single"/>
            </w:tcBorders>
          </w:tcPr>
          <w:p w:rsidRDefault="00A41E19" w:rsidP="00426E60" w:rsidR="00A41E19" w:rsidRPr="00426E60">
            <w:pPr>
              <w:spacing w:lineRule="auto" w:line="240"/>
              <w:jc w:val="both"/>
              <w:rPr>
                <w:rFonts w:hAnsi="Times New Roman" w:ascii="Times New Roman"/>
                <w:sz w:val="24"/>
                <w:szCs w:val="24"/>
              </w:rPr>
            </w:pPr>
          </w:p>
        </w:tc>
      </w:tr>
      <w:tr w:rsidTr="001E5F36" w:rsidR="00A41E19" w:rsidRPr="00426E60">
        <w:trPr>
          <w:trHeight w:val="465"/>
        </w:trPr>
        <w:tc>
          <w:tcPr>
            <w:tcW w:type="dxa" w:w="675"/>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lastRenderedPageBreak/>
              <w:t>4.</w:t>
            </w:r>
          </w:p>
        </w:tc>
        <w:tc>
          <w:tcPr>
            <w:tcW w:type="dxa" w:w="2427"/>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Izlučni vjerovnici</w:t>
            </w:r>
          </w:p>
        </w:tc>
        <w:tc>
          <w:tcPr>
            <w:tcW w:type="dxa" w:w="88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w:t>
            </w:r>
          </w:p>
        </w:tc>
        <w:tc>
          <w:tcPr>
            <w:tcW w:type="dxa" w:w="1793"/>
            <w:tcBorders>
              <w:top w:space="0" w:sz="4" w:color="000000" w:val="single"/>
              <w:left w:space="0" w:sz="4" w:color="000000" w:val="single"/>
              <w:bottom w:space="0" w:sz="4" w:color="000000" w:val="single"/>
              <w:right w:space="0" w:sz="4" w:color="000000" w:val="single"/>
            </w:tcBorders>
          </w:tcPr>
          <w:p w:rsidRDefault="00A41E19" w:rsidP="00426E60" w:rsidR="00A41E19" w:rsidRPr="00426E60">
            <w:pPr>
              <w:spacing w:lineRule="auto" w:line="240"/>
              <w:jc w:val="both"/>
              <w:rPr>
                <w:rFonts w:hAnsi="Times New Roman" w:ascii="Times New Roman"/>
                <w:sz w:val="24"/>
                <w:szCs w:val="24"/>
              </w:rPr>
            </w:pPr>
          </w:p>
        </w:tc>
        <w:tc>
          <w:tcPr>
            <w:tcW w:type="dxa" w:w="1701"/>
            <w:tcBorders>
              <w:top w:space="0" w:sz="4" w:color="000000" w:val="single"/>
              <w:left w:space="0" w:sz="4" w:color="000000" w:val="single"/>
              <w:bottom w:space="0" w:sz="4" w:color="000000" w:val="single"/>
              <w:right w:space="0" w:sz="4" w:color="000000" w:val="single"/>
            </w:tcBorders>
          </w:tcPr>
          <w:p w:rsidRDefault="00A41E19" w:rsidP="00426E60" w:rsidR="00A41E19" w:rsidRPr="00426E60">
            <w:pPr>
              <w:spacing w:lineRule="auto" w:line="240"/>
              <w:jc w:val="both"/>
              <w:rPr>
                <w:rFonts w:hAnsi="Times New Roman" w:ascii="Times New Roman"/>
                <w:sz w:val="24"/>
                <w:szCs w:val="24"/>
              </w:rPr>
            </w:pPr>
          </w:p>
        </w:tc>
        <w:tc>
          <w:tcPr>
            <w:tcW w:type="dxa" w:w="1827"/>
            <w:tcBorders>
              <w:top w:space="0" w:sz="4" w:color="000000" w:val="single"/>
              <w:left w:space="0" w:sz="4" w:color="000000" w:val="single"/>
              <w:bottom w:space="0" w:sz="4" w:color="000000" w:val="single"/>
              <w:right w:space="0" w:sz="4" w:color="000000" w:val="single"/>
            </w:tcBorders>
          </w:tcPr>
          <w:p w:rsidRDefault="00A41E19" w:rsidP="00426E60" w:rsidR="00A41E19" w:rsidRPr="00426E60">
            <w:pPr>
              <w:spacing w:lineRule="auto" w:line="240"/>
              <w:jc w:val="both"/>
              <w:rPr>
                <w:rFonts w:hAnsi="Times New Roman" w:ascii="Times New Roman"/>
                <w:sz w:val="24"/>
                <w:szCs w:val="24"/>
              </w:rPr>
            </w:pPr>
          </w:p>
        </w:tc>
      </w:tr>
      <w:tr w:rsidTr="001E5F36" w:rsidR="00A41E19" w:rsidRPr="00426E60">
        <w:trPr>
          <w:trHeight w:val="519"/>
        </w:trPr>
        <w:tc>
          <w:tcPr>
            <w:tcW w:type="dxa" w:w="3102"/>
            <w:gridSpan w:val="2"/>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UKUPNO:</w:t>
            </w:r>
          </w:p>
        </w:tc>
        <w:tc>
          <w:tcPr>
            <w:tcW w:type="dxa" w:w="88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26</w:t>
            </w:r>
          </w:p>
        </w:tc>
        <w:tc>
          <w:tcPr>
            <w:tcW w:type="dxa" w:w="179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 xml:space="preserve">     6.876.656,09</w:t>
            </w:r>
          </w:p>
        </w:tc>
        <w:tc>
          <w:tcPr>
            <w:tcW w:type="dxa" w:w="170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 xml:space="preserve">   5.218.580,71</w:t>
            </w:r>
          </w:p>
        </w:tc>
        <w:tc>
          <w:tcPr>
            <w:tcW w:type="dxa" w:w="1827"/>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 xml:space="preserve">     1.658.075,38</w:t>
            </w:r>
          </w:p>
        </w:tc>
      </w:tr>
    </w:tbl>
    <w:p w:rsidRDefault="00A41E19" w:rsidP="00426E60" w:rsidR="00A41E19" w:rsidRPr="00426E60">
      <w:pPr>
        <w:pStyle w:val="Odlomakpopisa"/>
        <w:spacing w:lineRule="auto" w:line="240"/>
        <w:rPr>
          <w:rFonts w:hAnsi="Times New Roman" w:ascii="Times New Roman"/>
          <w:sz w:val="24"/>
          <w:szCs w:val="24"/>
        </w:rPr>
      </w:pPr>
    </w:p>
    <w:p w:rsidRDefault="00A41E19" w:rsidP="00426E60" w:rsidR="00A41E19" w:rsidRPr="00426E60">
      <w:pPr>
        <w:pStyle w:val="Odlomakpopisa"/>
        <w:spacing w:lineRule="auto" w:line="240"/>
        <w:ind w:firstLine="720" w:left="0"/>
        <w:rPr>
          <w:rFonts w:hAnsi="Times New Roman" w:ascii="Times New Roman"/>
          <w:sz w:val="24"/>
          <w:szCs w:val="24"/>
        </w:rPr>
      </w:pPr>
      <w:r w:rsidRPr="00426E60">
        <w:rPr>
          <w:rFonts w:hAnsi="Times New Roman" w:ascii="Times New Roman"/>
          <w:sz w:val="24"/>
          <w:szCs w:val="24"/>
        </w:rPr>
        <w:t>Prijavljene i ispitane tražbine vjerovnika I i II višeg isplatnog reda utvrđene su rješenjem Trgovačkog suda u Osijeku, broj 6 St-22/15-22 od 07. rujna 2015. godine.</w:t>
      </w:r>
    </w:p>
    <w:p w:rsidRDefault="00A41E19" w:rsidP="00426E60" w:rsidR="00A41E19" w:rsidRPr="00426E60">
      <w:pPr>
        <w:pStyle w:val="Odlomakpopisa"/>
        <w:spacing w:lineRule="auto" w:line="240"/>
        <w:ind w:firstLine="720" w:left="0"/>
        <w:rPr>
          <w:rFonts w:hAnsi="Times New Roman" w:ascii="Times New Roman"/>
          <w:sz w:val="24"/>
          <w:szCs w:val="24"/>
        </w:rPr>
      </w:pPr>
      <w:r w:rsidRPr="00426E60">
        <w:rPr>
          <w:rFonts w:hAnsi="Times New Roman" w:ascii="Times New Roman"/>
          <w:sz w:val="24"/>
          <w:szCs w:val="24"/>
        </w:rPr>
        <w:t xml:space="preserve">Osim toga vjerovnici djelomično osporenih tražbina II višeg isplatnog reda (tri vjerovnika djelomično osporenih tražbina) nisu pokretali parnice za utvrđivanje osnovanim osporenih tražbina. </w:t>
      </w:r>
    </w:p>
    <w:p w:rsidRDefault="00A41E19" w:rsidP="00533E4F" w:rsidR="00A41E19" w:rsidRPr="00426E60">
      <w:pPr>
        <w:pStyle w:val="Odlomakpopisa"/>
        <w:spacing w:lineRule="auto" w:line="240"/>
        <w:ind w:firstLine="720" w:left="0"/>
        <w:jc w:val="both"/>
        <w:rPr>
          <w:rFonts w:hAnsi="Times New Roman" w:ascii="Times New Roman"/>
          <w:sz w:val="24"/>
          <w:szCs w:val="24"/>
        </w:rPr>
      </w:pPr>
      <w:r w:rsidRPr="00426E60">
        <w:rPr>
          <w:rFonts w:hAnsi="Times New Roman" w:ascii="Times New Roman"/>
          <w:sz w:val="24"/>
          <w:szCs w:val="24"/>
        </w:rPr>
        <w:t xml:space="preserve">Otvaranjem stečajnog postupka </w:t>
      </w:r>
      <w:r w:rsidR="00533E4F">
        <w:rPr>
          <w:rFonts w:hAnsi="Times New Roman" w:ascii="Times New Roman"/>
          <w:sz w:val="24"/>
          <w:szCs w:val="24"/>
        </w:rPr>
        <w:t>popisana je</w:t>
      </w:r>
      <w:r w:rsidRPr="00426E60">
        <w:rPr>
          <w:rFonts w:hAnsi="Times New Roman" w:ascii="Times New Roman"/>
          <w:sz w:val="24"/>
          <w:szCs w:val="24"/>
        </w:rPr>
        <w:t xml:space="preserve"> imovin</w:t>
      </w:r>
      <w:r w:rsidR="00533E4F">
        <w:rPr>
          <w:rFonts w:hAnsi="Times New Roman" w:ascii="Times New Roman"/>
          <w:sz w:val="24"/>
          <w:szCs w:val="24"/>
        </w:rPr>
        <w:t>a</w:t>
      </w:r>
      <w:r w:rsidRPr="00426E60">
        <w:rPr>
          <w:rFonts w:hAnsi="Times New Roman" w:ascii="Times New Roman"/>
          <w:sz w:val="24"/>
          <w:szCs w:val="24"/>
        </w:rPr>
        <w:t xml:space="preserve"> stečajnog dužnika te </w:t>
      </w:r>
      <w:r w:rsidR="00533E4F">
        <w:rPr>
          <w:rFonts w:hAnsi="Times New Roman" w:ascii="Times New Roman"/>
          <w:sz w:val="24"/>
          <w:szCs w:val="24"/>
        </w:rPr>
        <w:t>je imenovano</w:t>
      </w:r>
      <w:r w:rsidRPr="00426E60">
        <w:rPr>
          <w:rFonts w:hAnsi="Times New Roman" w:ascii="Times New Roman"/>
          <w:sz w:val="24"/>
          <w:szCs w:val="24"/>
        </w:rPr>
        <w:t xml:space="preserve"> povjerenstvo za popis. Temeljem uvida u izvješće povjerenstva te uvida u bilancu dužnika vidljivo je da je dužnik vlasnik slijedeće imovine sa knjigovodstvenim vrijednostima kako slijedi: </w:t>
      </w:r>
    </w:p>
    <w:p w:rsidRDefault="00A41E19" w:rsidP="00426E60" w:rsidR="00A41E19" w:rsidRPr="00426E60">
      <w:pPr>
        <w:pStyle w:val="Odlomakpopisa"/>
        <w:spacing w:lineRule="auto" w:line="240"/>
        <w:rPr>
          <w:rFonts w:hAnsi="Times New Roman" w:ascii="Times New Roman"/>
          <w:sz w:val="24"/>
          <w:szCs w:val="24"/>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410"/>
        <w:gridCol w:w="5208"/>
        <w:gridCol w:w="2670"/>
      </w:tblGrid>
      <w:tr w:rsidTr="001E5F36" w:rsidR="00A41E19" w:rsidRPr="00426E60">
        <w:tc>
          <w:tcPr>
            <w:tcW w:type="dxa" w:w="690"/>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b/>
                <w:sz w:val="24"/>
                <w:szCs w:val="24"/>
              </w:rPr>
            </w:pPr>
            <w:r w:rsidRPr="00426E60">
              <w:rPr>
                <w:rFonts w:hAnsi="Times New Roman" w:ascii="Times New Roman"/>
                <w:b/>
                <w:sz w:val="24"/>
                <w:szCs w:val="24"/>
              </w:rPr>
              <w:t>Red. br.</w:t>
            </w:r>
          </w:p>
        </w:tc>
        <w:tc>
          <w:tcPr>
            <w:tcW w:type="dxa" w:w="6648"/>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b/>
                <w:sz w:val="24"/>
                <w:szCs w:val="24"/>
              </w:rPr>
            </w:pPr>
            <w:r w:rsidRPr="00426E60">
              <w:rPr>
                <w:rFonts w:hAnsi="Times New Roman" w:ascii="Times New Roman"/>
                <w:b/>
                <w:sz w:val="24"/>
                <w:szCs w:val="24"/>
              </w:rPr>
              <w:t>Opis imovine</w:t>
            </w:r>
          </w:p>
        </w:tc>
        <w:tc>
          <w:tcPr>
            <w:tcW w:type="dxa" w:w="1950"/>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b/>
                <w:sz w:val="24"/>
                <w:szCs w:val="24"/>
              </w:rPr>
            </w:pPr>
            <w:r w:rsidRPr="00426E60">
              <w:rPr>
                <w:rFonts w:hAnsi="Times New Roman" w:ascii="Times New Roman"/>
                <w:b/>
                <w:sz w:val="24"/>
                <w:szCs w:val="24"/>
              </w:rPr>
              <w:t>Knjigovodstvena vrijednost (kn)</w:t>
            </w:r>
          </w:p>
        </w:tc>
      </w:tr>
      <w:tr w:rsidTr="001E5F36" w:rsidR="00A41E19" w:rsidRPr="00426E60">
        <w:tc>
          <w:tcPr>
            <w:tcW w:type="dxa" w:w="690"/>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sz w:val="24"/>
                <w:szCs w:val="24"/>
              </w:rPr>
            </w:pPr>
            <w:r w:rsidRPr="00426E60">
              <w:rPr>
                <w:rFonts w:hAnsi="Times New Roman" w:ascii="Times New Roman"/>
                <w:sz w:val="24"/>
                <w:szCs w:val="24"/>
              </w:rPr>
              <w:t>1.</w:t>
            </w:r>
          </w:p>
        </w:tc>
        <w:tc>
          <w:tcPr>
            <w:tcW w:type="dxa" w:w="6648"/>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sz w:val="24"/>
                <w:szCs w:val="24"/>
              </w:rPr>
            </w:pPr>
            <w:r w:rsidRPr="00426E60">
              <w:rPr>
                <w:rFonts w:hAnsi="Times New Roman" w:ascii="Times New Roman"/>
                <w:sz w:val="24"/>
                <w:szCs w:val="24"/>
              </w:rPr>
              <w:t>Potraživanja od kupaca</w:t>
            </w:r>
          </w:p>
        </w:tc>
        <w:tc>
          <w:tcPr>
            <w:tcW w:type="dxa" w:w="1950"/>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sz w:val="24"/>
                <w:szCs w:val="24"/>
              </w:rPr>
            </w:pPr>
            <w:r w:rsidRPr="00426E60">
              <w:rPr>
                <w:rFonts w:hAnsi="Times New Roman" w:ascii="Times New Roman"/>
                <w:sz w:val="24"/>
                <w:szCs w:val="24"/>
              </w:rPr>
              <w:t xml:space="preserve">       2.337.916,21</w:t>
            </w:r>
          </w:p>
        </w:tc>
      </w:tr>
      <w:tr w:rsidTr="001E5F36" w:rsidR="00A41E19" w:rsidRPr="00426E60">
        <w:tc>
          <w:tcPr>
            <w:tcW w:type="dxa" w:w="690"/>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sz w:val="24"/>
                <w:szCs w:val="24"/>
              </w:rPr>
            </w:pPr>
            <w:r w:rsidRPr="00426E60">
              <w:rPr>
                <w:rFonts w:hAnsi="Times New Roman" w:ascii="Times New Roman"/>
                <w:sz w:val="24"/>
                <w:szCs w:val="24"/>
              </w:rPr>
              <w:t>2.</w:t>
            </w:r>
          </w:p>
        </w:tc>
        <w:tc>
          <w:tcPr>
            <w:tcW w:type="dxa" w:w="6648"/>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sz w:val="24"/>
                <w:szCs w:val="24"/>
              </w:rPr>
            </w:pPr>
            <w:r w:rsidRPr="00426E60">
              <w:rPr>
                <w:rFonts w:hAnsi="Times New Roman" w:ascii="Times New Roman"/>
                <w:sz w:val="24"/>
                <w:szCs w:val="24"/>
              </w:rPr>
              <w:t>Pokretnine (alati, pogonski inventar, transportna sredstva)</w:t>
            </w:r>
          </w:p>
        </w:tc>
        <w:tc>
          <w:tcPr>
            <w:tcW w:type="dxa" w:w="1950"/>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sz w:val="24"/>
                <w:szCs w:val="24"/>
              </w:rPr>
            </w:pPr>
            <w:r w:rsidRPr="00426E60">
              <w:rPr>
                <w:rFonts w:hAnsi="Times New Roman" w:ascii="Times New Roman"/>
                <w:sz w:val="24"/>
                <w:szCs w:val="24"/>
              </w:rPr>
              <w:t xml:space="preserve">          339.283,73</w:t>
            </w:r>
          </w:p>
        </w:tc>
      </w:tr>
      <w:tr w:rsidTr="001E5F36" w:rsidR="00A41E19" w:rsidRPr="00426E60">
        <w:tc>
          <w:tcPr>
            <w:tcW w:type="dxa" w:w="7338"/>
            <w:gridSpan w:val="2"/>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b/>
                <w:sz w:val="24"/>
                <w:szCs w:val="24"/>
              </w:rPr>
            </w:pPr>
            <w:r w:rsidRPr="00426E60">
              <w:rPr>
                <w:rFonts w:hAnsi="Times New Roman" w:ascii="Times New Roman"/>
                <w:b/>
                <w:sz w:val="24"/>
                <w:szCs w:val="24"/>
              </w:rPr>
              <w:t>UKUPNO:</w:t>
            </w:r>
          </w:p>
        </w:tc>
        <w:tc>
          <w:tcPr>
            <w:tcW w:type="dxa" w:w="1950"/>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pStyle w:val="Odlomakpopisa"/>
              <w:spacing w:lineRule="auto" w:line="240"/>
              <w:rPr>
                <w:rFonts w:hAnsi="Times New Roman" w:ascii="Times New Roman"/>
                <w:b/>
                <w:sz w:val="24"/>
                <w:szCs w:val="24"/>
              </w:rPr>
            </w:pPr>
            <w:r w:rsidRPr="00426E60">
              <w:rPr>
                <w:rFonts w:hAnsi="Times New Roman" w:ascii="Times New Roman"/>
                <w:b/>
                <w:sz w:val="24"/>
                <w:szCs w:val="24"/>
              </w:rPr>
              <w:t xml:space="preserve">       2.677.199,94</w:t>
            </w:r>
          </w:p>
        </w:tc>
      </w:tr>
    </w:tbl>
    <w:p w:rsidRDefault="00A41E19" w:rsidP="00426E60" w:rsidR="00A41E19" w:rsidRPr="00426E60">
      <w:pPr>
        <w:pStyle w:val="Odlomakpopisa"/>
        <w:spacing w:lineRule="auto" w:line="240"/>
        <w:rPr>
          <w:rFonts w:hAnsi="Times New Roman" w:ascii="Times New Roman"/>
          <w:sz w:val="24"/>
          <w:szCs w:val="24"/>
        </w:rPr>
      </w:pPr>
    </w:p>
    <w:p w:rsidRDefault="00A41E19" w:rsidP="00426E60" w:rsidR="00A41E19" w:rsidRPr="00426E60">
      <w:pPr>
        <w:pStyle w:val="Odlomakpopisa"/>
        <w:spacing w:lineRule="auto" w:line="240"/>
        <w:rPr>
          <w:rFonts w:hAnsi="Times New Roman" w:ascii="Times New Roman"/>
          <w:b/>
          <w:sz w:val="24"/>
          <w:szCs w:val="24"/>
        </w:rPr>
      </w:pPr>
    </w:p>
    <w:p w:rsidRDefault="00A41E19" w:rsidP="00426E60" w:rsidR="00A41E19" w:rsidRPr="00426E60">
      <w:pPr>
        <w:pStyle w:val="Odlomakpopisa"/>
        <w:spacing w:lineRule="auto" w:line="240"/>
        <w:ind w:left="0"/>
        <w:rPr>
          <w:rFonts w:hAnsi="Times New Roman" w:ascii="Times New Roman"/>
          <w:sz w:val="24"/>
          <w:szCs w:val="24"/>
        </w:rPr>
      </w:pPr>
      <w:r w:rsidRPr="00426E60">
        <w:rPr>
          <w:rFonts w:hAnsi="Times New Roman" w:ascii="Times New Roman"/>
          <w:sz w:val="24"/>
          <w:szCs w:val="24"/>
        </w:rPr>
        <w:t>U poslovnim knjigama dužnika evidentirano je potraživanje u ukupnom iznosu od</w:t>
      </w:r>
      <w:r w:rsidR="00533E4F">
        <w:rPr>
          <w:rFonts w:hAnsi="Times New Roman" w:ascii="Times New Roman"/>
          <w:b/>
          <w:sz w:val="24"/>
          <w:szCs w:val="24"/>
        </w:rPr>
        <w:t xml:space="preserve"> </w:t>
      </w:r>
      <w:r w:rsidRPr="00426E60">
        <w:rPr>
          <w:rFonts w:hAnsi="Times New Roman" w:ascii="Times New Roman"/>
          <w:sz w:val="24"/>
          <w:szCs w:val="24"/>
        </w:rPr>
        <w:t xml:space="preserve">2.337.916,21 kn. Najveći dio potraživanja odnosi se na potraživanja od kupaca nad kojima je otvoren stečajni postupak a koja realno nisu naplativa, i to kako slijedi: </w:t>
      </w:r>
    </w:p>
    <w:p w:rsidRDefault="00A41E19" w:rsidP="00426E60" w:rsidR="00A41E19" w:rsidRPr="00426E60">
      <w:pPr>
        <w:pStyle w:val="Odlomakpopisa"/>
        <w:numPr>
          <w:ilvl w:val="0"/>
          <w:numId w:val="45"/>
        </w:numPr>
        <w:spacing w:lineRule="auto" w:line="240" w:after="0"/>
        <w:ind w:firstLine="0" w:left="0"/>
        <w:jc w:val="both"/>
        <w:rPr>
          <w:rFonts w:hAnsi="Times New Roman" w:ascii="Times New Roman"/>
          <w:sz w:val="24"/>
          <w:szCs w:val="24"/>
        </w:rPr>
      </w:pPr>
      <w:r w:rsidRPr="00426E60">
        <w:rPr>
          <w:rFonts w:hAnsi="Times New Roman" w:ascii="Times New Roman"/>
          <w:sz w:val="24"/>
          <w:szCs w:val="24"/>
        </w:rPr>
        <w:t>potraživanje od dužnika Auto-centar Lozić d.o.o. u iznosu od 1.572.255,85 kn. Potraživanje je i inače bilo sporno te su u tom smislu stečajni dužnik i Auto-centar Lozić d.o.o. pred Trgovačkim sudom u Osijeku vodili sudski postupak radi utvrđenja obveze. Nad dužnikom Auto-centar Lozić d.o.o. otvoren je stečajni postupak u kojem stečajni dužnik nije na vrijeme i u rokovima (u vremenu do otvaranja stečajnog postupka nad stečajnim dužnikom) prijavio potraživanje slijedom čega isto nije niti moglo biti utvrđeno. Iz navedenog je vidljivo da stečajni dužnik realno ne može naplatiti  potraživanje.</w:t>
      </w:r>
    </w:p>
    <w:p w:rsidRDefault="00A41E19" w:rsidP="00426E60" w:rsidR="00A41E19" w:rsidRPr="00426E60">
      <w:pPr>
        <w:pStyle w:val="Odlomakpopisa"/>
        <w:numPr>
          <w:ilvl w:val="0"/>
          <w:numId w:val="45"/>
        </w:numPr>
        <w:spacing w:lineRule="auto" w:line="240" w:after="0"/>
        <w:ind w:firstLine="0" w:left="0"/>
        <w:jc w:val="both"/>
        <w:rPr>
          <w:rFonts w:hAnsi="Times New Roman" w:ascii="Times New Roman"/>
          <w:sz w:val="24"/>
          <w:szCs w:val="24"/>
        </w:rPr>
      </w:pPr>
      <w:r w:rsidRPr="00426E60">
        <w:rPr>
          <w:rFonts w:hAnsi="Times New Roman" w:ascii="Times New Roman"/>
          <w:sz w:val="24"/>
          <w:szCs w:val="24"/>
        </w:rPr>
        <w:t>potraživanje od dužnika KROV d.o.o. u iznosu od 386.470,98 kn, utvrđeno je te odobreno u predstečajnoj nagodbi nad dužnikom KROV d.o.o. U međuvremenu je rješenjem Trgovačkog suda u Osijeku, broj St-1568/2016 od 27. veljače 2017. godine istovremeno otvoren i zaključen stečajni postupak nad dužnikom. Društvo je brisano iz sudskog registra iz čega je vidljivo da dužnik realno ne može niti djelomično naplatiti utvrđeno potraživanje.</w:t>
      </w:r>
    </w:p>
    <w:p w:rsidRDefault="00A41E19" w:rsidP="00426E60" w:rsidR="00A41E19" w:rsidRPr="00426E60">
      <w:pPr>
        <w:pStyle w:val="Odlomakpopisa"/>
        <w:numPr>
          <w:ilvl w:val="0"/>
          <w:numId w:val="45"/>
        </w:numPr>
        <w:spacing w:lineRule="auto" w:line="240" w:after="0"/>
        <w:ind w:firstLine="0" w:left="0"/>
        <w:jc w:val="both"/>
        <w:rPr>
          <w:rFonts w:hAnsi="Times New Roman" w:ascii="Times New Roman"/>
          <w:sz w:val="24"/>
          <w:szCs w:val="24"/>
        </w:rPr>
      </w:pPr>
      <w:r w:rsidRPr="00426E60">
        <w:rPr>
          <w:rFonts w:hAnsi="Times New Roman" w:ascii="Times New Roman"/>
          <w:sz w:val="24"/>
          <w:szCs w:val="24"/>
        </w:rPr>
        <w:t>potraživanje od dužnika ELEKTRODUS d.o.o. u iznosu od 15.644,93 kn nad kojim je otvoren stečajni postupak nije prijavljeno na vrijeme i u rokovima (u vremenu do otvaranja stečajnog postupka nad stečajnim dužnikom) slijedom čega isto nije niti moglo biti niti utvrđeno. Iz navedenog je vidljivo da stečajni dužnik realno ne može naplatiti  predmetno potraživanje.</w:t>
      </w:r>
    </w:p>
    <w:p w:rsidRDefault="00A41E19" w:rsidP="00426E60" w:rsidR="00A41E19" w:rsidRPr="00426E60">
      <w:pPr>
        <w:pStyle w:val="Odlomakpopisa"/>
        <w:numPr>
          <w:ilvl w:val="0"/>
          <w:numId w:val="45"/>
        </w:numPr>
        <w:spacing w:lineRule="auto" w:line="240" w:after="0"/>
        <w:ind w:firstLine="0" w:left="0"/>
        <w:jc w:val="both"/>
        <w:rPr>
          <w:rFonts w:hAnsi="Times New Roman" w:ascii="Times New Roman"/>
          <w:sz w:val="24"/>
          <w:szCs w:val="24"/>
        </w:rPr>
      </w:pPr>
      <w:r w:rsidRPr="00426E60">
        <w:rPr>
          <w:rFonts w:hAnsi="Times New Roman" w:ascii="Times New Roman"/>
          <w:sz w:val="24"/>
          <w:szCs w:val="24"/>
        </w:rPr>
        <w:t>potraživanje od dužnika LONATI d.o.o. u iznosu od 7.605,73 kn, potraživanje od dužnika DIFFERENCE d.o.o. u iznosu od 2.688,78 kn. Oba dužnika su brisana iz sudskog registra iz čega je vidljivo da realno ne postoji mogućnost naplate navedenih potraživanja.</w:t>
      </w:r>
    </w:p>
    <w:p w:rsidRDefault="00A41E19" w:rsidP="00426E60" w:rsidR="00A41E19" w:rsidRPr="00426E60">
      <w:pPr>
        <w:pStyle w:val="Odlomakpopisa"/>
        <w:numPr>
          <w:ilvl w:val="0"/>
          <w:numId w:val="45"/>
        </w:numPr>
        <w:spacing w:lineRule="auto" w:line="240" w:after="0"/>
        <w:ind w:firstLine="0" w:left="0"/>
        <w:jc w:val="both"/>
        <w:rPr>
          <w:rFonts w:hAnsi="Times New Roman" w:ascii="Times New Roman"/>
          <w:sz w:val="24"/>
          <w:szCs w:val="24"/>
        </w:rPr>
      </w:pPr>
      <w:r w:rsidRPr="00426E60">
        <w:rPr>
          <w:rFonts w:hAnsi="Times New Roman" w:ascii="Times New Roman"/>
          <w:sz w:val="24"/>
          <w:szCs w:val="24"/>
        </w:rPr>
        <w:lastRenderedPageBreak/>
        <w:t>potraživanje od dužnika KONIKOM d.o.o. u iznosu od 450.000,00 kn utvrđeno u stečajnom postupku nad dužnikom KONIKOM d.o.o. Stečajni postupak se vodi pred Trgovačkim sudom u Osijeku pod poslovnim brojem St-289/2012. U dosadašnjem tijeku stečajnog postupka djelomično je naplaćen potraživanje u iznosu od 9.000,00 kn.</w:t>
      </w:r>
    </w:p>
    <w:p w:rsidRDefault="00A41E19" w:rsidP="00426E60" w:rsidR="00A41E19" w:rsidRPr="00426E60">
      <w:pPr>
        <w:pStyle w:val="Odlomakpopisa"/>
        <w:numPr>
          <w:ilvl w:val="0"/>
          <w:numId w:val="45"/>
        </w:numPr>
        <w:spacing w:lineRule="auto" w:line="240" w:after="0"/>
        <w:ind w:firstLine="0" w:left="0"/>
        <w:jc w:val="both"/>
        <w:rPr>
          <w:rFonts w:hAnsi="Times New Roman" w:ascii="Times New Roman"/>
          <w:sz w:val="24"/>
          <w:szCs w:val="24"/>
        </w:rPr>
      </w:pPr>
      <w:r w:rsidRPr="00426E60">
        <w:rPr>
          <w:rFonts w:hAnsi="Times New Roman" w:ascii="Times New Roman"/>
          <w:sz w:val="24"/>
          <w:szCs w:val="24"/>
        </w:rPr>
        <w:t>potraživanje od dužnika K.T. TEHNOGRADNJA d.o.o. u iznosu od 85.008,13 kn prijavljeno je te utvrđeno u stečajnom postupku nad dužnikom K.T. TEHNOGRADNJA d.o.o. Stečajni postupak se vodi pred Trgovačkim sudom u Osijeku pod poslovnim brojem St-81/2011. Prema sadašnjem stanju stečajnog spisa nije realno očekivati naplatu potraživanja.</w:t>
      </w:r>
    </w:p>
    <w:p w:rsidRDefault="00A41E19" w:rsidP="00426E60" w:rsidR="00A41E19" w:rsidRPr="00426E60">
      <w:pPr>
        <w:pStyle w:val="Odlomakpopisa"/>
        <w:spacing w:lineRule="auto" w:line="240"/>
        <w:ind w:left="0"/>
        <w:rPr>
          <w:rFonts w:hAnsi="Times New Roman" w:ascii="Times New Roman"/>
          <w:sz w:val="24"/>
          <w:szCs w:val="24"/>
        </w:rPr>
      </w:pPr>
    </w:p>
    <w:p w:rsidRDefault="00A41E19" w:rsidP="00533E4F" w:rsidR="00A41E19" w:rsidRPr="00426E60">
      <w:pPr>
        <w:pStyle w:val="Odlomakpopisa"/>
        <w:spacing w:lineRule="auto" w:line="240"/>
        <w:ind w:left="0"/>
        <w:jc w:val="both"/>
        <w:rPr>
          <w:rFonts w:hAnsi="Times New Roman" w:ascii="Times New Roman"/>
          <w:sz w:val="24"/>
          <w:szCs w:val="24"/>
        </w:rPr>
      </w:pPr>
      <w:r w:rsidRPr="00426E60">
        <w:rPr>
          <w:rFonts w:hAnsi="Times New Roman" w:ascii="Times New Roman"/>
          <w:sz w:val="24"/>
          <w:szCs w:val="24"/>
        </w:rPr>
        <w:t xml:space="preserve">Iz navedenog je vidljivo da dužnik gotovo sigurno neće moći naplatiti potraživanja u iznosu od 2.261.145,85 kn. Ostalim dužnicima  sa ukupnim potraživanjima od cca 70.000,00 kn. U tijeku stečajnog postupka poslani su pozivi na plaćanje te je do sada naplaćen iznos od  31.520,81 kn. </w:t>
      </w:r>
    </w:p>
    <w:p w:rsidRDefault="00A41E19" w:rsidP="00533E4F" w:rsidR="00A41E19" w:rsidRPr="00426E60">
      <w:pPr>
        <w:pStyle w:val="Odlomakpopisa"/>
        <w:spacing w:lineRule="auto" w:line="240"/>
        <w:ind w:left="0"/>
        <w:jc w:val="both"/>
        <w:rPr>
          <w:rFonts w:hAnsi="Times New Roman" w:ascii="Times New Roman"/>
          <w:sz w:val="24"/>
          <w:szCs w:val="24"/>
        </w:rPr>
      </w:pPr>
      <w:r w:rsidRPr="00426E60">
        <w:rPr>
          <w:rFonts w:hAnsi="Times New Roman" w:ascii="Times New Roman"/>
          <w:sz w:val="24"/>
          <w:szCs w:val="24"/>
        </w:rPr>
        <w:t>Dana 01. srpnja 2015. godine stečajni dužnik je zaključio ugovor o najmu opreme sa društvom Thermo-OS d.o.o. za uslužne djelatnosti, građevinarstvo i trgovinu, Osijek, Orahovička 11, OIB 15742531617. Mjesečna najamnina je iznosila 1.000,00 kn plus pripadajući pdv.</w:t>
      </w:r>
    </w:p>
    <w:p w:rsidRDefault="00A41E19" w:rsidP="00426E60" w:rsidR="00A41E19" w:rsidRPr="00426E60">
      <w:pPr>
        <w:pStyle w:val="Odlomakpopisa"/>
        <w:spacing w:lineRule="auto" w:line="240"/>
        <w:ind w:hanging="720"/>
        <w:rPr>
          <w:rFonts w:hAnsi="Times New Roman" w:ascii="Times New Roman"/>
          <w:sz w:val="24"/>
          <w:szCs w:val="24"/>
        </w:rPr>
      </w:pPr>
    </w:p>
    <w:p w:rsidRDefault="00A41E19" w:rsidP="00533E4F" w:rsidR="00A41E19" w:rsidRPr="00426E60">
      <w:pPr>
        <w:pStyle w:val="Odlomakpopisa"/>
        <w:spacing w:lineRule="auto" w:line="240"/>
        <w:ind w:left="0"/>
        <w:rPr>
          <w:rFonts w:hAnsi="Times New Roman" w:ascii="Times New Roman"/>
          <w:sz w:val="24"/>
          <w:szCs w:val="24"/>
        </w:rPr>
      </w:pPr>
      <w:r w:rsidRPr="00426E60">
        <w:rPr>
          <w:rFonts w:hAnsi="Times New Roman" w:ascii="Times New Roman"/>
          <w:sz w:val="24"/>
          <w:szCs w:val="24"/>
        </w:rPr>
        <w:t>U tijeku stečajnog postupka prodana je i unovčena imovina u vlasništvu stečajnog dužnika i to kako slijedi:</w:t>
      </w:r>
    </w:p>
    <w:p w:rsidRDefault="00A41E19" w:rsidP="00426E60" w:rsidR="00A41E19" w:rsidRPr="00426E60">
      <w:pPr>
        <w:pStyle w:val="Odlomakpopisa"/>
        <w:spacing w:lineRule="auto" w:line="240"/>
        <w:ind w:hanging="720"/>
        <w:rPr>
          <w:rFonts w:hAnsi="Times New Roman" w:ascii="Times New Roman"/>
          <w:sz w:val="24"/>
          <w:szCs w:val="24"/>
        </w:rPr>
      </w:pPr>
    </w:p>
    <w:p w:rsidRDefault="00A41E19" w:rsidP="00426E60" w:rsidR="00A41E19" w:rsidRPr="00426E60">
      <w:pPr>
        <w:pStyle w:val="Odlomakpopisa"/>
        <w:numPr>
          <w:ilvl w:val="0"/>
          <w:numId w:val="45"/>
        </w:numPr>
        <w:spacing w:lineRule="auto" w:line="240" w:after="0"/>
        <w:ind w:hanging="720"/>
        <w:jc w:val="both"/>
        <w:rPr>
          <w:rFonts w:hAnsi="Times New Roman" w:ascii="Times New Roman"/>
          <w:sz w:val="24"/>
          <w:szCs w:val="24"/>
        </w:rPr>
      </w:pPr>
      <w:r w:rsidRPr="00426E60">
        <w:rPr>
          <w:rFonts w:hAnsi="Times New Roman" w:ascii="Times New Roman"/>
          <w:sz w:val="24"/>
          <w:szCs w:val="24"/>
        </w:rPr>
        <w:t>Skladišne zalihe sitnog materijala namijenjenih za izradu instalacija grijanja, vodoopskrbe i odvodnje (knjigovodstvene-nabavne vrijednosti u iznosu od 130.405,73 kn plus pdv) kupcu Thermo-OS d.o.o. za uslužne djelatnosti, građevinarstvo i trgovinu, Osijek, Orahovička 11, OIB: 15742531617 za iznos od 35.000,00 kn.</w:t>
      </w:r>
    </w:p>
    <w:p w:rsidRDefault="00A41E19" w:rsidP="00426E60" w:rsidR="00A41E19" w:rsidRPr="00426E60">
      <w:pPr>
        <w:pStyle w:val="Odlomakpopisa"/>
        <w:numPr>
          <w:ilvl w:val="0"/>
          <w:numId w:val="45"/>
        </w:numPr>
        <w:spacing w:lineRule="auto" w:line="240" w:after="0"/>
        <w:ind w:hanging="720"/>
        <w:jc w:val="both"/>
        <w:rPr>
          <w:rFonts w:hAnsi="Times New Roman" w:ascii="Times New Roman"/>
          <w:sz w:val="24"/>
          <w:szCs w:val="24"/>
        </w:rPr>
      </w:pPr>
      <w:r w:rsidRPr="00426E60">
        <w:rPr>
          <w:rFonts w:hAnsi="Times New Roman" w:ascii="Times New Roman"/>
          <w:sz w:val="24"/>
          <w:szCs w:val="24"/>
        </w:rPr>
        <w:t>Uredski namještaj, alati, uređaji i oprema namijenjeni za izradu instalacija grijanja, hlađenja, vodoopskrbe i odvodnje (procijenjene vrijednosti 79.450,00 kn) kupcu Thermo-OS d.o.o. za uslužne djelatnosti, građevinarstvo i trgovinu, Osijek, Orahovička 11, OIB: 15742531617 za iznos od 36.000,00 kn.</w:t>
      </w:r>
    </w:p>
    <w:p w:rsidRDefault="00A41E19" w:rsidP="00426E60" w:rsidR="00A41E19" w:rsidRPr="00426E60">
      <w:pPr>
        <w:pStyle w:val="Odlomakpopisa"/>
        <w:numPr>
          <w:ilvl w:val="0"/>
          <w:numId w:val="45"/>
        </w:numPr>
        <w:spacing w:lineRule="auto" w:line="240" w:after="0"/>
        <w:ind w:hanging="720"/>
        <w:jc w:val="both"/>
        <w:rPr>
          <w:rFonts w:hAnsi="Times New Roman" w:ascii="Times New Roman"/>
          <w:sz w:val="24"/>
          <w:szCs w:val="24"/>
        </w:rPr>
      </w:pPr>
      <w:r w:rsidRPr="00426E60">
        <w:rPr>
          <w:rFonts w:hAnsi="Times New Roman" w:ascii="Times New Roman"/>
          <w:sz w:val="24"/>
          <w:szCs w:val="24"/>
        </w:rPr>
        <w:t>Motorna vozila (Renault Trafic 115 DCI, snage 84 Kw, godina proizvodnje 2007, prijeđeni kilometri; 181.203,00 km i Renault Kangoo 1.9 D, snage 40 Kw, godina proizvodnje 2004, prijeđeni kilometri; 228.361,00 km, procijenjena na iznos od 61.500,00 kn) kupcu Tomislav Primorac iz Đakova, Josipa Runjanina 39, OIB: 89226849504 za iznos od 12.000,00 kn uz napomenu da je na predmetnim motornim vozilima bila evidentirana novčana kazna Prekršajnog suda u Osijeku, broj G-717/14 od 10. rujna 2014. godine u ukupnom iznosu od 10.650,00 kn.</w:t>
      </w:r>
    </w:p>
    <w:p w:rsidRDefault="00A41E19" w:rsidP="00426E60" w:rsidR="00A41E19" w:rsidRPr="00426E60">
      <w:pPr>
        <w:pStyle w:val="Odlomakpopisa"/>
        <w:spacing w:lineRule="auto" w:line="240"/>
        <w:ind w:hanging="720"/>
        <w:rPr>
          <w:rFonts w:hAnsi="Times New Roman" w:ascii="Times New Roman"/>
          <w:sz w:val="24"/>
          <w:szCs w:val="24"/>
        </w:rPr>
      </w:pPr>
    </w:p>
    <w:p w:rsidRDefault="00A41E19" w:rsidP="00533E4F" w:rsidR="00A41E19" w:rsidRPr="00426E60">
      <w:pPr>
        <w:pStyle w:val="Odlomakpopisa"/>
        <w:spacing w:lineRule="auto" w:line="240"/>
        <w:ind w:hanging="720"/>
        <w:rPr>
          <w:rFonts w:hAnsi="Times New Roman" w:ascii="Times New Roman"/>
          <w:sz w:val="24"/>
          <w:szCs w:val="24"/>
        </w:rPr>
      </w:pPr>
      <w:r w:rsidRPr="00426E60">
        <w:rPr>
          <w:rFonts w:hAnsi="Times New Roman" w:ascii="Times New Roman"/>
          <w:sz w:val="24"/>
          <w:szCs w:val="24"/>
        </w:rPr>
        <w:t>Ukupno su pokretnine stečajnog dužnika prodane za iznos od 83.000,00 kn</w:t>
      </w:r>
      <w:r w:rsidR="00533E4F">
        <w:rPr>
          <w:rFonts w:hAnsi="Times New Roman" w:ascii="Times New Roman"/>
          <w:sz w:val="24"/>
          <w:szCs w:val="24"/>
        </w:rPr>
        <w:t>.</w:t>
      </w:r>
    </w:p>
    <w:p w:rsidRDefault="00A41E19" w:rsidP="00426E60" w:rsidR="00A41E19" w:rsidRPr="00426E60">
      <w:pPr>
        <w:spacing w:lineRule="auto" w:line="240"/>
        <w:rPr>
          <w:rFonts w:hAnsi="Times New Roman" w:ascii="Times New Roman"/>
          <w:sz w:val="24"/>
          <w:szCs w:val="24"/>
        </w:rPr>
      </w:pPr>
      <w:r w:rsidRPr="00426E60">
        <w:rPr>
          <w:rFonts w:hAnsi="Times New Roman" w:ascii="Times New Roman"/>
          <w:sz w:val="24"/>
          <w:szCs w:val="24"/>
        </w:rPr>
        <w:t xml:space="preserve">Stečajni dužnik je do dana 27. travnja 2017. godine imao slijedeći promet žiro računa: </w:t>
      </w:r>
    </w:p>
    <w:p w:rsidRDefault="00A41E19" w:rsidP="00426E60" w:rsidR="00A41E19" w:rsidRPr="00426E60">
      <w:pPr>
        <w:spacing w:lineRule="auto" w:line="240"/>
        <w:rPr>
          <w:rFonts w:hAnsi="Times New Roman" w:ascii="Times New Roman"/>
          <w:sz w:val="24"/>
          <w:szCs w:val="24"/>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236"/>
        <w:gridCol w:w="5818"/>
        <w:gridCol w:w="2126"/>
      </w:tblGrid>
      <w:tr w:rsidTr="001E5F36" w:rsidR="00A41E19" w:rsidRPr="00426E60">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PRIHOD</w:t>
            </w:r>
          </w:p>
        </w:tc>
        <w:tc>
          <w:tcPr>
            <w:tcW w:type="dxa" w:w="5818"/>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OPIS</w:t>
            </w:r>
          </w:p>
        </w:tc>
        <w:tc>
          <w:tcPr>
            <w:tcW w:type="dxa" w:w="212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IZNOS (kn)</w:t>
            </w:r>
          </w:p>
        </w:tc>
      </w:tr>
      <w:tr w:rsidTr="001E5F36" w:rsidR="00A41E19" w:rsidRPr="00426E60">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w:t>
            </w:r>
          </w:p>
        </w:tc>
        <w:tc>
          <w:tcPr>
            <w:tcW w:type="dxa" w:w="5818"/>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Naplata najamnine</w:t>
            </w:r>
          </w:p>
        </w:tc>
        <w:tc>
          <w:tcPr>
            <w:tcW w:type="dxa" w:w="212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17.500,00</w:t>
            </w:r>
          </w:p>
        </w:tc>
      </w:tr>
      <w:tr w:rsidTr="001E5F36" w:rsidR="00A41E19" w:rsidRPr="00426E60">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2.</w:t>
            </w:r>
          </w:p>
        </w:tc>
        <w:tc>
          <w:tcPr>
            <w:tcW w:type="dxa" w:w="5818"/>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Prihod od kamata</w:t>
            </w:r>
          </w:p>
        </w:tc>
        <w:tc>
          <w:tcPr>
            <w:tcW w:type="dxa" w:w="212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176,49</w:t>
            </w:r>
          </w:p>
        </w:tc>
      </w:tr>
      <w:tr w:rsidTr="001E5F36" w:rsidR="00A41E19" w:rsidRPr="00426E60">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lastRenderedPageBreak/>
              <w:t>3.</w:t>
            </w:r>
          </w:p>
        </w:tc>
        <w:tc>
          <w:tcPr>
            <w:tcW w:type="dxa" w:w="5818"/>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Prihod od naplaćenih potraživanja</w:t>
            </w:r>
          </w:p>
        </w:tc>
        <w:tc>
          <w:tcPr>
            <w:tcW w:type="dxa" w:w="212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40.520,81</w:t>
            </w:r>
          </w:p>
        </w:tc>
      </w:tr>
      <w:tr w:rsidTr="001E5F36" w:rsidR="00A41E19" w:rsidRPr="00426E60">
        <w:trPr>
          <w:trHeight w:val="354"/>
        </w:trPr>
        <w:tc>
          <w:tcPr>
            <w:tcW w:type="dxa" w:w="123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4.</w:t>
            </w:r>
          </w:p>
        </w:tc>
        <w:tc>
          <w:tcPr>
            <w:tcW w:type="dxa" w:w="5818"/>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Prihod od prodaje pokretnina</w:t>
            </w:r>
          </w:p>
        </w:tc>
        <w:tc>
          <w:tcPr>
            <w:tcW w:type="dxa" w:w="212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83.000,00</w:t>
            </w:r>
          </w:p>
        </w:tc>
      </w:tr>
      <w:tr w:rsidTr="001E5F36" w:rsidR="00A41E19" w:rsidRPr="00426E60">
        <w:trPr>
          <w:trHeight w:val="354"/>
        </w:trPr>
        <w:tc>
          <w:tcPr>
            <w:tcW w:type="dxa" w:w="7054"/>
            <w:gridSpan w:val="2"/>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UKUPNO</w:t>
            </w:r>
          </w:p>
        </w:tc>
        <w:tc>
          <w:tcPr>
            <w:tcW w:type="dxa" w:w="2126"/>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b/>
                <w:sz w:val="24"/>
                <w:szCs w:val="24"/>
              </w:rPr>
            </w:pPr>
            <w:r w:rsidRPr="00426E60">
              <w:rPr>
                <w:rFonts w:hAnsi="Times New Roman" w:ascii="Times New Roman"/>
                <w:b/>
                <w:sz w:val="24"/>
                <w:szCs w:val="24"/>
              </w:rPr>
              <w:t>141.197,30</w:t>
            </w:r>
          </w:p>
        </w:tc>
      </w:tr>
    </w:tbl>
    <w:p w:rsidRDefault="00A41E19" w:rsidP="00426E60" w:rsidR="00A41E19" w:rsidRPr="00426E60">
      <w:pPr>
        <w:spacing w:lineRule="auto" w:line="240"/>
        <w:rPr>
          <w:rFonts w:hAnsi="Times New Roman" w:ascii="Times New Roman"/>
          <w:sz w:val="24"/>
          <w:szCs w:val="24"/>
        </w:rPr>
      </w:pPr>
    </w:p>
    <w:p w:rsidRDefault="00A41E19" w:rsidP="00426E60" w:rsidR="00A41E19" w:rsidRPr="00426E60">
      <w:pPr>
        <w:spacing w:lineRule="auto" w:line="240"/>
        <w:rPr>
          <w:rFonts w:hAnsi="Times New Roman" w:ascii="Times New Roman"/>
          <w:sz w:val="24"/>
          <w:szCs w:val="24"/>
        </w:rPr>
      </w:pPr>
    </w:p>
    <w:tbl>
      <w:tblPr>
        <w:tblW w:type="dxa" w:w="9168"/>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1243"/>
        <w:gridCol w:w="5811"/>
        <w:gridCol w:w="2114"/>
      </w:tblGrid>
      <w:tr w:rsidTr="001E5F36" w:rsidR="00A41E19" w:rsidRPr="00426E60">
        <w:trPr>
          <w:trHeight w:val="347"/>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RASHOD</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OPIS</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IZNOS (kn)</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Isplata plaća radnicima u otkaznom roku</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13.777,27</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2.</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Procjena vrijednosti  pokretnina</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3.900,00</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3.</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Knjigovodstveni troškovi</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21.000,00</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4.</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Porez na dodanu vrijednost</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15.842,52</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5.</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Naknada banke, fina</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1.253,27</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6.</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Putni troškovi stečajnog upravitelja</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2.320,00</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7.</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Oglašavanje prodaje-Glas Slavonije</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4.950,00</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8.</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Uredski materijal, izrada pečata, ptt. usluge i dr.</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1.116,30</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9.</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Troškovi javnog bilježnika i sudskih pristojbi</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1.577,50</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10.</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Nagrada stečajnom upravitelju u iznosu ukupnog troška</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21.330,68</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11.</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Trošak uređenja arhivskog gradiva</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2.508,71</w:t>
            </w:r>
          </w:p>
        </w:tc>
      </w:tr>
      <w:tr w:rsidTr="001E5F36" w:rsidR="00A41E19" w:rsidRPr="00426E60">
        <w:trPr>
          <w:trHeight w:val="368"/>
        </w:trPr>
        <w:tc>
          <w:tcPr>
            <w:tcW w:type="dxa" w:w="1243"/>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12.</w:t>
            </w:r>
          </w:p>
        </w:tc>
        <w:tc>
          <w:tcPr>
            <w:tcW w:type="dxa" w:w="5811"/>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Plaćanje usluge vodoopskrbe i odvodnje po ovrsi</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sz w:val="24"/>
                <w:szCs w:val="24"/>
              </w:rPr>
            </w:pPr>
            <w:r w:rsidRPr="00426E60">
              <w:rPr>
                <w:rFonts w:hAnsi="Times New Roman" w:ascii="Times New Roman"/>
                <w:sz w:val="24"/>
                <w:szCs w:val="24"/>
              </w:rPr>
              <w:t>433,17</w:t>
            </w:r>
          </w:p>
        </w:tc>
      </w:tr>
      <w:tr w:rsidTr="001E5F36" w:rsidR="00A41E19" w:rsidRPr="00426E60">
        <w:trPr>
          <w:trHeight w:val="368"/>
        </w:trPr>
        <w:tc>
          <w:tcPr>
            <w:tcW w:type="dxa" w:w="7054"/>
            <w:gridSpan w:val="2"/>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both"/>
              <w:rPr>
                <w:rFonts w:hAnsi="Times New Roman" w:ascii="Times New Roman"/>
                <w:b/>
                <w:sz w:val="24"/>
                <w:szCs w:val="24"/>
              </w:rPr>
            </w:pPr>
            <w:r w:rsidRPr="00426E60">
              <w:rPr>
                <w:rFonts w:hAnsi="Times New Roman" w:ascii="Times New Roman"/>
                <w:b/>
                <w:sz w:val="24"/>
                <w:szCs w:val="24"/>
              </w:rPr>
              <w:t>UKUPNO</w:t>
            </w:r>
          </w:p>
        </w:tc>
        <w:tc>
          <w:tcPr>
            <w:tcW w:type="dxa" w:w="2114"/>
            <w:tcBorders>
              <w:top w:space="0" w:sz="4" w:color="000000" w:val="single"/>
              <w:left w:space="0" w:sz="4" w:color="000000" w:val="single"/>
              <w:bottom w:space="0" w:sz="4" w:color="000000" w:val="single"/>
              <w:right w:space="0" w:sz="4" w:color="000000" w:val="single"/>
            </w:tcBorders>
            <w:hideMark/>
          </w:tcPr>
          <w:p w:rsidRDefault="00A41E19" w:rsidP="00426E60" w:rsidR="00A41E19" w:rsidRPr="00426E60">
            <w:pPr>
              <w:spacing w:lineRule="auto" w:line="240"/>
              <w:jc w:val="right"/>
              <w:rPr>
                <w:rFonts w:hAnsi="Times New Roman" w:ascii="Times New Roman"/>
                <w:b/>
                <w:sz w:val="24"/>
                <w:szCs w:val="24"/>
              </w:rPr>
            </w:pPr>
            <w:r w:rsidRPr="00426E60">
              <w:rPr>
                <w:rFonts w:hAnsi="Times New Roman" w:ascii="Times New Roman"/>
                <w:b/>
                <w:sz w:val="24"/>
                <w:szCs w:val="24"/>
              </w:rPr>
              <w:t>90.009,42</w:t>
            </w:r>
          </w:p>
        </w:tc>
      </w:tr>
    </w:tbl>
    <w:p w:rsidRDefault="00A41E19" w:rsidP="00426E60" w:rsidR="00A41E19" w:rsidRPr="00426E60">
      <w:pPr>
        <w:spacing w:lineRule="auto" w:line="240"/>
        <w:rPr>
          <w:rFonts w:hAnsi="Times New Roman" w:ascii="Times New Roman"/>
          <w:sz w:val="24"/>
          <w:szCs w:val="24"/>
        </w:rPr>
      </w:pPr>
    </w:p>
    <w:p w:rsidRDefault="00A41E19" w:rsidP="00426E60" w:rsidR="00A41E19" w:rsidRPr="00426E60">
      <w:pPr>
        <w:spacing w:lineRule="auto" w:line="240"/>
        <w:rPr>
          <w:rFonts w:hAnsi="Times New Roman" w:ascii="Times New Roman"/>
          <w:b/>
          <w:sz w:val="24"/>
          <w:szCs w:val="24"/>
        </w:rPr>
      </w:pPr>
      <w:r w:rsidRPr="00426E60">
        <w:rPr>
          <w:rFonts w:hAnsi="Times New Roman" w:ascii="Times New Roman"/>
          <w:sz w:val="24"/>
          <w:szCs w:val="24"/>
        </w:rPr>
        <w:t xml:space="preserve">Stanje žiro računa stečajnog dužnika na dan 30. svibnja 2017. godine iznosi </w:t>
      </w:r>
      <w:r w:rsidRPr="00426E60">
        <w:rPr>
          <w:rFonts w:hAnsi="Times New Roman" w:ascii="Times New Roman"/>
          <w:b/>
          <w:sz w:val="24"/>
          <w:szCs w:val="24"/>
        </w:rPr>
        <w:t>51.187,88 kn.</w:t>
      </w:r>
    </w:p>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Rješenjem Trgovačkog suda u Osijeku, broj 6 St-22/15-22 od 07. rujna 2015. godine utvrđene su među ostalim tražbine vjerovnika I višeg isplatnog reda u ukupnom bruto iznosu od 356.241,72 kn. U tijeku stečajnog postupka prikupljeno je dovoljno novčanih sredstava za djelomičnu (10%) diobu vjerovnika I višeg isplatnog reda u ukupnom bruto iznosu od 35.624,18 kn. Rješenjem Trgovačkog suda u Osijeku, broj 6 St-22/15-39 od 11. svibnja 2017. godine stečajni upravitelj odobrena djelomična (10%) dioba vjerovnika I višeg isplatnog reda u bruto iznosu od 35.624,18 kn. Trenutno je u tijeku javna objava diobe i isplata vjerovnika I višeg isplatnog reda. Nakon isplate vjerovnika I višeg isplatnog reda na računu stečajnog dužnika ostat će iznos od cca 15.500,00 kn. </w:t>
      </w:r>
    </w:p>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Zakonom o arhivskom gradivu i arhivima svi imatelji arhiva dužni su čuvati odnosno voditi brigu o arhivskom gradivu. Cjelokupno arhivsko gradivo mora biti popisano te razvrstano u </w:t>
      </w:r>
      <w:r w:rsidRPr="00426E60">
        <w:rPr>
          <w:rFonts w:hAnsi="Times New Roman" w:ascii="Times New Roman"/>
          <w:sz w:val="24"/>
          <w:szCs w:val="24"/>
        </w:rPr>
        <w:lastRenderedPageBreak/>
        <w:t>trajno arhivsko gradivo i gradivo za izlučivanje. Trajno arhivsko gradivo čuva se trajno, a gradivo za izlučivanje se izlučuje po isteku roka čuvanja. Zapisnikom sastavljenim dana 19. listopada 2016. godine  izvršena je primopredaja arhivskog gradiva stečajnog dužnika TERMO-INŽENJERING d.o.o. „u stečaju“, Osijek, Sv.L.B.Mandića 111/F, OIB: 09628271219 na trajno čuvanje novom imatelju bivšem zakonskom zastupniku dužnika Mirko Kapša iz Briješća, Vrtna 21, OIB: 87989195875. Novi imatelj gradiva obvezao se da će gradivo savjesno čuvati i o svakoj promjeni obavijestiti nadležne institucije.</w:t>
      </w:r>
    </w:p>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Temeljem svega navedenog, a uzevši u obzir da su sve radnje u ovom stečajnom postupku dovršene, stečajni upravitelj </w:t>
      </w:r>
      <w:r w:rsidR="00533E4F">
        <w:rPr>
          <w:rFonts w:hAnsi="Times New Roman" w:ascii="Times New Roman"/>
          <w:sz w:val="24"/>
          <w:szCs w:val="24"/>
        </w:rPr>
        <w:t>predložio je da se sukladno</w:t>
      </w:r>
      <w:r w:rsidRPr="00426E60">
        <w:rPr>
          <w:rFonts w:hAnsi="Times New Roman" w:ascii="Times New Roman"/>
          <w:sz w:val="24"/>
          <w:szCs w:val="24"/>
        </w:rPr>
        <w:t xml:space="preserve"> čl. 196 Stečajnog zakona („Narodne novine, broj 44/96, 29/99, 129/00, 123/03, 82/06, 116/10, 25/12 i 133/12) donese rješenje o zaključenju stečajnog postupka nad dužnikom TERMO-INŽENJERING d.o.o., Osijek „stečaju“, Sv. L. B. Mandića </w:t>
      </w:r>
      <w:smartTag w:element="metricconverter" w:uri="urn:schemas-microsoft-com:office:smarttags">
        <w:smartTagPr>
          <w:attr w:val="111F" w:name="ProductID"/>
        </w:smartTagPr>
        <w:r w:rsidRPr="00426E60">
          <w:rPr>
            <w:rFonts w:hAnsi="Times New Roman" w:ascii="Times New Roman"/>
            <w:sz w:val="24"/>
            <w:szCs w:val="24"/>
          </w:rPr>
          <w:t>111F</w:t>
        </w:r>
      </w:smartTag>
      <w:r w:rsidRPr="00426E60">
        <w:rPr>
          <w:rFonts w:hAnsi="Times New Roman" w:ascii="Times New Roman"/>
          <w:sz w:val="24"/>
          <w:szCs w:val="24"/>
        </w:rPr>
        <w:t xml:space="preserve">, OIB: 09628271219. </w:t>
      </w:r>
    </w:p>
    <w:p w:rsidRDefault="00A41E19" w:rsidP="00426E60" w:rsidR="00A41E19" w:rsidRPr="00426E60">
      <w:pPr>
        <w:spacing w:lineRule="auto" w:line="240"/>
        <w:jc w:val="both"/>
        <w:rPr>
          <w:rFonts w:hAnsi="Times New Roman" w:ascii="Times New Roman"/>
          <w:sz w:val="24"/>
          <w:szCs w:val="24"/>
        </w:rPr>
      </w:pPr>
      <w:r w:rsidRPr="00426E60">
        <w:rPr>
          <w:rFonts w:hAnsi="Times New Roman" w:ascii="Times New Roman"/>
          <w:sz w:val="24"/>
          <w:szCs w:val="24"/>
        </w:rPr>
        <w:t xml:space="preserve">Nadalje, da se u rješenju o zaključenju stečajnog postupka ovlasti stečajni upravitelj da za račun stečajne mase stečajnog dužnika TERMO-INŽENJERING d.o.o., Osijek „stečaju“, Sv. L. B. Mandića </w:t>
      </w:r>
      <w:smartTag w:element="metricconverter" w:uri="urn:schemas-microsoft-com:office:smarttags">
        <w:smartTagPr>
          <w:attr w:val="111F" w:name="ProductID"/>
        </w:smartTagPr>
        <w:r w:rsidRPr="00426E60">
          <w:rPr>
            <w:rFonts w:hAnsi="Times New Roman" w:ascii="Times New Roman"/>
            <w:sz w:val="24"/>
            <w:szCs w:val="24"/>
          </w:rPr>
          <w:t>111F</w:t>
        </w:r>
      </w:smartTag>
      <w:r w:rsidRPr="00426E60">
        <w:rPr>
          <w:rFonts w:hAnsi="Times New Roman" w:ascii="Times New Roman"/>
          <w:sz w:val="24"/>
          <w:szCs w:val="24"/>
        </w:rPr>
        <w:t>, OIB: 09628271219 nastavi-dovrši slijedeće započete postupke:</w:t>
      </w:r>
    </w:p>
    <w:p w:rsidRDefault="00A41E19" w:rsidP="00426E60" w:rsidR="00A41E19" w:rsidRPr="00426E60">
      <w:pPr>
        <w:numPr>
          <w:ilvl w:val="0"/>
          <w:numId w:val="45"/>
        </w:numPr>
        <w:spacing w:lineRule="auto" w:line="240" w:after="0"/>
        <w:jc w:val="both"/>
        <w:rPr>
          <w:rFonts w:hAnsi="Times New Roman" w:ascii="Times New Roman"/>
          <w:sz w:val="24"/>
          <w:szCs w:val="24"/>
        </w:rPr>
      </w:pPr>
      <w:r w:rsidRPr="00426E60">
        <w:rPr>
          <w:rFonts w:hAnsi="Times New Roman" w:ascii="Times New Roman"/>
          <w:sz w:val="24"/>
          <w:szCs w:val="24"/>
        </w:rPr>
        <w:t>Postupak naplate od dužnika KONIKOM društvo s ograničenom odgovornošću za trgovinu i usluge „u stečaju“, Osijek, Ulica Jablanova 43, OIB: 99644455223 koji se vodi pred Trgovačkim sudom u Osijeku pod poslovnim brojem St-289/2012.</w:t>
      </w:r>
    </w:p>
    <w:p w:rsidRDefault="00A41E19" w:rsidP="00426E60" w:rsidR="00A41E19" w:rsidRPr="00426E60">
      <w:pPr>
        <w:numPr>
          <w:ilvl w:val="0"/>
          <w:numId w:val="45"/>
        </w:numPr>
        <w:spacing w:lineRule="auto" w:line="240" w:after="0"/>
        <w:jc w:val="both"/>
        <w:rPr>
          <w:rFonts w:hAnsi="Times New Roman" w:ascii="Times New Roman"/>
          <w:sz w:val="24"/>
          <w:szCs w:val="24"/>
        </w:rPr>
      </w:pPr>
      <w:r w:rsidRPr="00426E60">
        <w:rPr>
          <w:rFonts w:hAnsi="Times New Roman" w:ascii="Times New Roman"/>
          <w:sz w:val="24"/>
          <w:szCs w:val="24"/>
        </w:rPr>
        <w:t>Postupak naplate od dužnika K.T. TEHNOGRADNJA d.o.o. za graditeljstvo i trgovinu „u stečaju“, Osijek, Josipa Reihl-Kira 141, OIB: 07003191559 koji se vodi pred Trgovačkim sudom u Osijeku pod poslovnim brojem St-81/2011.</w:t>
      </w:r>
    </w:p>
    <w:p w:rsidRDefault="00A41E19" w:rsidP="00426E60" w:rsidR="001E4F2D" w:rsidRPr="00426E60">
      <w:pPr>
        <w:pStyle w:val="Odlomakpopisa"/>
        <w:spacing w:lineRule="auto" w:line="240"/>
        <w:ind w:firstLine="720" w:left="0"/>
        <w:jc w:val="both"/>
        <w:rPr>
          <w:rFonts w:hAnsi="Times New Roman" w:ascii="Times New Roman"/>
          <w:sz w:val="24"/>
          <w:szCs w:val="24"/>
        </w:rPr>
      </w:pPr>
      <w:r w:rsidRPr="00426E60">
        <w:rPr>
          <w:rFonts w:hAnsi="Times New Roman" w:ascii="Times New Roman"/>
          <w:sz w:val="24"/>
          <w:szCs w:val="24"/>
        </w:rPr>
        <w:t xml:space="preserve">Također </w:t>
      </w:r>
      <w:r w:rsidR="00533E4F">
        <w:rPr>
          <w:rFonts w:hAnsi="Times New Roman" w:ascii="Times New Roman"/>
          <w:sz w:val="24"/>
          <w:szCs w:val="24"/>
        </w:rPr>
        <w:t>da se obveze</w:t>
      </w:r>
      <w:r w:rsidRPr="00426E60">
        <w:rPr>
          <w:rFonts w:hAnsi="Times New Roman" w:ascii="Times New Roman"/>
          <w:sz w:val="24"/>
          <w:szCs w:val="24"/>
        </w:rPr>
        <w:t xml:space="preserve"> stečajnog upravitelja da nakon podmirenja ostalih troškova stečajnog postupka (naknada banke za poslove platnog prometa, pristojbe i dr.) preostali iznos novčanih sredstava na računu stečajnog dužnika uplati na žiro račun Trgovačkog suda u Osijeku u korist Fonda za pokriće troškova stečajnog postupka iz čl. 39. a Stečajnog zakona („Narodne novine, broj 44/96, 29/99, 129/00, 123/03, 82/06, 116/10, 25/12 i 133/12).</w:t>
      </w:r>
      <w:r w:rsidRPr="00426E60">
        <w:rPr>
          <w:rFonts w:hAnsi="Times New Roman" w:ascii="Times New Roman"/>
          <w:sz w:val="24"/>
          <w:szCs w:val="24"/>
        </w:rPr>
        <w:tab/>
      </w:r>
    </w:p>
    <w:p w:rsidRDefault="00B6230A" w:rsidP="00426E60" w:rsidR="00AC5E4C" w:rsidRPr="00426E60">
      <w:pPr>
        <w:spacing w:lineRule="auto" w:line="240"/>
        <w:jc w:val="both"/>
        <w:rPr>
          <w:rFonts w:hAnsi="Times New Roman" w:ascii="Times New Roman"/>
          <w:sz w:val="24"/>
          <w:szCs w:val="24"/>
        </w:rPr>
      </w:pPr>
      <w:r w:rsidRPr="00426E60">
        <w:rPr>
          <w:rFonts w:hAnsi="Times New Roman" w:ascii="Times New Roman"/>
          <w:sz w:val="24"/>
          <w:szCs w:val="24"/>
        </w:rPr>
        <w:tab/>
        <w:t>ŽDO se suglasio</w:t>
      </w:r>
      <w:r w:rsidR="007A5DE3" w:rsidRPr="00426E60">
        <w:rPr>
          <w:rFonts w:hAnsi="Times New Roman" w:ascii="Times New Roman"/>
          <w:sz w:val="24"/>
          <w:szCs w:val="24"/>
        </w:rPr>
        <w:t xml:space="preserve"> s izvješćem stečajnog upravitelja te s njegovim prijedlo</w:t>
      </w:r>
      <w:r w:rsidR="00AC5E4C" w:rsidRPr="00426E60">
        <w:rPr>
          <w:rFonts w:hAnsi="Times New Roman" w:ascii="Times New Roman"/>
          <w:sz w:val="24"/>
          <w:szCs w:val="24"/>
        </w:rPr>
        <w:t>zima</w:t>
      </w:r>
      <w:r w:rsidR="007A5DE3" w:rsidRPr="00426E60">
        <w:rPr>
          <w:rFonts w:hAnsi="Times New Roman" w:ascii="Times New Roman"/>
          <w:sz w:val="24"/>
          <w:szCs w:val="24"/>
        </w:rPr>
        <w:t xml:space="preserve"> te</w:t>
      </w:r>
      <w:r w:rsidR="00002A50" w:rsidRPr="00426E60">
        <w:rPr>
          <w:rFonts w:hAnsi="Times New Roman" w:ascii="Times New Roman"/>
          <w:sz w:val="24"/>
          <w:szCs w:val="24"/>
        </w:rPr>
        <w:t xml:space="preserve"> je donesena odluka kojom </w:t>
      </w:r>
      <w:r w:rsidR="00AC5E4C" w:rsidRPr="00426E60">
        <w:rPr>
          <w:rFonts w:hAnsi="Times New Roman" w:ascii="Times New Roman"/>
          <w:sz w:val="24"/>
          <w:szCs w:val="24"/>
        </w:rPr>
        <w:t>se prihvaćaju svi prijedlozi</w:t>
      </w:r>
      <w:r w:rsidR="00002A50" w:rsidRPr="00426E60">
        <w:rPr>
          <w:rFonts w:hAnsi="Times New Roman" w:ascii="Times New Roman"/>
          <w:sz w:val="24"/>
          <w:szCs w:val="24"/>
        </w:rPr>
        <w:t xml:space="preserve"> stečajnog upravitelja.</w:t>
      </w:r>
    </w:p>
    <w:p w:rsidRDefault="0039558B" w:rsidP="00426E60" w:rsidR="00015ABD" w:rsidRPr="00081DBB">
      <w:pPr>
        <w:pStyle w:val="Bezproreda"/>
        <w:ind w:firstLine="708"/>
        <w:jc w:val="both"/>
        <w:rPr>
          <w:rFonts w:hAnsi="Times New Roman" w:ascii="Times New Roman"/>
          <w:sz w:val="24"/>
          <w:szCs w:val="24"/>
        </w:rPr>
      </w:pPr>
      <w:r w:rsidRPr="00081DBB">
        <w:rPr>
          <w:rFonts w:hAnsi="Times New Roman" w:ascii="Times New Roman"/>
          <w:sz w:val="24"/>
          <w:szCs w:val="24"/>
        </w:rPr>
        <w:t xml:space="preserve">Kako su svi poslovi u ovom stečajnom postupku dovršeni, sud je temeljem čl.196 </w:t>
      </w:r>
      <w:r w:rsidR="004905B9" w:rsidRPr="00081DBB">
        <w:rPr>
          <w:rFonts w:hAnsi="Times New Roman" w:ascii="Times New Roman"/>
          <w:sz w:val="24"/>
          <w:szCs w:val="24"/>
        </w:rPr>
        <w:t xml:space="preserve">Stečajnog zakona </w:t>
      </w:r>
      <w:r w:rsidR="00DC430E" w:rsidRPr="00081DBB">
        <w:rPr>
          <w:rFonts w:hAnsi="Times New Roman" w:ascii="Times New Roman"/>
          <w:sz w:val="24"/>
          <w:szCs w:val="24"/>
        </w:rPr>
        <w:t xml:space="preserve">Stečajnog zakona („Narodne novine“ broj 44/96, 29/99, 129/00, 123/03, 197/03  187/04, 82/06,  116/10, 25/12, 133/12 i 45/13) </w:t>
      </w:r>
      <w:r w:rsidRPr="00081DBB">
        <w:rPr>
          <w:rFonts w:hAnsi="Times New Roman" w:ascii="Times New Roman"/>
          <w:sz w:val="24"/>
          <w:szCs w:val="24"/>
        </w:rPr>
        <w:t>odlučio  kao u izreci.</w:t>
      </w:r>
    </w:p>
    <w:p w:rsidRDefault="00414F71" w:rsidP="00426E60" w:rsidR="00414F71">
      <w:pPr>
        <w:pStyle w:val="Bezproreda"/>
        <w:jc w:val="both"/>
        <w:rPr>
          <w:rFonts w:hAnsi="Times New Roman" w:ascii="Times New Roman"/>
          <w:sz w:val="24"/>
          <w:szCs w:val="24"/>
        </w:rPr>
      </w:pPr>
    </w:p>
    <w:p w:rsidRDefault="00497C87" w:rsidP="00426E60" w:rsidR="00497C87" w:rsidRPr="00081DBB">
      <w:pPr>
        <w:pStyle w:val="Bezproreda"/>
        <w:jc w:val="both"/>
        <w:rPr>
          <w:rFonts w:hAnsi="Times New Roman" w:ascii="Times New Roman"/>
          <w:sz w:val="24"/>
          <w:szCs w:val="24"/>
        </w:rPr>
      </w:pPr>
    </w:p>
    <w:p w:rsidRDefault="00AC5E4C" w:rsidP="00497C87" w:rsidR="00F314A8" w:rsidRPr="00081DBB">
      <w:pPr>
        <w:pStyle w:val="Bezproreda"/>
        <w:tabs>
          <w:tab w:pos="4536" w:val="center"/>
          <w:tab w:pos="6510" w:val="left"/>
        </w:tabs>
        <w:rPr>
          <w:rFonts w:hAnsi="Times New Roman" w:ascii="Times New Roman"/>
          <w:sz w:val="24"/>
          <w:szCs w:val="24"/>
        </w:rPr>
      </w:pPr>
      <w:r w:rsidRPr="00081DBB">
        <w:rPr>
          <w:rFonts w:hAnsi="Times New Roman" w:ascii="Times New Roman"/>
          <w:sz w:val="24"/>
          <w:szCs w:val="24"/>
        </w:rPr>
        <w:tab/>
      </w:r>
      <w:r w:rsidR="00F314A8" w:rsidRPr="00081DBB">
        <w:rPr>
          <w:rFonts w:hAnsi="Times New Roman" w:ascii="Times New Roman"/>
          <w:sz w:val="24"/>
          <w:szCs w:val="24"/>
        </w:rPr>
        <w:t>U Osijeku</w:t>
      </w:r>
      <w:r w:rsidR="00ED0F94" w:rsidRPr="00081DBB">
        <w:rPr>
          <w:rFonts w:hAnsi="Times New Roman" w:ascii="Times New Roman"/>
          <w:sz w:val="24"/>
          <w:szCs w:val="24"/>
        </w:rPr>
        <w:t xml:space="preserve"> </w:t>
      </w:r>
      <w:r w:rsidR="00497C87">
        <w:rPr>
          <w:rFonts w:hAnsi="Times New Roman" w:ascii="Times New Roman"/>
          <w:sz w:val="24"/>
          <w:szCs w:val="24"/>
        </w:rPr>
        <w:t>13. lipnja</w:t>
      </w:r>
      <w:r w:rsidRPr="00081DBB">
        <w:rPr>
          <w:rFonts w:hAnsi="Times New Roman" w:ascii="Times New Roman"/>
          <w:sz w:val="24"/>
          <w:szCs w:val="24"/>
        </w:rPr>
        <w:t xml:space="preserve"> 2017. g.</w:t>
      </w: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E5438B" w:rsidP="00426E60" w:rsidR="00E5438B" w:rsidRPr="00081DBB">
      <w:pPr>
        <w:pStyle w:val="Bezproreda"/>
        <w:jc w:val="both"/>
        <w:rPr>
          <w:rFonts w:hAnsi="Times New Roman" w:ascii="Times New Roman"/>
          <w:sz w:val="24"/>
          <w:szCs w:val="24"/>
        </w:rPr>
      </w:pPr>
      <w:r w:rsidRPr="00081DBB">
        <w:rPr>
          <w:rFonts w:hAnsi="Times New Roman" w:ascii="Times New Roman"/>
          <w:sz w:val="24"/>
          <w:szCs w:val="24"/>
        </w:rPr>
        <w:t>Zapisničar: Danijela Sekulić</w:t>
      </w:r>
    </w:p>
    <w:p w:rsidRDefault="00E5438B" w:rsidP="00426E60" w:rsidR="00E5438B" w:rsidRPr="00081DBB">
      <w:pPr>
        <w:pStyle w:val="Bezproreda"/>
        <w:jc w:val="both"/>
        <w:rPr>
          <w:rFonts w:hAnsi="Times New Roman" w:ascii="Times New Roman"/>
          <w:sz w:val="24"/>
          <w:szCs w:val="24"/>
        </w:rPr>
      </w:pPr>
      <w:r w:rsidRPr="00081DBB">
        <w:rPr>
          <w:rFonts w:hAnsi="Times New Roman" w:ascii="Times New Roman"/>
          <w:sz w:val="24"/>
          <w:szCs w:val="24"/>
        </w:rPr>
        <w:t xml:space="preserve">                                                                                                    </w:t>
      </w:r>
      <w:r w:rsidR="00AE729A" w:rsidRPr="00081DBB">
        <w:rPr>
          <w:rFonts w:hAnsi="Times New Roman" w:ascii="Times New Roman"/>
          <w:sz w:val="24"/>
          <w:szCs w:val="24"/>
        </w:rPr>
        <w:t>STEČAJNA SUTKINJA</w:t>
      </w:r>
    </w:p>
    <w:p w:rsidRDefault="00E5438B" w:rsidP="00426E60" w:rsidR="00E5438B" w:rsidRPr="00081DBB">
      <w:pPr>
        <w:pStyle w:val="Bezproreda"/>
        <w:jc w:val="both"/>
        <w:rPr>
          <w:rFonts w:hAnsi="Times New Roman" w:ascii="Times New Roman"/>
          <w:sz w:val="24"/>
          <w:szCs w:val="24"/>
        </w:rPr>
      </w:pPr>
      <w:r w:rsidRPr="00081DBB">
        <w:rPr>
          <w:rFonts w:hAnsi="Times New Roman" w:ascii="Times New Roman"/>
          <w:sz w:val="24"/>
          <w:szCs w:val="24"/>
        </w:rPr>
        <w:t xml:space="preserve">                                                                                                             Nada Roso</w:t>
      </w:r>
    </w:p>
    <w:p w:rsidRDefault="00AC5E4C" w:rsidP="00426E60" w:rsidR="00AC5E4C" w:rsidRPr="00081DBB">
      <w:pPr>
        <w:pStyle w:val="Bezproreda"/>
        <w:jc w:val="both"/>
        <w:rPr>
          <w:rFonts w:hAnsi="Times New Roman" w:ascii="Times New Roman"/>
          <w:sz w:val="24"/>
          <w:szCs w:val="24"/>
        </w:rPr>
      </w:pPr>
    </w:p>
    <w:p w:rsidRDefault="00E5438B" w:rsidP="00426E60" w:rsidR="00E5438B" w:rsidRPr="00081DBB">
      <w:pPr>
        <w:pStyle w:val="Bezproreda"/>
        <w:jc w:val="both"/>
        <w:rPr>
          <w:rFonts w:hAnsi="Times New Roman" w:ascii="Times New Roman"/>
          <w:sz w:val="24"/>
          <w:szCs w:val="24"/>
        </w:rPr>
      </w:pPr>
      <w:r w:rsidRPr="00081DBB">
        <w:rPr>
          <w:rFonts w:hAnsi="Times New Roman" w:ascii="Times New Roman"/>
          <w:sz w:val="24"/>
          <w:szCs w:val="24"/>
        </w:rPr>
        <w:t>POUKA O PRAVNOM LIJEKU:</w:t>
      </w:r>
    </w:p>
    <w:p w:rsidRDefault="00E5438B" w:rsidP="00426E60" w:rsidR="00E5438B" w:rsidRPr="00081DBB">
      <w:pPr>
        <w:pStyle w:val="Bezproreda"/>
        <w:jc w:val="both"/>
        <w:rPr>
          <w:rFonts w:hAnsi="Times New Roman" w:ascii="Times New Roman"/>
          <w:sz w:val="24"/>
          <w:szCs w:val="24"/>
        </w:rPr>
      </w:pPr>
      <w:r w:rsidRPr="00081DB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414F71" w:rsidP="00426E60" w:rsidR="00414F71" w:rsidRPr="00081DBB">
      <w:pPr>
        <w:pStyle w:val="Bezproreda"/>
        <w:jc w:val="both"/>
        <w:rPr>
          <w:rFonts w:hAnsi="Times New Roman" w:ascii="Times New Roman"/>
          <w:sz w:val="24"/>
          <w:szCs w:val="24"/>
        </w:rPr>
      </w:pPr>
    </w:p>
    <w:p w:rsidRDefault="00414F71" w:rsidP="00426E60" w:rsidR="00414F71" w:rsidRPr="00081DBB">
      <w:pPr>
        <w:pStyle w:val="Bezproreda"/>
        <w:jc w:val="both"/>
        <w:rPr>
          <w:rFonts w:hAnsi="Times New Roman" w:ascii="Times New Roman"/>
          <w:sz w:val="24"/>
          <w:szCs w:val="24"/>
        </w:rPr>
      </w:pPr>
    </w:p>
    <w:p w:rsidRDefault="00E5438B" w:rsidP="00426E60" w:rsidR="00E5438B" w:rsidRPr="00081DBB">
      <w:pPr>
        <w:pStyle w:val="Bezproreda"/>
        <w:jc w:val="both"/>
        <w:rPr>
          <w:rFonts w:hAnsi="Times New Roman" w:ascii="Times New Roman"/>
          <w:sz w:val="24"/>
          <w:szCs w:val="24"/>
        </w:rPr>
      </w:pPr>
      <w:r w:rsidRPr="00081DBB">
        <w:rPr>
          <w:rFonts w:hAnsi="Times New Roman" w:ascii="Times New Roman"/>
          <w:sz w:val="24"/>
          <w:szCs w:val="24"/>
        </w:rPr>
        <w:lastRenderedPageBreak/>
        <w:t>DNA:</w:t>
      </w:r>
    </w:p>
    <w:p w:rsidRDefault="00E5438B" w:rsidP="00426E60" w:rsidR="00E5438B" w:rsidRPr="00081DBB">
      <w:pPr>
        <w:pStyle w:val="Bezproreda"/>
        <w:numPr>
          <w:ilvl w:val="0"/>
          <w:numId w:val="35"/>
        </w:numPr>
        <w:jc w:val="both"/>
        <w:rPr>
          <w:rFonts w:hAnsi="Times New Roman" w:ascii="Times New Roman"/>
          <w:sz w:val="24"/>
          <w:szCs w:val="24"/>
        </w:rPr>
      </w:pPr>
      <w:r w:rsidRPr="00081DBB">
        <w:rPr>
          <w:rFonts w:hAnsi="Times New Roman" w:ascii="Times New Roman"/>
          <w:sz w:val="24"/>
          <w:szCs w:val="24"/>
        </w:rPr>
        <w:t xml:space="preserve">st. uprav. </w:t>
      </w:r>
      <w:r w:rsidR="00426E60">
        <w:rPr>
          <w:rFonts w:hAnsi="Times New Roman" w:ascii="Times New Roman"/>
          <w:sz w:val="24"/>
          <w:szCs w:val="24"/>
        </w:rPr>
        <w:t>Željko Rupčić</w:t>
      </w:r>
    </w:p>
    <w:p w:rsidRDefault="00E5438B" w:rsidP="00426E60" w:rsidR="00E5438B" w:rsidRPr="00081DBB">
      <w:pPr>
        <w:pStyle w:val="Bezproreda"/>
        <w:numPr>
          <w:ilvl w:val="0"/>
          <w:numId w:val="35"/>
        </w:numPr>
        <w:jc w:val="both"/>
        <w:rPr>
          <w:rFonts w:hAnsi="Times New Roman" w:ascii="Times New Roman"/>
          <w:sz w:val="24"/>
          <w:szCs w:val="24"/>
        </w:rPr>
      </w:pPr>
      <w:r w:rsidRPr="00081DBB">
        <w:rPr>
          <w:rFonts w:hAnsi="Times New Roman" w:ascii="Times New Roman"/>
          <w:sz w:val="24"/>
          <w:szCs w:val="24"/>
        </w:rPr>
        <w:t xml:space="preserve">ŽDO </w:t>
      </w:r>
      <w:r w:rsidR="00497C87">
        <w:rPr>
          <w:rFonts w:hAnsi="Times New Roman" w:ascii="Times New Roman"/>
          <w:sz w:val="24"/>
          <w:szCs w:val="24"/>
        </w:rPr>
        <w:t>Osijek</w:t>
      </w:r>
    </w:p>
    <w:p w:rsidRDefault="00E5438B" w:rsidP="00426E60" w:rsidR="00E5438B" w:rsidRPr="00081DBB">
      <w:pPr>
        <w:pStyle w:val="Bezproreda"/>
        <w:numPr>
          <w:ilvl w:val="0"/>
          <w:numId w:val="35"/>
        </w:numPr>
        <w:jc w:val="both"/>
        <w:rPr>
          <w:rFonts w:hAnsi="Times New Roman" w:ascii="Times New Roman"/>
          <w:sz w:val="24"/>
          <w:szCs w:val="24"/>
        </w:rPr>
      </w:pPr>
      <w:r w:rsidRPr="00081DBB">
        <w:rPr>
          <w:rFonts w:hAnsi="Times New Roman" w:ascii="Times New Roman"/>
          <w:sz w:val="24"/>
          <w:szCs w:val="24"/>
        </w:rPr>
        <w:t xml:space="preserve">Registar TS Osijek – </w:t>
      </w:r>
      <w:r w:rsidRPr="00497C87">
        <w:rPr>
          <w:rFonts w:hAnsi="Times New Roman" w:ascii="Times New Roman"/>
          <w:b/>
          <w:sz w:val="24"/>
          <w:szCs w:val="24"/>
        </w:rPr>
        <w:t>nakon pravomoćnosti</w:t>
      </w:r>
    </w:p>
    <w:p w:rsidRDefault="00E5438B" w:rsidP="00426E60" w:rsidR="00E5438B" w:rsidRPr="00081DBB">
      <w:pPr>
        <w:pStyle w:val="Bezproreda"/>
        <w:numPr>
          <w:ilvl w:val="0"/>
          <w:numId w:val="35"/>
        </w:numPr>
        <w:jc w:val="both"/>
        <w:rPr>
          <w:rFonts w:hAnsi="Times New Roman" w:ascii="Times New Roman"/>
          <w:sz w:val="24"/>
          <w:szCs w:val="24"/>
        </w:rPr>
      </w:pPr>
      <w:r w:rsidRPr="00081DBB">
        <w:rPr>
          <w:rFonts w:hAnsi="Times New Roman" w:ascii="Times New Roman"/>
          <w:sz w:val="24"/>
          <w:szCs w:val="24"/>
        </w:rPr>
        <w:t>e-oglasna ploča suda</w:t>
      </w:r>
    </w:p>
    <w:p w:rsidRDefault="00E5438B" w:rsidP="00426E60" w:rsidR="00E5438B" w:rsidRPr="00081DBB">
      <w:pPr>
        <w:pStyle w:val="Bezproreda"/>
        <w:numPr>
          <w:ilvl w:val="0"/>
          <w:numId w:val="35"/>
        </w:numPr>
        <w:jc w:val="both"/>
        <w:rPr>
          <w:rFonts w:hAnsi="Times New Roman" w:ascii="Times New Roman"/>
          <w:sz w:val="24"/>
          <w:szCs w:val="24"/>
        </w:rPr>
      </w:pPr>
      <w:r w:rsidRPr="00081DBB">
        <w:rPr>
          <w:rFonts w:hAnsi="Times New Roman" w:ascii="Times New Roman"/>
          <w:sz w:val="24"/>
          <w:szCs w:val="24"/>
        </w:rPr>
        <w:t>K-</w:t>
      </w:r>
      <w:r w:rsidR="00497C87">
        <w:rPr>
          <w:rFonts w:hAnsi="Times New Roman" w:ascii="Times New Roman"/>
          <w:sz w:val="24"/>
          <w:szCs w:val="24"/>
        </w:rPr>
        <w:t>13.7.</w:t>
      </w:r>
    </w:p>
    <w:p w:rsidRDefault="00020A55" w:rsidP="00426E60" w:rsidR="00020A55" w:rsidRPr="00081DBB">
      <w:pPr>
        <w:pStyle w:val="Bezproreda"/>
        <w:jc w:val="both"/>
        <w:rPr>
          <w:rFonts w:hAnsi="Times New Roman" w:ascii="Times New Roman"/>
          <w:sz w:val="24"/>
          <w:szCs w:val="24"/>
        </w:rPr>
      </w:pPr>
    </w:p>
    <w:p w:rsidRDefault="00020A55" w:rsidP="00426E60" w:rsidR="00020A55" w:rsidRPr="00081DBB">
      <w:pPr>
        <w:pStyle w:val="Bezproreda"/>
        <w:jc w:val="both"/>
        <w:rPr>
          <w:rFonts w:hAnsi="Times New Roman" w:ascii="Times New Roman"/>
          <w:sz w:val="24"/>
          <w:szCs w:val="24"/>
        </w:rPr>
      </w:pPr>
    </w:p>
    <w:p w:rsidRDefault="00020A55" w:rsidP="00426E60" w:rsidR="00020A55"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867923" w:rsidP="00426E60" w:rsidR="00867923" w:rsidRPr="00081DBB">
      <w:pPr>
        <w:pStyle w:val="Bezproreda"/>
        <w:ind w:firstLine="708"/>
        <w:jc w:val="both"/>
        <w:rPr>
          <w:rFonts w:hAnsi="Times New Roman" w:ascii="Times New Roman"/>
          <w:sz w:val="24"/>
          <w:szCs w:val="24"/>
        </w:rPr>
      </w:pPr>
    </w:p>
    <w:p w:rsidRDefault="00867923" w:rsidP="00426E60" w:rsidR="00867923" w:rsidRPr="00081DBB">
      <w:pPr>
        <w:pStyle w:val="Bezproreda"/>
        <w:jc w:val="both"/>
        <w:rPr>
          <w:rFonts w:hAnsi="Times New Roman" w:ascii="Times New Roman"/>
          <w:sz w:val="24"/>
          <w:szCs w:val="24"/>
        </w:rPr>
      </w:pPr>
    </w:p>
    <w:p w:rsidRDefault="00020A55" w:rsidP="00426E60" w:rsidR="00020A55">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pPr>
        <w:pStyle w:val="Bezproreda"/>
        <w:jc w:val="both"/>
        <w:rPr>
          <w:rFonts w:hAnsi="Times New Roman" w:ascii="Times New Roman"/>
          <w:sz w:val="24"/>
          <w:szCs w:val="24"/>
        </w:rPr>
      </w:pPr>
    </w:p>
    <w:p w:rsidRDefault="00497C87" w:rsidP="00426E60" w:rsidR="00497C87" w:rsidRPr="00081DBB">
      <w:pPr>
        <w:pStyle w:val="Bezproreda"/>
        <w:jc w:val="both"/>
        <w:rPr>
          <w:rFonts w:hAnsi="Times New Roman" w:ascii="Times New Roman"/>
          <w:sz w:val="24"/>
          <w:szCs w:val="24"/>
        </w:rPr>
      </w:pPr>
    </w:p>
    <w:p w:rsidRDefault="00020A55" w:rsidP="00426E60" w:rsidR="00020A55" w:rsidRPr="00081DBB">
      <w:pPr>
        <w:pStyle w:val="Bezproreda"/>
        <w:jc w:val="both"/>
        <w:rPr>
          <w:rFonts w:hAnsi="Times New Roman" w:ascii="Times New Roman"/>
          <w:sz w:val="24"/>
          <w:szCs w:val="24"/>
        </w:rPr>
      </w:pPr>
    </w:p>
    <w:p w:rsidRDefault="00020A55" w:rsidP="00426E60" w:rsidR="00020A55" w:rsidRPr="00081DBB">
      <w:pPr>
        <w:pStyle w:val="Bezproreda"/>
        <w:jc w:val="both"/>
        <w:rPr>
          <w:rFonts w:hAnsi="Times New Roman" w:ascii="Times New Roman"/>
          <w:sz w:val="24"/>
          <w:szCs w:val="24"/>
        </w:rPr>
      </w:pPr>
    </w:p>
    <w:p w:rsidRDefault="00E5438B" w:rsidP="00326F25" w:rsidR="00B834B5" w:rsidRPr="00081DBB">
      <w:pPr>
        <w:pStyle w:val="Bezproreda"/>
        <w:ind w:left="720"/>
        <w:jc w:val="both"/>
        <w:rPr>
          <w:rFonts w:hAnsi="Times New Roman" w:ascii="Times New Roman"/>
          <w:sz w:val="24"/>
          <w:szCs w:val="24"/>
        </w:rPr>
      </w:pPr>
      <w:r w:rsidRPr="00081DBB">
        <w:rPr>
          <w:rFonts w:hAnsi="Times New Roman" w:ascii="Times New Roman"/>
          <w:sz w:val="24"/>
          <w:szCs w:val="24"/>
        </w:rPr>
        <w:tab/>
      </w:r>
      <w:r w:rsidR="00B834B5" w:rsidRPr="00081DBB">
        <w:rPr>
          <w:rFonts w:hAnsi="Times New Roman" w:ascii="Times New Roman"/>
          <w:sz w:val="24"/>
          <w:szCs w:val="24"/>
        </w:rPr>
        <w:tab/>
      </w:r>
      <w:r w:rsidR="00B834B5" w:rsidRPr="00081DBB">
        <w:rPr>
          <w:rFonts w:hAnsi="Times New Roman" w:ascii="Times New Roman"/>
          <w:sz w:val="24"/>
          <w:szCs w:val="24"/>
        </w:rPr>
        <w:tab/>
      </w:r>
      <w:r w:rsidR="00B834B5" w:rsidRPr="00081DBB">
        <w:rPr>
          <w:rFonts w:hAnsi="Times New Roman" w:ascii="Times New Roman"/>
          <w:sz w:val="24"/>
          <w:szCs w:val="24"/>
        </w:rPr>
        <w:tab/>
      </w:r>
      <w:r w:rsidR="00B834B5" w:rsidRPr="00081DBB">
        <w:rPr>
          <w:rFonts w:hAnsi="Times New Roman" w:ascii="Times New Roman"/>
          <w:sz w:val="24"/>
          <w:szCs w:val="24"/>
        </w:rPr>
        <w:tab/>
      </w:r>
      <w:r w:rsidR="00B834B5" w:rsidRPr="00081DBB">
        <w:rPr>
          <w:rFonts w:hAnsi="Times New Roman" w:ascii="Times New Roman"/>
          <w:sz w:val="24"/>
          <w:szCs w:val="24"/>
        </w:rPr>
        <w:tab/>
      </w:r>
      <w:r w:rsidR="00B834B5" w:rsidRPr="00081DBB">
        <w:rPr>
          <w:rFonts w:hAnsi="Times New Roman" w:ascii="Times New Roman"/>
          <w:sz w:val="24"/>
          <w:szCs w:val="24"/>
        </w:rPr>
        <w:tab/>
      </w:r>
      <w:r w:rsidR="00B834B5" w:rsidRPr="00081DBB">
        <w:rPr>
          <w:rFonts w:hAnsi="Times New Roman" w:ascii="Times New Roman"/>
          <w:sz w:val="24"/>
          <w:szCs w:val="24"/>
        </w:rPr>
        <w:tab/>
      </w:r>
      <w:bookmarkStart w:name="_GoBack" w:id="0"/>
      <w:bookmarkEnd w:id="0"/>
    </w:p>
    <w:sectPr w:rsidSect="000D2DDD" w:rsidR="00B834B5" w:rsidRPr="00081DBB">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0B2" w:rsidP="00ED0F94" w:rsidR="004530B2">
      <w:pPr>
        <w:spacing w:lineRule="auto" w:line="240" w:after="0"/>
      </w:pPr>
      <w:r>
        <w:separator/>
      </w:r>
    </w:p>
  </w:endnote>
  <w:endnote w:id="0" w:type="continuationSeparator">
    <w:p w:rsidRDefault="004530B2" w:rsidP="00ED0F94" w:rsidR="004530B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Arial Unicode MS">
    <w:panose1 w:val="020B0604020202020204"/>
    <w:charset w:val="00"/>
    <w:family w:val="roman"/>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0B2" w:rsidP="00ED0F94" w:rsidR="004530B2">
      <w:pPr>
        <w:spacing w:lineRule="auto" w:line="240" w:after="0"/>
      </w:pPr>
      <w:r>
        <w:separator/>
      </w:r>
    </w:p>
  </w:footnote>
  <w:footnote w:id="0" w:type="continuationSeparator">
    <w:p w:rsidRDefault="004530B2" w:rsidP="00ED0F94" w:rsidR="004530B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4441" w:rsidR="00824441">
    <w:pPr>
      <w:pStyle w:val="Zaglavlje"/>
      <w:jc w:val="center"/>
    </w:pPr>
    <w:r>
      <w:fldChar w:fldCharType="begin"/>
    </w:r>
    <w:r>
      <w:instrText>PAGE   \* MERGEFORMAT</w:instrText>
    </w:r>
    <w:r>
      <w:fldChar w:fldCharType="separate"/>
    </w:r>
    <w:r w:rsidR="00326F25">
      <w:rPr>
        <w:noProof/>
      </w:rPr>
      <w:t>8</w:t>
    </w:r>
    <w:r>
      <w:fldChar w:fldCharType="end"/>
    </w:r>
  </w:p>
  <w:p w:rsidRDefault="00824441" w:rsidP="002C1423" w:rsidR="00824441"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sidR="00A41E19">
      <w:rPr>
        <w:rFonts w:hAnsi="Times New Roman" w:ascii="Times New Roman"/>
        <w:sz w:val="24"/>
        <w:szCs w:val="24"/>
      </w:rPr>
      <w:t>22/15-42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8674B"/>
    <w:multiLevelType w:val="hybridMultilevel"/>
    <w:tmpl w:val="EF7634A8"/>
    <w:lvl w:tplc="796CB02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3AC66EC"/>
    <w:multiLevelType w:val="hybridMultilevel"/>
    <w:tmpl w:val="FB4E8260"/>
    <w:lvl w:tplc="14963A2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8">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E0B3949"/>
    <w:multiLevelType w:val="hybridMultilevel"/>
    <w:tmpl w:val="2AAED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1">
    <w:nsid w:val="245923A8"/>
    <w:multiLevelType w:val="hybridMultilevel"/>
    <w:tmpl w:val="B50E6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2A7F018B"/>
    <w:multiLevelType w:val="hybridMultilevel"/>
    <w:tmpl w:val="F0BA9CE0"/>
    <w:lvl w:tplc="4D24B0D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6">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1">
    <w:nsid w:val="44C03880"/>
    <w:multiLevelType w:val="hybridMultilevel"/>
    <w:tmpl w:val="4F7EF630"/>
    <w:lvl w:tplc="FB18776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2">
    <w:nsid w:val="49755FEA"/>
    <w:multiLevelType w:val="hybridMultilevel"/>
    <w:tmpl w:val="7D5825A6"/>
    <w:lvl w:tplc="B818EAA2" w:ilvl="0">
      <w:numFmt w:val="bullet"/>
      <w:lvlText w:val="-"/>
      <w:lvlJc w:val="left"/>
      <w:pPr>
        <w:ind w:hanging="360" w:left="360"/>
      </w:pPr>
      <w:rPr>
        <w:rFonts w:cs="Times New Roman" w:eastAsia="Times New Roman" w:hAnsi="Times New Roman" w:ascii="Times New Roman" w:hint="default"/>
      </w:rPr>
    </w:lvl>
    <w:lvl w:tplc="AADEB656" w:ilvl="1">
      <w:start w:val="1"/>
      <w:numFmt w:val="decimal"/>
      <w:lvlText w:val="%2."/>
      <w:lvlJc w:val="left"/>
      <w:pPr>
        <w:ind w:hanging="360" w:left="1440"/>
      </w:pPr>
      <w:rPr>
        <w:rFonts w:cs="Times New Roman" w:eastAsia="Times New Roman" w:hAnsi="Times New Roman" w:ascii="Times New Roman"/>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4">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5E227BDD"/>
    <w:multiLevelType w:val="hybridMultilevel"/>
    <w:tmpl w:val="EECCAC70"/>
    <w:lvl w:tplc="030AD8FC"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9">
    <w:nsid w:val="65357952"/>
    <w:multiLevelType w:val="hybridMultilevel"/>
    <w:tmpl w:val="DD325988"/>
    <w:lvl w:tplc="6A607C1C" w:ilvl="0">
      <w:start w:val="1"/>
      <w:numFmt w:val="upperRoman"/>
      <w:lvlText w:val="%1."/>
      <w:lvlJc w:val="left"/>
      <w:pPr>
        <w:ind w:hanging="720" w:left="1020"/>
      </w:pPr>
    </w:lvl>
    <w:lvl w:tplc="041A0019" w:ilvl="1">
      <w:start w:val="1"/>
      <w:numFmt w:val="lowerLetter"/>
      <w:lvlText w:val="%2."/>
      <w:lvlJc w:val="left"/>
      <w:pPr>
        <w:ind w:hanging="360" w:left="1380"/>
      </w:pPr>
    </w:lvl>
    <w:lvl w:tplc="041A001B" w:ilvl="2">
      <w:start w:val="1"/>
      <w:numFmt w:val="lowerRoman"/>
      <w:lvlText w:val="%3."/>
      <w:lvlJc w:val="right"/>
      <w:pPr>
        <w:ind w:hanging="180" w:left="2100"/>
      </w:pPr>
    </w:lvl>
    <w:lvl w:tplc="041A000F" w:ilvl="3">
      <w:start w:val="1"/>
      <w:numFmt w:val="decimal"/>
      <w:lvlText w:val="%4."/>
      <w:lvlJc w:val="left"/>
      <w:pPr>
        <w:ind w:hanging="360" w:left="2820"/>
      </w:pPr>
    </w:lvl>
    <w:lvl w:tplc="041A0019" w:ilvl="4">
      <w:start w:val="1"/>
      <w:numFmt w:val="lowerLetter"/>
      <w:lvlText w:val="%5."/>
      <w:lvlJc w:val="left"/>
      <w:pPr>
        <w:ind w:hanging="360" w:left="3540"/>
      </w:pPr>
    </w:lvl>
    <w:lvl w:tplc="041A001B" w:ilvl="5">
      <w:start w:val="1"/>
      <w:numFmt w:val="lowerRoman"/>
      <w:lvlText w:val="%6."/>
      <w:lvlJc w:val="right"/>
      <w:pPr>
        <w:ind w:hanging="180" w:left="4260"/>
      </w:pPr>
    </w:lvl>
    <w:lvl w:tplc="041A000F" w:ilvl="6">
      <w:start w:val="1"/>
      <w:numFmt w:val="decimal"/>
      <w:lvlText w:val="%7."/>
      <w:lvlJc w:val="left"/>
      <w:pPr>
        <w:ind w:hanging="360" w:left="4980"/>
      </w:pPr>
    </w:lvl>
    <w:lvl w:tplc="041A0019" w:ilvl="7">
      <w:start w:val="1"/>
      <w:numFmt w:val="lowerLetter"/>
      <w:lvlText w:val="%8."/>
      <w:lvlJc w:val="left"/>
      <w:pPr>
        <w:ind w:hanging="360" w:left="5700"/>
      </w:pPr>
    </w:lvl>
    <w:lvl w:tplc="041A001B" w:ilvl="8">
      <w:start w:val="1"/>
      <w:numFmt w:val="lowerRoman"/>
      <w:lvlText w:val="%9."/>
      <w:lvlJc w:val="right"/>
      <w:pPr>
        <w:ind w:hanging="180" w:left="6420"/>
      </w:pPr>
    </w:lvl>
  </w:abstractNum>
  <w:abstractNum w:abstractNumId="30">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690E1CA3"/>
    <w:multiLevelType w:val="hybridMultilevel"/>
    <w:tmpl w:val="887A21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4">
    <w:nsid w:val="6D720678"/>
    <w:multiLevelType w:val="hybridMultilevel"/>
    <w:tmpl w:val="D692346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5">
    <w:nsid w:val="6E6900F8"/>
    <w:multiLevelType w:val="hybridMultilevel"/>
    <w:tmpl w:val="5D0E430C"/>
    <w:lvl w:tplc="9258D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6">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7">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8">
    <w:nsid w:val="78436E98"/>
    <w:multiLevelType w:val="hybridMultilevel"/>
    <w:tmpl w:val="D60041E0"/>
    <w:lvl w:tplc="66FC56CA" w:ilvl="0">
      <w:start w:val="1"/>
      <w:numFmt w:val="upperRoman"/>
      <w:lvlText w:val="%1."/>
      <w:lvlJc w:val="left"/>
      <w:pPr>
        <w:ind w:hanging="720" w:left="1425"/>
      </w:pPr>
      <w:rPr>
        <w:rFonts w:hint="default"/>
      </w:rPr>
    </w:lvl>
    <w:lvl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6"/>
  </w:num>
  <w:num w:numId="2">
    <w:abstractNumId w:val="17"/>
  </w:num>
  <w:num w:numId="3">
    <w:abstractNumId w:val="26"/>
  </w:num>
  <w:num w:numId="4">
    <w:abstractNumId w:val="4"/>
  </w:num>
  <w:num w:numId="5">
    <w:abstractNumId w:val="5"/>
  </w:num>
  <w:num w:numId="6">
    <w:abstractNumId w:val="33"/>
  </w:num>
  <w:num w:numId="7">
    <w:abstractNumId w:val="27"/>
  </w:num>
  <w:num w:numId="8">
    <w:abstractNumId w:val="37"/>
  </w:num>
  <w:num w:numId="9">
    <w:abstractNumId w:val="10"/>
  </w:num>
  <w:num w:numId="10">
    <w:abstractNumId w:val="7"/>
  </w:num>
  <w:num w:numId="11">
    <w:abstractNumId w:val="1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2"/>
  </w:num>
  <w:num w:numId="17">
    <w:abstractNumId w:val="30"/>
  </w:num>
  <w:num w:numId="18">
    <w:abstractNumId w:val="23"/>
  </w:num>
  <w:num w:numId="19">
    <w:abstractNumId w:val="36"/>
  </w:num>
  <w:num w:numId="20">
    <w:abstractNumId w:val="6"/>
  </w:num>
  <w:num w:numId="21">
    <w:abstractNumId w:val="8"/>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5"/>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
  </w:num>
  <w:num w:numId="40">
    <w:abstractNumId w:val="0"/>
  </w:num>
  <w:num w:numId="41">
    <w:abstractNumId w:val="14"/>
  </w:num>
  <w:num w:numId="42">
    <w:abstractNumId w:val="11"/>
  </w:num>
  <w:num w:numId="43">
    <w:abstractNumId w:val="31"/>
  </w:num>
  <w:num w:numId="44">
    <w:abstractNumId w:val="22"/>
  </w:num>
  <w:num w:numId="45">
    <w:abstractNumId w:val="28"/>
  </w:num>
  <w:num w:numId="46">
    <w:abstractNumId w:val="2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2A50"/>
    <w:rsid w:val="0001232F"/>
    <w:rsid w:val="00015ABD"/>
    <w:rsid w:val="00020A55"/>
    <w:rsid w:val="000219BF"/>
    <w:rsid w:val="00065080"/>
    <w:rsid w:val="00081DBB"/>
    <w:rsid w:val="000942EF"/>
    <w:rsid w:val="00097CC0"/>
    <w:rsid w:val="000B583C"/>
    <w:rsid w:val="000D2A5B"/>
    <w:rsid w:val="000D2DDD"/>
    <w:rsid w:val="000F43C9"/>
    <w:rsid w:val="0012330B"/>
    <w:rsid w:val="00166691"/>
    <w:rsid w:val="00170010"/>
    <w:rsid w:val="00176CCF"/>
    <w:rsid w:val="00180EFF"/>
    <w:rsid w:val="001B1092"/>
    <w:rsid w:val="001E2A3D"/>
    <w:rsid w:val="001E4F2D"/>
    <w:rsid w:val="001F45C5"/>
    <w:rsid w:val="002240A0"/>
    <w:rsid w:val="00273331"/>
    <w:rsid w:val="002C1423"/>
    <w:rsid w:val="002C41A8"/>
    <w:rsid w:val="002E2590"/>
    <w:rsid w:val="00321C4C"/>
    <w:rsid w:val="00326F25"/>
    <w:rsid w:val="00352B6A"/>
    <w:rsid w:val="003540D6"/>
    <w:rsid w:val="00366B2D"/>
    <w:rsid w:val="003711F0"/>
    <w:rsid w:val="00375DDD"/>
    <w:rsid w:val="00376A45"/>
    <w:rsid w:val="0039439A"/>
    <w:rsid w:val="0039558B"/>
    <w:rsid w:val="003C1C2B"/>
    <w:rsid w:val="003C77E0"/>
    <w:rsid w:val="003D315F"/>
    <w:rsid w:val="00404F3C"/>
    <w:rsid w:val="00414F71"/>
    <w:rsid w:val="0041605D"/>
    <w:rsid w:val="00417A2B"/>
    <w:rsid w:val="00426E60"/>
    <w:rsid w:val="00426E86"/>
    <w:rsid w:val="004375CF"/>
    <w:rsid w:val="00437983"/>
    <w:rsid w:val="0044016F"/>
    <w:rsid w:val="004475E5"/>
    <w:rsid w:val="004530B2"/>
    <w:rsid w:val="0046011C"/>
    <w:rsid w:val="004739DB"/>
    <w:rsid w:val="004905B9"/>
    <w:rsid w:val="00497C87"/>
    <w:rsid w:val="004A1FA5"/>
    <w:rsid w:val="004C0175"/>
    <w:rsid w:val="004C178A"/>
    <w:rsid w:val="004F79F8"/>
    <w:rsid w:val="005144FC"/>
    <w:rsid w:val="00533E4F"/>
    <w:rsid w:val="0053494F"/>
    <w:rsid w:val="00537889"/>
    <w:rsid w:val="00551939"/>
    <w:rsid w:val="00554530"/>
    <w:rsid w:val="00573829"/>
    <w:rsid w:val="005851D8"/>
    <w:rsid w:val="005979D5"/>
    <w:rsid w:val="005B1F43"/>
    <w:rsid w:val="005D1321"/>
    <w:rsid w:val="00611A21"/>
    <w:rsid w:val="00622A80"/>
    <w:rsid w:val="00651763"/>
    <w:rsid w:val="006639B4"/>
    <w:rsid w:val="0067569E"/>
    <w:rsid w:val="00682B77"/>
    <w:rsid w:val="006A1059"/>
    <w:rsid w:val="006C4385"/>
    <w:rsid w:val="0074522F"/>
    <w:rsid w:val="00752475"/>
    <w:rsid w:val="00760D50"/>
    <w:rsid w:val="007833E9"/>
    <w:rsid w:val="007A5DE3"/>
    <w:rsid w:val="007B6948"/>
    <w:rsid w:val="007C72F7"/>
    <w:rsid w:val="0081116B"/>
    <w:rsid w:val="0081138D"/>
    <w:rsid w:val="00824441"/>
    <w:rsid w:val="00825B21"/>
    <w:rsid w:val="00834F06"/>
    <w:rsid w:val="008475B1"/>
    <w:rsid w:val="00867923"/>
    <w:rsid w:val="00887529"/>
    <w:rsid w:val="008B4458"/>
    <w:rsid w:val="008D6FC8"/>
    <w:rsid w:val="008F78B3"/>
    <w:rsid w:val="00901480"/>
    <w:rsid w:val="0093701A"/>
    <w:rsid w:val="0095694F"/>
    <w:rsid w:val="0097707D"/>
    <w:rsid w:val="00985B1F"/>
    <w:rsid w:val="00985F74"/>
    <w:rsid w:val="009A0499"/>
    <w:rsid w:val="009B5376"/>
    <w:rsid w:val="009D4867"/>
    <w:rsid w:val="009E2170"/>
    <w:rsid w:val="00A3371E"/>
    <w:rsid w:val="00A406C9"/>
    <w:rsid w:val="00A41E19"/>
    <w:rsid w:val="00A51553"/>
    <w:rsid w:val="00A601A9"/>
    <w:rsid w:val="00A618A0"/>
    <w:rsid w:val="00A875E2"/>
    <w:rsid w:val="00AB3DEE"/>
    <w:rsid w:val="00AC5811"/>
    <w:rsid w:val="00AC5E4C"/>
    <w:rsid w:val="00AC6D07"/>
    <w:rsid w:val="00AC6EB0"/>
    <w:rsid w:val="00AE1810"/>
    <w:rsid w:val="00AE729A"/>
    <w:rsid w:val="00B071A9"/>
    <w:rsid w:val="00B1188C"/>
    <w:rsid w:val="00B50B2B"/>
    <w:rsid w:val="00B6230A"/>
    <w:rsid w:val="00B73840"/>
    <w:rsid w:val="00B834B5"/>
    <w:rsid w:val="00BA53CB"/>
    <w:rsid w:val="00BE0DC1"/>
    <w:rsid w:val="00C10736"/>
    <w:rsid w:val="00C200C7"/>
    <w:rsid w:val="00C316F8"/>
    <w:rsid w:val="00C43E65"/>
    <w:rsid w:val="00C97F87"/>
    <w:rsid w:val="00CA1194"/>
    <w:rsid w:val="00CB10D2"/>
    <w:rsid w:val="00CD23EB"/>
    <w:rsid w:val="00CE019E"/>
    <w:rsid w:val="00CF4FAA"/>
    <w:rsid w:val="00CF7990"/>
    <w:rsid w:val="00D22668"/>
    <w:rsid w:val="00D74553"/>
    <w:rsid w:val="00D870FD"/>
    <w:rsid w:val="00DB2D35"/>
    <w:rsid w:val="00DC0977"/>
    <w:rsid w:val="00DC22CC"/>
    <w:rsid w:val="00DC430E"/>
    <w:rsid w:val="00DD40C7"/>
    <w:rsid w:val="00DF138F"/>
    <w:rsid w:val="00DF1BF8"/>
    <w:rsid w:val="00E06CD6"/>
    <w:rsid w:val="00E179C3"/>
    <w:rsid w:val="00E5438B"/>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A3693"/>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2"/>
    <w:lsdException w:qFormat="true" w:unhideWhenUsed="false" w:semiHidden="false" w:uiPriority="0" w:name="Strong"/>
    <w:lsdException w:qFormat="true" w:unhideWhenUsed="false" w:semiHidden="false" w:uiPriority="0" w:name="Emphasis"/>
    <w:lsdException w:uiPriority="0" w:name="Normal (Web)"/>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qFormat/>
    <w:rsid w:val="001E4F2D"/>
    <w:pPr>
      <w:keepNext/>
      <w:spacing w:lineRule="auto" w:line="240" w:after="0"/>
      <w:jc w:val="center"/>
      <w:outlineLvl w:val="1"/>
    </w:pPr>
    <w:rPr>
      <w:rFonts w:eastAsia="Times New Roman" w:hAnsi="Times New Roman" w:ascii="Times New Roman"/>
      <w:b/>
      <w:sz w:val="24"/>
      <w:szCs w:val="20"/>
      <w:lang w:eastAsia="hr-HR"/>
    </w:rPr>
  </w:style>
  <w:style w:styleId="Naslov4" w:type="paragraph">
    <w:name w:val="heading 4"/>
    <w:basedOn w:val="Normal"/>
    <w:next w:val="Normal"/>
    <w:link w:val="Naslov4Char"/>
    <w:semiHidden/>
    <w:unhideWhenUsed/>
    <w:qFormat/>
    <w:rsid w:val="001E4F2D"/>
    <w:pPr>
      <w:keepNext/>
      <w:spacing w:lineRule="auto" w:line="240" w:after="60" w:before="240"/>
      <w:outlineLvl w:val="3"/>
    </w:pPr>
    <w:rPr>
      <w:rFonts w:eastAsia="Times New Roman" w:hAnsi="Times New Roman" w:ascii="Times New Roman"/>
      <w:b/>
      <w:bCs/>
      <w:sz w:val="28"/>
      <w:szCs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customStyle="true" w:styleId="Naslov2Char" w:type="character">
    <w:name w:val="Naslov 2 Char"/>
    <w:basedOn w:val="Zadanifontodlomka"/>
    <w:link w:val="Naslov2"/>
    <w:rsid w:val="001E4F2D"/>
    <w:rPr>
      <w:rFonts w:eastAsia="Times New Roman" w:hAnsi="Times New Roman" w:ascii="Times New Roman"/>
      <w:b/>
      <w:sz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true"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rsid w:val="000F43C9"/>
    <w:rPr>
      <w:rFonts w:cs="Tahoma" w:hAnsi="Tahoma" w:ascii="Tahoma"/>
      <w:sz w:val="16"/>
      <w:szCs w:val="16"/>
      <w:lang w:eastAsia="en-US"/>
    </w:rPr>
  </w:style>
  <w:style w:customStyle="true" w:styleId="Bezproreda1" w:type="paragraph">
    <w:name w:val="Bez proreda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styleId="Reetkatablice" w:type="table">
    <w:name w:val="Table Grid"/>
    <w:basedOn w:val="Obinatablica"/>
    <w:rsid w:val="002240A0"/>
    <w:rPr>
      <w:sz w:val="22"/>
      <w:szCs w:val="22"/>
      <w:lang w:eastAsia="en-US" w:val="en-US"/>
    </w:r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customStyle="true" w:styleId="Naslov4Char" w:type="character">
    <w:name w:val="Naslov 4 Char"/>
    <w:basedOn w:val="Zadanifontodlomka"/>
    <w:link w:val="Naslov4"/>
    <w:semiHidden/>
    <w:rsid w:val="001E4F2D"/>
    <w:rPr>
      <w:rFonts w:eastAsia="Times New Roman" w:hAnsi="Times New Roman" w:ascii="Times New Roman"/>
      <w:b/>
      <w:bCs/>
      <w:sz w:val="28"/>
      <w:szCs w:val="28"/>
    </w:rPr>
  </w:style>
  <w:style w:styleId="Uvuenotijeloteksta" w:type="paragraph">
    <w:name w:val="Body Text Indent"/>
    <w:basedOn w:val="Normal"/>
    <w:link w:val="UvuenotijelotekstaChar"/>
    <w:unhideWhenUsed/>
    <w:rsid w:val="001E4F2D"/>
    <w:pPr>
      <w:spacing w:lineRule="auto" w:line="240" w:after="120"/>
      <w:ind w:left="283"/>
    </w:pPr>
    <w:rPr>
      <w:rFonts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1E4F2D"/>
    <w:rPr>
      <w:rFonts w:eastAsia="Times New Roman" w:hAnsi="Times New Roman" w:ascii="Times New Roman"/>
      <w:sz w:val="24"/>
      <w:szCs w:val="24"/>
    </w:rPr>
  </w:style>
  <w:style w:customStyle="true" w:styleId="Odlomakpopisa1" w:type="paragraph">
    <w:name w:val="Odlomak popisa1"/>
    <w:basedOn w:val="Normal"/>
    <w:qFormat/>
    <w:rsid w:val="001E4F2D"/>
    <w:pPr>
      <w:ind w:left="720"/>
      <w:contextualSpacing/>
    </w:pPr>
  </w:style>
  <w:style w:customStyle="true" w:styleId="Standard" w:type="paragraph">
    <w:name w:val="Standard"/>
    <w:rsid w:val="001E4F2D"/>
    <w:pPr>
      <w:widowControl w:val="false"/>
      <w:suppressAutoHyphens/>
      <w:autoSpaceDN w:val="false"/>
    </w:pPr>
    <w:rPr>
      <w:rFonts w:eastAsia="Arial Unicode MS" w:hAnsi="Times New Roman" w:ascii="Times New Roman"/>
      <w:color w:val="000000"/>
      <w:kern w:val="3"/>
      <w:sz w:val="24"/>
      <w:szCs w:val="24"/>
      <w:lang w:eastAsia="en-US" w:val="en-US"/>
    </w:rPr>
  </w:style>
  <w:style w:customStyle="true" w:styleId="Textbody" w:type="paragraph">
    <w:name w:val="Text body"/>
    <w:basedOn w:val="Standard"/>
    <w:rsid w:val="001E4F2D"/>
    <w:pPr>
      <w:spacing w:after="120"/>
    </w:pPr>
  </w:style>
  <w:style w:customStyle="true" w:styleId="TableContents" w:type="paragraph">
    <w:name w:val="Table Contents"/>
    <w:basedOn w:val="Normal"/>
    <w:rsid w:val="001E4F2D"/>
    <w:pPr>
      <w:widowControl w:val="false"/>
      <w:suppressLineNumbers/>
      <w:suppressAutoHyphens/>
      <w:spacing w:lineRule="auto" w:line="240" w:after="0"/>
    </w:pPr>
    <w:rPr>
      <w:rFonts w:cs="Mangal" w:eastAsia="SimSun" w:hAnsi="Times New Roman" w:ascii="Times New Roman"/>
      <w:kern w:val="2"/>
      <w:sz w:val="24"/>
      <w:szCs w:val="24"/>
      <w:lang w:bidi="hi-IN" w:eastAsia="hi-IN"/>
    </w:rPr>
  </w:style>
  <w:style w:customStyle="true" w:styleId="Odlomakpopisa2" w:type="paragraph">
    <w:name w:val="Odlomak popisa2"/>
    <w:basedOn w:val="Normal"/>
    <w:rsid w:val="001E4F2D"/>
    <w:pPr>
      <w:spacing w:lineRule="auto" w:line="240" w:after="0"/>
      <w:ind w:left="720"/>
    </w:pPr>
    <w:rPr>
      <w:rFonts w:hAnsi="Times New Roman" w:ascii="Times New Roman"/>
      <w:sz w:val="24"/>
      <w:szCs w:val="24"/>
      <w:lang w:eastAsia="hr-HR"/>
    </w:rPr>
  </w:style>
  <w:style w:customStyle="true" w:styleId="Normal13pt" w:type="paragraph">
    <w:name w:val="Normal + 13 pt"/>
    <w:basedOn w:val="Normal"/>
    <w:rsid w:val="001E4F2D"/>
    <w:pPr>
      <w:spacing w:lineRule="auto" w:line="240" w:after="0"/>
    </w:pPr>
    <w:rPr>
      <w:rFonts w:eastAsia="Times New Roman" w:hAnsi="Times New Roman" w:ascii="Times New Roman"/>
      <w:sz w:val="26"/>
      <w:szCs w:val="26"/>
    </w:rPr>
  </w:style>
  <w:style w:styleId="Tekstrezerviranogmjesta" w:type="character">
    <w:name w:val="Placeholder Text"/>
    <w:basedOn w:val="Zadanifontodlomka"/>
    <w:uiPriority w:val="99"/>
    <w:semiHidden/>
    <w:rsid w:val="00326F25"/>
    <w:rPr>
      <w:color w:val="808080"/>
      <w:bdr w:space="0" w:sz="0" w:color="auto" w:val="none"/>
      <w:shd w:fill="CCFFFF" w:color="auto" w:val="clear"/>
    </w:rPr>
  </w:style>
  <w:style w:customStyle="true" w:styleId="eSPISCCParagraphDefaultFont" w:type="character">
    <w:name w:val="eSPIS_CC_Paragraph Default Font"/>
    <w:basedOn w:val="Zadanifontodlomka"/>
    <w:rsid w:val="00326F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6F2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6F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6F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2" w:uiPriority="0"/>
    <w:lsdException w:name="Strong" w:qFormat="1" w:semiHidden="0" w:uiPriority="0" w:unhideWhenUsed="0"/>
    <w:lsdException w:name="Emphasis" w:qFormat="1" w:semiHidden="0" w:uiPriority="0" w:unhideWhenUsed="0"/>
    <w:lsdException w:name="Normal (Web)"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qFormat/>
    <w:rsid w:val="001E4F2D"/>
    <w:pPr>
      <w:keepNext/>
      <w:spacing w:after="0" w:line="240" w:lineRule="auto"/>
      <w:jc w:val="center"/>
      <w:outlineLvl w:val="1"/>
    </w:pPr>
    <w:rPr>
      <w:rFonts w:ascii="Times New Roman" w:eastAsia="Times New Roman" w:hAnsi="Times New Roman"/>
      <w:b/>
      <w:sz w:val="24"/>
      <w:szCs w:val="20"/>
      <w:lang w:eastAsia="hr-HR"/>
    </w:rPr>
  </w:style>
  <w:style w:styleId="Naslov4" w:type="paragraph">
    <w:name w:val="heading 4"/>
    <w:basedOn w:val="Normal"/>
    <w:next w:val="Normal"/>
    <w:link w:val="Naslov4Char"/>
    <w:semiHidden/>
    <w:unhideWhenUsed/>
    <w:qFormat/>
    <w:rsid w:val="001E4F2D"/>
    <w:pPr>
      <w:keepNext/>
      <w:spacing w:after="60" w:before="240" w:line="240" w:lineRule="auto"/>
      <w:outlineLvl w:val="3"/>
    </w:pPr>
    <w:rPr>
      <w:rFonts w:ascii="Times New Roman" w:eastAsia="Times New Roman" w:hAnsi="Times New Roman"/>
      <w:b/>
      <w:bCs/>
      <w:sz w:val="28"/>
      <w:szCs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customStyle="1" w:styleId="Naslov2Char" w:type="character">
    <w:name w:val="Naslov 2 Char"/>
    <w:basedOn w:val="Zadanifontodlomka"/>
    <w:link w:val="Naslov2"/>
    <w:rsid w:val="001E4F2D"/>
    <w:rPr>
      <w:rFonts w:ascii="Times New Roman" w:eastAsia="Times New Roman" w:hAnsi="Times New Roman"/>
      <w:b/>
      <w:sz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1"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uiPriority w:val="99"/>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rsid w:val="000F43C9"/>
    <w:rPr>
      <w:rFonts w:ascii="Tahoma" w:cs="Tahoma" w:hAnsi="Tahoma"/>
      <w:sz w:val="16"/>
      <w:szCs w:val="16"/>
      <w:lang w:eastAsia="en-US"/>
    </w:rPr>
  </w:style>
  <w:style w:customStyle="1" w:styleId="Bezproreda1" w:type="paragraph">
    <w:name w:val="Bez proreda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styleId="Reetkatablice" w:type="table">
    <w:name w:val="Table Grid"/>
    <w:basedOn w:val="Obinatablica"/>
    <w:rsid w:val="002240A0"/>
    <w:rPr>
      <w:sz w:val="22"/>
      <w:szCs w:val="22"/>
      <w:lang w:eastAsia="en-US" w:val="en-US"/>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customStyle="1" w:styleId="Naslov4Char" w:type="character">
    <w:name w:val="Naslov 4 Char"/>
    <w:basedOn w:val="Zadanifontodlomka"/>
    <w:link w:val="Naslov4"/>
    <w:semiHidden/>
    <w:rsid w:val="001E4F2D"/>
    <w:rPr>
      <w:rFonts w:ascii="Times New Roman" w:eastAsia="Times New Roman" w:hAnsi="Times New Roman"/>
      <w:b/>
      <w:bCs/>
      <w:sz w:val="28"/>
      <w:szCs w:val="28"/>
    </w:rPr>
  </w:style>
  <w:style w:styleId="Uvuenotijeloteksta" w:type="paragraph">
    <w:name w:val="Body Text Indent"/>
    <w:basedOn w:val="Normal"/>
    <w:link w:val="UvuenotijelotekstaChar"/>
    <w:unhideWhenUsed/>
    <w:rsid w:val="001E4F2D"/>
    <w:pPr>
      <w:spacing w:after="120" w:line="240" w:lineRule="auto"/>
      <w:ind w:left="283"/>
    </w:pPr>
    <w:rPr>
      <w:rFonts w:ascii="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1E4F2D"/>
    <w:rPr>
      <w:rFonts w:ascii="Times New Roman" w:eastAsia="Times New Roman" w:hAnsi="Times New Roman"/>
      <w:sz w:val="24"/>
      <w:szCs w:val="24"/>
    </w:rPr>
  </w:style>
  <w:style w:customStyle="1" w:styleId="Odlomakpopisa1" w:type="paragraph">
    <w:name w:val="Odlomak popisa1"/>
    <w:basedOn w:val="Normal"/>
    <w:qFormat/>
    <w:rsid w:val="001E4F2D"/>
    <w:pPr>
      <w:ind w:left="720"/>
      <w:contextualSpacing/>
    </w:pPr>
  </w:style>
  <w:style w:customStyle="1" w:styleId="Standard" w:type="paragraph">
    <w:name w:val="Standard"/>
    <w:rsid w:val="001E4F2D"/>
    <w:pPr>
      <w:widowControl w:val="0"/>
      <w:suppressAutoHyphens/>
      <w:autoSpaceDN w:val="0"/>
    </w:pPr>
    <w:rPr>
      <w:rFonts w:ascii="Times New Roman" w:eastAsia="Arial Unicode MS" w:hAnsi="Times New Roman"/>
      <w:color w:val="000000"/>
      <w:kern w:val="3"/>
      <w:sz w:val="24"/>
      <w:szCs w:val="24"/>
      <w:lang w:eastAsia="en-US" w:val="en-US"/>
    </w:rPr>
  </w:style>
  <w:style w:customStyle="1" w:styleId="Textbody" w:type="paragraph">
    <w:name w:val="Text body"/>
    <w:basedOn w:val="Standard"/>
    <w:rsid w:val="001E4F2D"/>
    <w:pPr>
      <w:spacing w:after="120"/>
    </w:pPr>
  </w:style>
  <w:style w:customStyle="1" w:styleId="TableContents" w:type="paragraph">
    <w:name w:val="Table Contents"/>
    <w:basedOn w:val="Normal"/>
    <w:rsid w:val="001E4F2D"/>
    <w:pPr>
      <w:widowControl w:val="0"/>
      <w:suppressLineNumbers/>
      <w:suppressAutoHyphens/>
      <w:spacing w:after="0" w:line="240" w:lineRule="auto"/>
    </w:pPr>
    <w:rPr>
      <w:rFonts w:ascii="Times New Roman" w:cs="Mangal" w:eastAsia="SimSun" w:hAnsi="Times New Roman"/>
      <w:kern w:val="2"/>
      <w:sz w:val="24"/>
      <w:szCs w:val="24"/>
      <w:lang w:bidi="hi-IN" w:eastAsia="hi-IN"/>
    </w:rPr>
  </w:style>
  <w:style w:customStyle="1" w:styleId="Odlomakpopisa2" w:type="paragraph">
    <w:name w:val="Odlomak popisa2"/>
    <w:basedOn w:val="Normal"/>
    <w:rsid w:val="001E4F2D"/>
    <w:pPr>
      <w:spacing w:after="0" w:line="240" w:lineRule="auto"/>
      <w:ind w:left="720"/>
    </w:pPr>
    <w:rPr>
      <w:rFonts w:ascii="Times New Roman" w:hAnsi="Times New Roman"/>
      <w:sz w:val="24"/>
      <w:szCs w:val="24"/>
      <w:lang w:eastAsia="hr-HR"/>
    </w:rPr>
  </w:style>
  <w:style w:customStyle="1" w:styleId="Normal13pt" w:type="paragraph">
    <w:name w:val="Normal + 13 pt"/>
    <w:basedOn w:val="Normal"/>
    <w:rsid w:val="001E4F2D"/>
    <w:pPr>
      <w:spacing w:after="0" w:line="240" w:lineRule="auto"/>
    </w:pPr>
    <w:rPr>
      <w:rFonts w:ascii="Times New Roman" w:eastAsia="Times New Roman" w:hAnsi="Times New Roman"/>
      <w:sz w:val="26"/>
      <w:szCs w:val="26"/>
    </w:rPr>
  </w:style>
  <w:style w:styleId="Tekstrezerviranogmjesta" w:type="character">
    <w:name w:val="Placeholder Text"/>
    <w:basedOn w:val="Zadanifontodlomka"/>
    <w:uiPriority w:val="99"/>
    <w:semiHidden/>
    <w:rsid w:val="00326F25"/>
    <w:rPr>
      <w:color w:val="808080"/>
      <w:bdr w:color="auto" w:space="0" w:sz="0" w:val="none"/>
      <w:shd w:color="auto" w:fill="CCFFFF" w:val="clear"/>
    </w:rPr>
  </w:style>
  <w:style w:customStyle="1" w:styleId="eSPISCCParagraphDefaultFont" w:type="character">
    <w:name w:val="eSPIS_CC_Paragraph Default Font"/>
    <w:basedOn w:val="Zadanifontodlomka"/>
    <w:rsid w:val="00326F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6F2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6F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6F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948007683">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723671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2015.</izvorni_sadrzaj>
    <derivirana_varijabla naziv="DomainObject.Predmet.DatumOsnivanja_1">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St-22/2015</izvorni_sadrzaj>
    <derivirana_varijabla naziv="DomainObject.Predmet.OznakaBroj_1">St-22/2015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TERMO-INŽENJERING d.o.o. za održavanje termoenergetskih postrojenja i trgovinu</izvorni_sadrzaj>
    <derivirana_varijabla naziv="DomainObject.Predmet.ProtustrankaFormated_1">  TERMO-INŽENJERING d.o.o. za održavanje termoenergetskih postrojenja i trgovinu</derivirana_varijabla>
  </DomainObject.Predmet.ProtustrankaFormated>
  <DomainObject.Predmet.ProtustrankaFormatedOIB>
    <izvorni_sadrzaj>  TERMO-INŽENJERING d.o.o. za održavanje termoenergetskih postrojenja i trgovinu, OIB 09628271219</izvorni_sadrzaj>
    <derivirana_varijabla naziv="DomainObject.Predmet.ProtustrankaFormatedOIB_1">  TERMO-INŽENJERING d.o.o. za održavanje termoenergetskih postrojenja i trgovinu, OIB 09628271219</derivirana_varijabla>
  </DomainObject.Predmet.ProtustrankaFormatedOIB>
  <DomainObject.Predmet.ProtustrankaFormatedWithAdress>
    <izvorni_sadrzaj> TERMO-INŽENJERING d.o.o. za održavanje termoenergetskih postrojenja i trgovinu, Sv.L.B.Mandića 111/F, 31000 Osijek</izvorni_sadrzaj>
    <derivirana_varijabla naziv="DomainObject.Predmet.ProtustrankaFormatedWithAdress_1"> TERMO-INŽENJERING d.o.o. za održavanje termoenergetskih postrojenja i trgovinu, Sv.L.B.Mandića 111/F, 31000 Osijek</derivirana_varijabla>
  </DomainObject.Predmet.ProtustrankaFormatedWithAdress>
  <DomainObject.Predmet.ProtustrankaFormatedWithAdressOIB>
    <izvorni_sadrzaj> TERMO-INŽENJERING d.o.o. za održavanje termoenergetskih postrojenja i trgovinu, OIB 09628271219, Sv.L.B.Mandića 111/F, 31000 Osijek</izvorni_sadrzaj>
    <derivirana_varijabla naziv="DomainObject.Predmet.ProtustrankaFormatedWithAdressOIB_1"> TERMO-INŽENJERING d.o.o. za održavanje termoenergetskih postrojenja i trgovinu, OIB 09628271219, Sv.L.B.Mandića 111/F, 31000 Osijek</derivirana_varijabla>
  </DomainObject.Predmet.ProtustrankaFormatedWithAdressOIB>
  <DomainObject.Predmet.ProtustrankaWithAdress>
    <izvorni_sadrzaj>TERMO-INŽENJERING d.o.o. za održavanje termoenergetskih postrojenja i trgovinu Sv.L.B.Mandića 111/F, 31000 Osijek</izvorni_sadrzaj>
    <derivirana_varijabla naziv="DomainObject.Predmet.ProtustrankaWithAdress_1">TERMO-INŽENJERING d.o.o. za održavanje termoenergetskih postrojenja i trgovinu Sv.L.B.Mandića 111/F, 31000 Osijek</derivirana_varijabla>
  </DomainObject.Predmet.ProtustrankaWithAdress>
  <DomainObject.Predmet.ProtustrankaWithAdressOIB>
    <izvorni_sadrzaj>TERMO-INŽENJERING d.o.o. za održavanje termoenergetskih postrojenja i trgovinu, OIB 09628271219, Sv.L.B.Mandića 111/F, 31000 Osijek</izvorni_sadrzaj>
    <derivirana_varijabla naziv="DomainObject.Predmet.ProtustrankaWithAdressOIB_1">TERMO-INŽENJERING d.o.o. za održavanje termoenergetskih postrojenja i trgovinu, OIB 09628271219, Sv.L.B.Mandića 111/F, 31000 Osijek</derivirana_varijabla>
  </DomainObject.Predmet.ProtustrankaWithAdressOIB>
  <DomainObject.Predmet.ProtustrankaNazivFormated>
    <izvorni_sadrzaj>TERMO-INŽENJERING d.o.o. za održavanje termoenergetskih postrojenja i trgovinu</izvorni_sadrzaj>
    <derivirana_varijabla naziv="DomainObject.Predmet.ProtustrankaNazivFormated_1">TERMO-INŽENJERING d.o.o. za održavanje termoenergetskih postrojenja i trgovinu</derivirana_varijabla>
  </DomainObject.Predmet.ProtustrankaNazivFormated>
  <DomainObject.Predmet.ProtustrankaNazivFormatedOIB>
    <izvorni_sadrzaj>TERMO-INŽENJERING d.o.o. za održavanje termoenergetskih postrojenja i trgovinu, OIB 09628271219</izvorni_sadrzaj>
    <derivirana_varijabla naziv="DomainObject.Predmet.ProtustrankaNazivFormatedOIB_1">TERMO-INŽENJERING d.o.o. za održavanje termoenergetskih postrojenja i trgovinu, OIB 09628271219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Daniel Kovačević; Davor Prša; Zoran Čabai</izvorni_sadrzaj>
    <derivirana_varijabla naziv="DomainObject.Predmet.StrankaFormated_1">  Daniel Kovačević; Davor Prša; Zoran Čabai</derivirana_varijabla>
  </DomainObject.Predmet.StrankaFormated>
  <DomainObject.Predmet.StrankaFormatedOIB>
    <izvorni_sadrzaj>  Daniel Kovačević, OIB 86071482123; Davor Prša, OIB 10943815367; Zoran Čabai, OIB 54141474893</izvorni_sadrzaj>
    <derivirana_varijabla naziv="DomainObject.Predmet.StrankaFormatedOIB_1">  Daniel Kovačević, OIB 86071482123; Davor Prša, OIB 10943815367; Zoran Čabai, OIB 54141474893</derivirana_varijabla>
  </DomainObject.Predmet.StrankaFormatedOIB>
  <DomainObject.Predmet.StrankaFormatedWithAdress>
    <izvorni_sadrzaj> Daniel Kovačević, Tvrđavica 124a, 31000 Tvrđavica; Davor Prša, Plješevička 17, 31000 Osijek; Zoran Čabai, ZAPADNO PREDGRAĐE 33, 31000 Osijek</izvorni_sadrzaj>
    <derivirana_varijabla naziv="DomainObject.Predmet.StrankaFormatedWithAdress_1"> Daniel Kovačević, Tvrđavica 124a, 31000 Tvrđavica; Davor Prša, Plješevička 17, 31000 Osijek; Zoran Čabai, ZAPADNO PREDGRAĐE 33, 31000 Osijek</derivirana_varijabla>
  </DomainObject.Predmet.StrankaFormatedWithAdress>
  <DomainObject.Predmet.StrankaFormatedWithAdressOIB>
    <izvorni_sadrzaj> Daniel Kovačević, OIB 86071482123, Tvrđavica 124a, 31000 Tvrđavica; Davor Prša, OIB 10943815367, Plješevička 17, 31000 Osijek; Zoran Čabai, OIB 54141474893, ZAPADNO PREDGRAĐE 33, 31000 Osijek</izvorni_sadrzaj>
    <derivirana_varijabla naziv="DomainObject.Predmet.StrankaFormatedWithAdressOIB_1"> Daniel Kovačević, OIB 86071482123, Tvrđavica 124a, 31000 Tvrđavica; Davor Prša, OIB 10943815367, Plješevička 17, 31000 Osijek; Zoran Čabai, OIB 54141474893, ZAPADNO PREDGRAĐE 33, 31000 Osijek</derivirana_varijabla>
  </DomainObject.Predmet.StrankaFormatedWithAdressOIB>
  <DomainObject.Predmet.StrankaWithAdress>
    <izvorni_sadrzaj>Daniel Kovačević Tvrđavica 124a,31000 Tvrđavica,Davor Prša Plješevička 17,31000 Osijek,Zoran Čabai ZAPADNO PREDGRAĐE 33,31000 Osijek</izvorni_sadrzaj>
    <derivirana_varijabla naziv="DomainObject.Predmet.StrankaWithAdress_1">Daniel Kovačević Tvrđavica 124a,31000 Tvrđavica,Davor Prša Plješevička 17,31000 Osijek,Zoran Čabai ZAPADNO PREDGRAĐE 33,31000 Osijek</derivirana_varijabla>
  </DomainObject.Predmet.StrankaWithAdress>
  <DomainObject.Predmet.StrankaWithAdressOIB>
    <izvorni_sadrzaj>Daniel Kovačević, OIB 86071482123, Tvrđavica 124a,31000 Tvrđavica,Davor Prša, OIB 10943815367, Plješevička 17,31000 Osijek,Zoran Čabai, OIB 54141474893, ZAPADNO PREDGRAĐE 33,31000 Osijek</izvorni_sadrzaj>
    <derivirana_varijabla naziv="DomainObject.Predmet.StrankaWithAdressOIB_1">Daniel Kovačević, OIB 86071482123, Tvrđavica 124a,31000 Tvrđavica,Davor Prša, OIB 10943815367, Plješevička 17,31000 Osijek,Zoran Čabai, OIB 54141474893, ZAPADNO PREDGRAĐE 33,31000 Osijek</derivirana_varijabla>
  </DomainObject.Predmet.StrankaWithAdressOIB>
  <DomainObject.Predmet.StrankaNazivFormated>
    <izvorni_sadrzaj>Daniel Kovačević,Davor Prša,Zoran Čabai</izvorni_sadrzaj>
    <derivirana_varijabla naziv="DomainObject.Predmet.StrankaNazivFormated_1">Daniel Kovačević,Davor Prša,Zoran Čabai</derivirana_varijabla>
  </DomainObject.Predmet.StrankaNazivFormated>
  <DomainObject.Predmet.StrankaNazivFormatedOIB>
    <izvorni_sadrzaj>Daniel Kovačević, OIB 86071482123,Davor Prša, OIB 10943815367,Zoran Čabai, OIB 54141474893</izvorni_sadrzaj>
    <derivirana_varijabla naziv="DomainObject.Predmet.StrankaNazivFormatedOIB_1">Daniel Kovačević, OIB 86071482123,Davor Prša, OIB 10943815367,Zoran Čabai, OIB 54141474893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Daniel Kovačević</item>
      <item>Davor Prša</item>
      <item>Zoran Čabai</item>
    </izvorni_sadrzaj>
    <derivirana_varijabla naziv="DomainObject.Predmet.StrankaListFormated_1">
      <item>Daniel Kovačević</item>
      <item>Davor Prša</item>
      <item>Zoran Čabai</item>
    </derivirana_varijabla>
  </DomainObject.Predmet.StrankaListFormated>
  <DomainObject.Predmet.StrankaListFormatedOIB>
    <izvorni_sadrzaj>
      <item>Daniel Kovačević, OIB 86071482123</item>
      <item>Davor Prša, OIB 10943815367</item>
      <item>Zoran Čabai, OIB 54141474893</item>
    </izvorni_sadrzaj>
    <derivirana_varijabla naziv="DomainObject.Predmet.StrankaListFormatedOIB_1">
      <item>Daniel Kovačević, OIB 86071482123</item>
      <item>Davor Prša, OIB 10943815367</item>
      <item>Zoran Čabai, OIB 54141474893</item>
    </derivirana_varijabla>
  </DomainObject.Predmet.StrankaListFormatedOIB>
  <DomainObject.Predmet.StrankaListFormatedWithAdress>
    <izvorni_sadrzaj>
      <item>Daniel Kovačević, Tvrđavica 124a, 31000 Tvrđavica</item>
      <item>Davor Prša, Plješevička 17, 31000 Osijek</item>
      <item>Zoran Čabai, ZAPADNO PREDGRAĐE 33, 31000 Osijek</item>
    </izvorni_sadrzaj>
    <derivirana_varijabla naziv="DomainObject.Predmet.StrankaListFormatedWithAdress_1">
      <item>Daniel Kovačević, Tvrđavica 124a, 31000 Tvrđavica</item>
      <item>Davor Prša, Plješevička 17, 31000 Osijek</item>
      <item>Zoran Čabai, ZAPADNO PREDGRAĐE 33, 31000 Osijek</item>
    </derivirana_varijabla>
  </DomainObject.Predmet.StrankaListFormatedWithAdress>
  <DomainObject.Predmet.StrankaListFormatedWithAdressOIB>
    <izvorni_sadrzaj>
      <item>Daniel Kovačević, OIB 86071482123, Tvrđavica 124a, 31000 Tvrđavica</item>
      <item>Davor Prša, OIB 10943815367, Plješevička 17, 31000 Osijek</item>
      <item>Zoran Čabai, OIB 54141474893, ZAPADNO PREDGRAĐE 33, 31000 Osijek</item>
    </izvorni_sadrzaj>
    <derivirana_varijabla naziv="DomainObject.Predmet.StrankaListFormatedWithAdressOIB_1">
      <item>Daniel Kovačević, OIB 86071482123, Tvrđavica 124a, 31000 Tvrđavica</item>
      <item>Davor Prša, OIB 10943815367, Plješevička 17, 31000 Osijek</item>
      <item>Zoran Čabai, OIB 54141474893, ZAPADNO PREDGRAĐE 33, 31000 Osijek</item>
    </derivirana_varijabla>
  </DomainObject.Predmet.StrankaListFormatedWithAdressOIB>
  <DomainObject.Predmet.StrankaListNazivFormated>
    <izvorni_sadrzaj>
      <item>Daniel Kovačević</item>
      <item>Davor Prša</item>
      <item>Zoran Čabai</item>
    </izvorni_sadrzaj>
    <derivirana_varijabla naziv="DomainObject.Predmet.StrankaListNazivFormated_1">
      <item>Daniel Kovačević</item>
      <item>Davor Prša</item>
      <item>Zoran Čabai</item>
    </derivirana_varijabla>
  </DomainObject.Predmet.StrankaListNazivFormated>
  <DomainObject.Predmet.StrankaListNazivFormatedOIB>
    <izvorni_sadrzaj>
      <item>Daniel Kovačević, OIB 86071482123</item>
      <item>Davor Prša, OIB 10943815367</item>
      <item>Zoran Čabai, OIB 54141474893</item>
    </izvorni_sadrzaj>
    <derivirana_varijabla naziv="DomainObject.Predmet.StrankaListNazivFormatedOIB_1">
      <item>Daniel Kovačević, OIB 86071482123</item>
      <item>Davor Prša, OIB 10943815367</item>
      <item>Zoran Čabai, OIB 54141474893</item>
    </derivirana_varijabla>
  </DomainObject.Predmet.StrankaListNazivFormatedOIB>
  <DomainObject.Predmet.ProtuStrankaListFormated>
    <izvorni_sadrzaj>
      <item>TERMO-INŽENJERING d.o.o. za održavanje termoenergetskih postrojenja i trgovinu</item>
    </izvorni_sadrzaj>
    <derivirana_varijabla naziv="DomainObject.Predmet.ProtuStrankaListFormated_1">
      <item>TERMO-INŽENJERING d.o.o. za održavanje termoenergetskih postrojenja i trgovinu</item>
    </derivirana_varijabla>
  </DomainObject.Predmet.ProtuStrankaListFormated>
  <DomainObject.Predmet.ProtuStrankaListFormatedOIB>
    <izvorni_sadrzaj>
      <item>TERMO-INŽENJERING d.o.o. za održavanje termoenergetskih postrojenja i trgovinu, OIB 09628271219</item>
    </izvorni_sadrzaj>
    <derivirana_varijabla naziv="DomainObject.Predmet.ProtuStrankaListFormatedOIB_1">
      <item>TERMO-INŽENJERING d.o.o. za održavanje termoenergetskih postrojenja i trgovinu, OIB 09628271219</item>
    </derivirana_varijabla>
  </DomainObject.Predmet.ProtuStrankaListFormatedOIB>
  <DomainObject.Predmet.ProtuStrankaListFormatedWithAdress>
    <izvorni_sadrzaj>
      <item>TERMO-INŽENJERING d.o.o. za održavanje termoenergetskih postrojenja i trgovinu, Sv.L.B.Mandića 111/F, 31000 Osijek</item>
    </izvorni_sadrzaj>
    <derivirana_varijabla naziv="DomainObject.Predmet.ProtuStrankaListFormatedWithAdress_1">
      <item>TERMO-INŽENJERING d.o.o. za održavanje termoenergetskih postrojenja i trgovinu, Sv.L.B.Mandića 111/F, 31000 Osijek</item>
    </derivirana_varijabla>
  </DomainObject.Predmet.ProtuStrankaListFormatedWithAdress>
  <DomainObject.Predmet.ProtuStrankaListFormatedWithAdressOIB>
    <izvorni_sadrzaj>
      <item>TERMO-INŽENJERING d.o.o. za održavanje termoenergetskih postrojenja i trgovinu, OIB 09628271219, Sv.L.B.Mandića 111/F, 31000 Osijek</item>
    </izvorni_sadrzaj>
    <derivirana_varijabla naziv="DomainObject.Predmet.ProtuStrankaListFormatedWithAdressOIB_1">
      <item>TERMO-INŽENJERING d.o.o. za održavanje termoenergetskih postrojenja i trgovinu, OIB 09628271219, Sv.L.B.Mandića 111/F, 31000 Osijek</item>
    </derivirana_varijabla>
  </DomainObject.Predmet.ProtuStrankaListFormatedWithAdressOIB>
  <DomainObject.Predmet.ProtuStrankaListNazivFormated>
    <izvorni_sadrzaj>
      <item>TERMO-INŽENJERING d.o.o. za održavanje termoenergetskih postrojenja i trgovinu</item>
    </izvorni_sadrzaj>
    <derivirana_varijabla naziv="DomainObject.Predmet.ProtuStrankaListNazivFormated_1">
      <item>TERMO-INŽENJERING d.o.o. za održavanje termoenergetskih postrojenja i trgovinu</item>
    </derivirana_varijabla>
  </DomainObject.Predmet.ProtuStrankaListNazivFormated>
  <DomainObject.Predmet.ProtuStrankaListNazivFormatedOIB>
    <izvorni_sadrzaj>
      <item>TERMO-INŽENJERING d.o.o. za održavanje termoenergetskih postrojenja i trgovinu, OIB 09628271219</item>
    </izvorni_sadrzaj>
    <derivirana_varijabla naziv="DomainObject.Predmet.ProtuStrankaListNazivFormatedOIB_1">
      <item>TERMO-INŽENJERING d.o.o. za održavanje termoenergetskih postrojenja i trgovinu, OIB 09628271219</item>
    </derivirana_varijabla>
  </DomainObject.Predmet.ProtuStrankaListNazivFormatedOIB>
  <DomainObject.Predmet.OstaliListFormated>
    <izvorni_sadrzaj>
      <item>Željko Rupčić</item>
      <item>FINA</item>
      <item>Oglasna ploča- TERMO INŽENJERING d.o.o.</item>
      <item>NARODNE NOVINE, dioničko društvo za izdavanje i tiskanje Službenog lista Republike Hrvatske, službenih i drugih obrazaca te </item>
    </izvorni_sadrzaj>
    <derivirana_varijabla naziv="DomainObject.Predmet.OstaliListFormated_1">
      <item>Željko Rupčić</item>
      <item>FINA</item>
      <item>Oglasna ploča- TERMO INŽENJERING d.o.o.</item>
      <item>NARODNE NOVINE, dioničko društvo za izdavanje i tiskanje Službenog lista Republike Hrvatske, službenih i drugih obrazaca te </item>
    </derivirana_varijabla>
  </DomainObject.Predmet.OstaliListFormated>
  <DomainObject.Predmet.OstaliListFormatedOIB>
    <izvorni_sadrzaj>
      <item>Željko Rupčić, OIB 31017026540</item>
      <item>FINA, OIB 85821130368</item>
      <item>Oglasna ploča- TERMO INŽENJERING d.o.o.</item>
      <item>NARODNE NOVINE, dioničko društvo za izdavanje i tiskanje Službenog lista Republike Hrvatske, službenih i drugih obrazaca te , OIB 64546066176</item>
    </izvorni_sadrzaj>
    <derivirana_varijabla naziv="DomainObject.Predmet.OstaliListFormatedOIB_1">
      <item>Željko Rupčić, OIB 31017026540</item>
      <item>FINA, OIB 85821130368</item>
      <item>Oglasna ploča- TERMO INŽENJERING d.o.o.</item>
      <item>NARODNE NOVINE, dioničko društvo za izdavanje i tiskanje Službenog lista Republike Hrvatske, službenih i drugih obrazaca te , OIB 64546066176</item>
    </derivirana_varijabla>
  </DomainObject.Predmet.OstaliListFormatedOIB>
  <DomainObject.Predmet.OstaliListFormatedWithAdress>
    <izvorni_sadrzaj>
      <item>Željko Rupčić, Božidara Adžije 58, 31400 Đakovo</item>
      <item>FINA, BB, 31000 Osijek</item>
      <item>Oglasna ploča- TERMO INŽENJERING d.o.o.</item>
      <item>NARODNE NOVINE, dioničko društvo za izdavanje i tiskanje Službenog lista Republike Hrvatske, službenih i drugih obrazaca te , Savski Gaj XIII. put 6, Zagreb</item>
    </izvorni_sadrzaj>
    <derivirana_varijabla naziv="DomainObject.Predmet.OstaliListFormatedWithAdress_1">
      <item>Željko Rupčić, Božidara Adžije 58, 31400 Đakovo</item>
      <item>FINA, BB, 31000 Osijek</item>
      <item>Oglasna ploča- TERMO INŽENJERING d.o.o.</item>
      <item>NARODNE NOVINE, dioničko društvo za izdavanje i tiskanje Službenog lista Republike Hrvatske, službenih i drugih obrazaca te , Savski Gaj XIII. put 6, Zagreb</item>
    </derivirana_varijabla>
  </DomainObject.Predmet.OstaliListFormatedWithAdress>
  <DomainObject.Predmet.OstaliListFormatedWithAdressOIB>
    <izvorni_sadrzaj>
      <item>Željko Rupčić, OIB 31017026540, Božidara Adžije 58, 31400 Đakovo</item>
      <item>FINA, OIB 85821130368, BB, 31000 Osijek</item>
      <item>Oglasna ploča- TERMO INŽENJERING d.o.o.</item>
      <item>NARODNE NOVINE, dioničko društvo za izdavanje i tiskanje Službenog lista Republike Hrvatske, službenih i drugih obrazaca te , OIB 64546066176, Savski Gaj XIII. put 6, Zagreb</item>
    </izvorni_sadrzaj>
    <derivirana_varijabla naziv="DomainObject.Predmet.OstaliListFormatedWithAdressOIB_1">
      <item>Željko Rupčić, OIB 31017026540, Božidara Adžije 58, 31400 Đakovo</item>
      <item>FINA, OIB 85821130368, BB, 31000 Osijek</item>
      <item>Oglasna ploča- TERMO INŽENJERING d.o.o.</item>
      <item>NARODNE NOVINE, dioničko društvo za izdavanje i tiskanje Službenog lista Republike Hrvatske, službenih i drugih obrazaca te , OIB 64546066176, Savski Gaj XIII. put 6, Zagreb</item>
    </derivirana_varijabla>
  </DomainObject.Predmet.OstaliListFormatedWithAdressOIB>
  <DomainObject.Predmet.OstaliListNazivFormated>
    <izvorni_sadrzaj>
      <item>Željko Rupčić</item>
      <item>FINA</item>
      <item>Oglasna ploča- TERMO INŽENJERING d.o.o.</item>
      <item>NARODNE NOVINE, dioničko društvo za izdavanje i tiskanje Službenog lista Republike Hrvatske, službenih i drugih obrazaca te </item>
    </izvorni_sadrzaj>
    <derivirana_varijabla naziv="DomainObject.Predmet.OstaliListNazivFormated_1">
      <item>Željko Rupčić</item>
      <item>FINA</item>
      <item>Oglasna ploča- TERMO INŽENJERING d.o.o.</item>
      <item>NARODNE NOVINE, dioničko društvo za izdavanje i tiskanje Službenog lista Republike Hrvatske, službenih i drugih obrazaca te </item>
    </derivirana_varijabla>
  </DomainObject.Predmet.OstaliListNazivFormated>
  <DomainObject.Predmet.OstaliListNazivFormatedOIB>
    <izvorni_sadrzaj>
      <item>Željko Rupčić, OIB 31017026540</item>
      <item>FINA, OIB 85821130368</item>
      <item>Oglasna ploča- TERMO INŽENJERING d.o.o.</item>
      <item>NARODNE NOVINE, dioničko društvo za izdavanje i tiskanje Službenog lista Republike Hrvatske, službenih i drugih obrazaca te , OIB 64546066176</item>
    </izvorni_sadrzaj>
    <derivirana_varijabla naziv="DomainObject.Predmet.OstaliListNazivFormatedOIB_1">
      <item>Željko Rupčić, OIB 31017026540</item>
      <item>FINA, OIB 85821130368</item>
      <item>Oglasna ploča- TERMO INŽENJERING d.o.o.</item>
      <item>NARODNE NOVINE, dioničko društvo za izdavanje i tiskanje Službenog lista Republike Hrvatske, službenih i drugih obrazaca te ,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Daniel Kovačević i dr.</izvorni_sadrzaj>
    <derivirana_varijabla naziv="DomainObject.Predmet.StrankaIDrugi_1">Daniel Kovačević i dr.</derivirana_varijabla>
  </DomainObject.Predmet.StrankaIDrugi>
  <DomainObject.Predmet.ProtustrankaIDrugi>
    <izvorni_sadrzaj>TERMO-INŽENJERING d.o.o. za održavanje termoenergetskih postrojenja i trgovinu</izvorni_sadrzaj>
    <derivirana_varijabla naziv="DomainObject.Predmet.ProtustrankaIDrugi_1">TERMO-INŽENJERING d.o.o. za održavanje termoenergetskih postrojenja i trgovinu</derivirana_varijabla>
  </DomainObject.Predmet.ProtustrankaIDrugi>
  <DomainObject.Predmet.StrankaIDrugiAdressOIB>
    <izvorni_sadrzaj>Daniel Kovačević, OIB 86071482123, Tvrđavica 124a, 31000 Tvrđavica i dr.</izvorni_sadrzaj>
    <derivirana_varijabla naziv="DomainObject.Predmet.StrankaIDrugiAdressOIB_1">Daniel Kovačević, OIB 86071482123, Tvrđavica 124a, 31000 Tvrđavica i dr.</derivirana_varijabla>
  </DomainObject.Predmet.StrankaIDrugiAdressOIB>
  <DomainObject.Predmet.ProtustrankaIDrugiAdressOIB>
    <izvorni_sadrzaj>TERMO-INŽENJERING d.o.o. za održavanje termoenergetskih postrojenja i trgovinu, OIB 09628271219, Sv.L.B.Mandića 111/F, 31000 Osijek</izvorni_sadrzaj>
    <derivirana_varijabla naziv="DomainObject.Predmet.ProtustrankaIDrugiAdressOIB_1">TERMO-INŽENJERING d.o.o. za održavanje termoenergetskih postrojenja i trgovinu, OIB 09628271219, Sv.L.B.Mandića 111/F,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Daniel Kovačević</item>
      <item>TERMO-INŽENJERING d.o.o. za održavanje termoenergetskih postrojenja i trgovinu</item>
      <item>Željko Rupčić</item>
      <item>FINA</item>
      <item>Davor Prša</item>
      <item>Zoran Čabai</item>
      <item>Oglasna ploča- TERMO INŽENJERING d.o.o.</item>
      <item>NARODNE NOVINE, dioničko društvo za izdavanje i tiskanje Službenog lista Republike Hrvatske, službenih i drugih obrazaca te </item>
    </izvorni_sadrzaj>
    <derivirana_varijabla naziv="DomainObject.Predmet.SudioniciListNaziv_1">
      <item>Daniel Kovačević</item>
      <item>TERMO-INŽENJERING d.o.o. za održavanje termoenergetskih postrojenja i trgovinu</item>
      <item>Željko Rupčić</item>
      <item>FINA</item>
      <item>Davor Prša</item>
      <item>Zoran Čabai</item>
      <item>Oglasna ploča- TERMO INŽENJERING d.o.o.</item>
      <item>NARODNE NOVINE, dioničko društvo za izdavanje i tiskanje Službenog lista Republike Hrvatske, službenih i drugih obrazaca te </item>
    </derivirana_varijabla>
  </DomainObject.Predmet.SudioniciListNaziv>
  <DomainObject.Predmet.SudioniciListAdressOIB>
    <izvorni_sadrzaj>
      <item>Daniel Kovačević, OIB 86071482123, Tvrđavica 124a,31000 Tvrđavica</item>
      <item>TERMO-INŽENJERING d.o.o. za održavanje termoenergetskih postrojenja i trgovinu, OIB 09628271219, Sv.L.B.Mandića 111/F,31000 Osijek</item>
      <item>Željko Rupčić, OIB 31017026540, Božidara Adžije 58,31400 Đakovo</item>
      <item>FINA, OIB 85821130368, BB,31000 Osijek</item>
      <item>Davor Prša, OIB 10943815367, Plješevička 17,31000 Osijek</item>
      <item>Zoran Čabai, OIB 54141474893, ZAPADNO PREDGRAĐE 33,31000 Osijek</item>
      <item>Oglasna ploča- TERMO INŽENJERING d.o.o.</item>
      <item>NARODNE NOVINE, dioničko društvo za izdavanje i tiskanje Službenog lista Republike Hrvatske, službenih i drugih obrazaca te , OIB 64546066176, Savski Gaj XIII. put 6,Zagreb</item>
    </izvorni_sadrzaj>
    <derivirana_varijabla naziv="DomainObject.Predmet.SudioniciListAdressOIB_1">
      <item>Daniel Kovačević, OIB 86071482123, Tvrđavica 124a,31000 Tvrđavica</item>
      <item>TERMO-INŽENJERING d.o.o. za održavanje termoenergetskih postrojenja i trgovinu, OIB 09628271219, Sv.L.B.Mandića 111/F,31000 Osijek</item>
      <item>Željko Rupčić, OIB 31017026540, Božidara Adžije 58,31400 Đakovo</item>
      <item>FINA, OIB 85821130368, BB,31000 Osijek</item>
      <item>Davor Prša, OIB 10943815367, Plješevička 17,31000 Osijek</item>
      <item>Zoran Čabai, OIB 54141474893, ZAPADNO PREDGRAĐE 33,31000 Osijek</item>
      <item>Oglasna ploča- TERMO INŽENJERING d.o.o.</item>
      <item>NARODNE NOVINE, dioničko društvo za izdavanje i tiskanje Službenog lista Republike Hrvatske, službenih i drugih obrazaca te , OIB 64546066176, Savski Gaj XIII. put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86071482123</item>
      <item>, OIB 09628271219</item>
      <item>, OIB 31017026540</item>
      <item>, OIB 85821130368</item>
      <item>, OIB 10943815367</item>
      <item>, OIB 54141474893</item>
      <item>, OIB null</item>
      <item>, OIB 64546066176</item>
    </izvorni_sadrzaj>
    <derivirana_varijabla naziv="DomainObject.Predmet.SudioniciListNazivOIB_1">
      <item>, OIB 86071482123</item>
      <item>, OIB 09628271219</item>
      <item>, OIB 31017026540</item>
      <item>, OIB 85821130368</item>
      <item>, OIB 10943815367</item>
      <item>, OIB 54141474893</item>
      <item>, OIB null</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93FC90-BE2B-4A22-8E33-ACC1405C35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8</properties:Pages>
  <properties:Words>2107</properties:Words>
  <properties:Characters>12349</properties:Characters>
  <properties:Lines>379</properties:Lines>
  <properties:Paragraphs>162</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14634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2017-06-13T09:11:00Z</dcterms:created>
  <dc:creator>Blanka</dc:creator>
  <cp:lastModifiedBy>Danijela Sekulić</cp:lastModifiedBy>
  <cp:lastPrinted>2017-06-13T10:09:00Z</cp:lastPrinted>
  <dcterms:modified xmlns:xsi="http://www.w3.org/2001/XMLSchema-instance" xsi:type="dcterms:W3CDTF">2017-06-13T10:10:00Z</dcterms:modified>
  <cp:revision>5</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