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5d35" w14:paraId="ad45d35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11707C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8402A5">
      <w:pPr>
        <w:rPr>
          <w:rFonts w:eastAsia="MS Mincho"/>
        </w:rPr>
      </w:pPr>
    </w:p>
    <w:p w:rsidRDefault="002127C5" w:rsidP="00A47064" w:rsidR="002127C5" w:rsidRPr="008402A5">
      <w:pPr>
        <w:jc w:val="both"/>
        <w:rPr>
          <w:rFonts w:eastAsia="MS Mincho"/>
        </w:rPr>
      </w:pPr>
    </w:p>
    <w:p w:rsidRDefault="009464C5" w:rsidP="009464C5" w:rsidR="009464C5" w:rsidRPr="008402A5">
      <w:pPr>
        <w:jc w:val="center"/>
        <w:rPr>
          <w:lang w:val="de-DE"/>
        </w:rPr>
      </w:pPr>
      <w:r w:rsidRPr="008402A5">
        <w:rPr>
          <w:lang w:val="de-DE"/>
        </w:rPr>
        <w:t>R E P U B L I K A   H R V A T S K A</w:t>
      </w:r>
    </w:p>
    <w:p w:rsidRDefault="009464C5" w:rsidP="009464C5" w:rsidR="009464C5" w:rsidRPr="008402A5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7F79FC" w:rsidR="00DE5669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</w:p>
    <w:p w:rsidRDefault="009464C5" w:rsidP="00DE5669" w:rsidR="009464C5" w:rsidRPr="007F79FC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7F79FC">
        <w:rPr>
          <w:rFonts w:eastAsia="MS Mincho"/>
        </w:rPr>
        <w:t xml:space="preserve">Trgovački sud u Rijeci, po </w:t>
      </w:r>
      <w:r w:rsidR="00897D3A" w:rsidRPr="007F79FC">
        <w:rPr>
          <w:rFonts w:eastAsia="MS Mincho"/>
        </w:rPr>
        <w:t xml:space="preserve">sucu </w:t>
      </w:r>
      <w:proofErr w:type="spellStart"/>
      <w:r w:rsidRPr="007F79FC">
        <w:rPr>
          <w:rFonts w:eastAsia="MS Mincho"/>
        </w:rPr>
        <w:t>Liljani</w:t>
      </w:r>
      <w:proofErr w:type="spellEnd"/>
      <w:r w:rsidRPr="007F79FC">
        <w:rPr>
          <w:rFonts w:eastAsia="MS Mincho"/>
        </w:rPr>
        <w:t xml:space="preserve"> Ugrin</w:t>
      </w:r>
      <w:r w:rsidR="00897D3A" w:rsidRPr="007F79FC">
        <w:rPr>
          <w:rFonts w:eastAsia="MS Mincho"/>
        </w:rPr>
        <w:t xml:space="preserve"> kao sucu pojedincu </w:t>
      </w:r>
      <w:r w:rsidR="0057241B">
        <w:rPr>
          <w:rFonts w:eastAsia="MS Mincho"/>
        </w:rPr>
        <w:t xml:space="preserve">u </w:t>
      </w:r>
      <w:r w:rsidR="00897D3A" w:rsidRPr="007F79FC">
        <w:rPr>
          <w:rFonts w:eastAsia="MS Mincho"/>
        </w:rPr>
        <w:t xml:space="preserve">stečajnom </w:t>
      </w:r>
      <w:r w:rsidRPr="007F79FC">
        <w:rPr>
          <w:rFonts w:eastAsia="MS Mincho"/>
        </w:rPr>
        <w:t xml:space="preserve">predmetu nad stečajnom masom </w:t>
      </w:r>
      <w:r w:rsidR="00897D3A" w:rsidRPr="007F79FC">
        <w:rPr>
          <w:rFonts w:eastAsia="MS Mincho"/>
        </w:rPr>
        <w:t xml:space="preserve">iza </w:t>
      </w:r>
      <w:r w:rsidR="007F79FC" w:rsidRPr="007F79FC">
        <w:t xml:space="preserve"> A. G. P. POTPIĆAN društvo s ograničenom odgovornošću za trgovinu i usluge u stečaju  Rijeka, </w:t>
      </w:r>
      <w:proofErr w:type="spellStart"/>
      <w:r w:rsidR="007F79FC" w:rsidRPr="007F79FC">
        <w:t>Verdieva</w:t>
      </w:r>
      <w:proofErr w:type="spellEnd"/>
      <w:r w:rsidR="007F79FC" w:rsidRPr="007F79FC">
        <w:t xml:space="preserve"> 6/III   </w:t>
      </w:r>
      <w:r w:rsidR="00897D3A" w:rsidRPr="007F79FC">
        <w:t xml:space="preserve"> ( MBS </w:t>
      </w:r>
      <w:r w:rsidR="007F79FC" w:rsidRPr="007F79FC">
        <w:t xml:space="preserve">130055675 </w:t>
      </w:r>
      <w:r w:rsidR="00897D3A" w:rsidRPr="007F79FC">
        <w:t xml:space="preserve"> - OIB </w:t>
      </w:r>
      <w:r w:rsidR="007F79FC" w:rsidRPr="007F79FC">
        <w:t xml:space="preserve">00739927140 </w:t>
      </w:r>
      <w:r w:rsidR="00897D3A" w:rsidRPr="007F79FC">
        <w:t xml:space="preserve"> ) </w:t>
      </w:r>
      <w:r w:rsidR="002C3F41" w:rsidRPr="007F79FC">
        <w:t xml:space="preserve"> </w:t>
      </w:r>
      <w:r w:rsidRPr="007F79FC">
        <w:rPr>
          <w:rFonts w:eastAsia="MS Mincho"/>
        </w:rPr>
        <w:t xml:space="preserve">dana </w:t>
      </w:r>
      <w:r w:rsidR="007F79FC" w:rsidRPr="007F79FC">
        <w:rPr>
          <w:rFonts w:eastAsia="MS Mincho"/>
        </w:rPr>
        <w:t>14</w:t>
      </w:r>
      <w:r w:rsidR="007F022F" w:rsidRPr="007F79FC">
        <w:rPr>
          <w:rFonts w:eastAsia="MS Mincho"/>
        </w:rPr>
        <w:t xml:space="preserve">. </w:t>
      </w:r>
      <w:r w:rsidR="007F79FC" w:rsidRPr="007F79FC">
        <w:rPr>
          <w:rFonts w:eastAsia="MS Mincho"/>
        </w:rPr>
        <w:t xml:space="preserve">lipnja </w:t>
      </w:r>
      <w:r w:rsidR="007F022F" w:rsidRPr="007F79FC">
        <w:rPr>
          <w:rFonts w:eastAsia="MS Mincho"/>
        </w:rPr>
        <w:t>201</w:t>
      </w:r>
      <w:r w:rsidR="007F79FC" w:rsidRPr="007F79FC">
        <w:rPr>
          <w:rFonts w:eastAsia="MS Mincho"/>
        </w:rPr>
        <w:t>7</w:t>
      </w:r>
      <w:r w:rsidR="007F022F" w:rsidRPr="007F79FC">
        <w:rPr>
          <w:rFonts w:eastAsia="MS Mincho"/>
        </w:rPr>
        <w:t>.</w:t>
      </w:r>
      <w:r w:rsidRPr="007F79FC">
        <w:rPr>
          <w:rFonts w:eastAsia="MS Mincho"/>
        </w:rPr>
        <w:t xml:space="preserve"> </w:t>
      </w:r>
      <w:r w:rsidR="007F022F" w:rsidRPr="007F79FC">
        <w:rPr>
          <w:rFonts w:eastAsia="MS Mincho"/>
        </w:rPr>
        <w:t xml:space="preserve"> </w:t>
      </w:r>
    </w:p>
    <w:p w:rsidRDefault="006403C9" w:rsidP="009E6FB6" w:rsidR="006403C9" w:rsidRPr="007F79FC">
      <w:pPr>
        <w:ind w:firstLine="708"/>
        <w:jc w:val="both"/>
      </w:pPr>
    </w:p>
    <w:p w:rsidRDefault="006403C9" w:rsidP="006403C9" w:rsidR="006403C9">
      <w:pPr>
        <w:jc w:val="center"/>
      </w:pPr>
      <w:r>
        <w:t>Obrazloženje</w:t>
      </w:r>
    </w:p>
    <w:p w:rsidRDefault="00B95CA0" w:rsidP="006403C9" w:rsidR="00B95CA0">
      <w:pPr>
        <w:jc w:val="center"/>
      </w:pPr>
    </w:p>
    <w:p w:rsidRDefault="00DE5669" w:rsidP="006403C9" w:rsidR="00DE5669">
      <w:pPr>
        <w:jc w:val="center"/>
      </w:pPr>
    </w:p>
    <w:p w:rsidRDefault="00B95CA0" w:rsidP="00B95CA0" w:rsidR="00B95CA0">
      <w:pPr>
        <w:pStyle w:val="T-98-2"/>
        <w:tabs>
          <w:tab w:pos="2153" w:val="clear"/>
          <w:tab w:pos="0" w:val="left"/>
        </w:tabs>
        <w:ind w:firstLine="0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bCs/>
          <w:sz w:val="24"/>
          <w:szCs w:val="24"/>
          <w:lang w:val="de-DE"/>
        </w:rPr>
        <w:tab/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Stečajno</w:t>
      </w:r>
      <w:r>
        <w:rPr>
          <w:rFonts w:hAnsi="Times New Roman" w:ascii="Times New Roman"/>
          <w:bCs/>
          <w:sz w:val="24"/>
          <w:szCs w:val="24"/>
          <w:lang w:val="de-DE"/>
        </w:rPr>
        <w:t>j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upravitelj</w:t>
      </w:r>
      <w:r>
        <w:rPr>
          <w:rFonts w:hAnsi="Times New Roman" w:ascii="Times New Roman"/>
          <w:bCs/>
          <w:sz w:val="24"/>
          <w:szCs w:val="24"/>
          <w:lang w:val="de-DE"/>
        </w:rPr>
        <w:t>ici</w:t>
      </w:r>
      <w:proofErr w:type="spellEnd"/>
      <w:r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B95CA0">
        <w:rPr>
          <w:rFonts w:hAnsi="Times New Roman" w:ascii="Times New Roman"/>
          <w:bCs/>
          <w:sz w:val="24"/>
          <w:szCs w:val="24"/>
          <w:lang w:val="de-DE"/>
        </w:rPr>
        <w:t>Ljubic</w:t>
      </w:r>
      <w:r w:rsidR="00B6329C">
        <w:rPr>
          <w:rFonts w:hAnsi="Times New Roman" w:ascii="Times New Roman"/>
          <w:bCs/>
          <w:sz w:val="24"/>
          <w:szCs w:val="24"/>
          <w:lang w:val="de-DE"/>
        </w:rPr>
        <w:t>i</w:t>
      </w:r>
      <w:proofErr w:type="spellEnd"/>
      <w:r w:rsidRPr="00B95CA0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B95CA0">
        <w:rPr>
          <w:rFonts w:hAnsi="Times New Roman" w:ascii="Times New Roman"/>
          <w:bCs/>
          <w:sz w:val="24"/>
          <w:szCs w:val="24"/>
          <w:lang w:val="de-DE"/>
        </w:rPr>
        <w:t>Juranović-Skočić</w:t>
      </w:r>
      <w:proofErr w:type="spellEnd"/>
      <w:r w:rsidR="00B6329C">
        <w:rPr>
          <w:rFonts w:hAnsi="Times New Roman" w:ascii="Times New Roman"/>
          <w:bCs/>
          <w:sz w:val="24"/>
          <w:szCs w:val="24"/>
          <w:lang w:val="de-DE"/>
        </w:rPr>
        <w:t>,</w:t>
      </w:r>
      <w:r w:rsidRPr="00B95CA0">
        <w:rPr>
          <w:rFonts w:hAnsi="Times New Roman" w:ascii="Times New Roman"/>
          <w:bCs/>
          <w:sz w:val="24"/>
          <w:szCs w:val="24"/>
          <w:lang w:val="de-DE"/>
        </w:rPr>
        <w:t xml:space="preserve"> ( OIB 88499470397 ) </w:t>
      </w:r>
      <w:proofErr w:type="spellStart"/>
      <w:r w:rsidRPr="00B95CA0">
        <w:rPr>
          <w:rFonts w:hAnsi="Times New Roman" w:ascii="Times New Roman"/>
          <w:bCs/>
          <w:sz w:val="24"/>
          <w:szCs w:val="24"/>
          <w:lang w:val="de-DE"/>
        </w:rPr>
        <w:t>Ćikovići</w:t>
      </w:r>
      <w:proofErr w:type="spellEnd"/>
      <w:r w:rsidRPr="00B95CA0">
        <w:rPr>
          <w:rFonts w:hAnsi="Times New Roman" w:ascii="Times New Roman"/>
          <w:bCs/>
          <w:sz w:val="24"/>
          <w:szCs w:val="24"/>
          <w:lang w:val="de-DE"/>
        </w:rPr>
        <w:t xml:space="preserve"> 26/11, </w:t>
      </w:r>
      <w:proofErr w:type="spellStart"/>
      <w:r w:rsidRPr="00B95CA0">
        <w:rPr>
          <w:rFonts w:hAnsi="Times New Roman" w:ascii="Times New Roman"/>
          <w:bCs/>
          <w:sz w:val="24"/>
          <w:szCs w:val="24"/>
          <w:lang w:val="de-DE"/>
        </w:rPr>
        <w:t>Kastav</w:t>
      </w:r>
      <w:proofErr w:type="spellEnd"/>
      <w:r w:rsidR="0057241B">
        <w:rPr>
          <w:rFonts w:hAnsi="Times New Roman" w:ascii="Times New Roman"/>
          <w:bCs/>
          <w:sz w:val="24"/>
          <w:szCs w:val="24"/>
          <w:lang w:val="de-DE"/>
        </w:rPr>
        <w:t xml:space="preserve">, </w:t>
      </w:r>
      <w:r w:rsidRPr="00B95CA0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bCs/>
          <w:sz w:val="24"/>
          <w:szCs w:val="24"/>
          <w:lang w:val="de-DE"/>
        </w:rPr>
        <w:t>određuje</w:t>
      </w:r>
      <w:proofErr w:type="spellEnd"/>
      <w:r w:rsidRPr="0015229D">
        <w:rPr>
          <w:rFonts w:hAnsi="Times New Roman" w:ascii="Times New Roman"/>
          <w:bCs/>
          <w:sz w:val="24"/>
          <w:szCs w:val="24"/>
          <w:lang w:val="de-DE"/>
        </w:rPr>
        <w:t xml:space="preserve"> 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se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konačna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nagrada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za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rad</w:t>
      </w:r>
      <w:proofErr w:type="spellEnd"/>
      <w:r w:rsidRPr="0015229D">
        <w:rPr>
          <w:rFonts w:hAnsi="Times New Roman" w:ascii="Times New Roman"/>
          <w:sz w:val="24"/>
          <w:szCs w:val="24"/>
        </w:rPr>
        <w:t xml:space="preserve"> </w:t>
      </w:r>
      <w:r w:rsidRPr="0015229D">
        <w:rPr>
          <w:rFonts w:hAnsi="Times New Roman" w:ascii="Times New Roman"/>
          <w:sz w:val="24"/>
          <w:szCs w:val="24"/>
          <w:lang w:val="de-DE"/>
        </w:rPr>
        <w:t xml:space="preserve">u </w:t>
      </w:r>
      <w:proofErr w:type="spellStart"/>
      <w:r w:rsidR="00DE5669">
        <w:rPr>
          <w:rFonts w:hAnsi="Times New Roman" w:ascii="Times New Roman"/>
          <w:sz w:val="24"/>
          <w:szCs w:val="24"/>
          <w:lang w:val="de-DE"/>
        </w:rPr>
        <w:t>neto</w:t>
      </w:r>
      <w:proofErr w:type="spellEnd"/>
      <w:r w:rsidR="00DE5669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iznosu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od</w:t>
      </w:r>
      <w:proofErr w:type="spellEnd"/>
      <w:r w:rsidRPr="0015229D">
        <w:rPr>
          <w:rFonts w:hAnsi="Times New Roman" w:ascii="Times New Roman"/>
          <w:sz w:val="24"/>
          <w:szCs w:val="24"/>
          <w:lang w:val="de-DE"/>
        </w:rPr>
        <w:t xml:space="preserve"> </w:t>
      </w:r>
      <w:r w:rsidR="00DE5669">
        <w:rPr>
          <w:rFonts w:hAnsi="Times New Roman" w:ascii="Times New Roman"/>
          <w:sz w:val="24"/>
          <w:szCs w:val="24"/>
          <w:lang w:val="de-DE"/>
        </w:rPr>
        <w:t>19.418,21</w:t>
      </w:r>
      <w:r w:rsidRPr="00B95CA0"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 w:rsidRPr="0015229D">
        <w:rPr>
          <w:rFonts w:hAnsi="Times New Roman" w:ascii="Times New Roman"/>
          <w:sz w:val="24"/>
          <w:szCs w:val="24"/>
          <w:lang w:val="de-DE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>.</w:t>
      </w:r>
    </w:p>
    <w:p w:rsidRDefault="00B95CA0" w:rsidP="00B95CA0" w:rsidR="00B95CA0" w:rsidRPr="0015229D">
      <w:pPr>
        <w:jc w:val="both"/>
        <w:rPr>
          <w:lang w:val="de-DE"/>
        </w:rPr>
      </w:pPr>
    </w:p>
    <w:p w:rsidRDefault="00B95CA0" w:rsidP="00B95CA0" w:rsidR="00B95CA0" w:rsidRPr="00B95CA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95CA0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B95CA0" w:rsidP="00B95CA0" w:rsidR="00B95CA0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95CA0" w:rsidP="00B95CA0" w:rsidR="00B95CA0">
      <w:pPr>
        <w:ind w:firstLine="708"/>
        <w:jc w:val="both"/>
      </w:pPr>
      <w:r w:rsidRPr="00A91650">
        <w:t>Stečajn</w:t>
      </w:r>
      <w:r>
        <w:t>a u</w:t>
      </w:r>
      <w:r w:rsidRPr="00A91650">
        <w:t>pravitelj</w:t>
      </w:r>
      <w:r w:rsidR="0057241B">
        <w:t>ica je navela da joj tijekom ste</w:t>
      </w:r>
      <w:r>
        <w:t xml:space="preserve">čajnog postupka koji se vodio pred ovim sudom pod poslovnim brojem St-63/2000  nije određena konačna nagrada, budući imovina dužnika nije mogla biti unovčena zbog sporova u tijeku.  </w:t>
      </w:r>
      <w:r w:rsidR="000E0A2D">
        <w:t>P</w:t>
      </w:r>
      <w:r>
        <w:t>re</w:t>
      </w:r>
      <w:r w:rsidR="0057241B">
        <w:t>d</w:t>
      </w:r>
      <w:r>
        <w:t xml:space="preserve">ložila je da joj se stoga u nastavku postupka odredi konačna nagrada budući je imovina </w:t>
      </w:r>
      <w:r w:rsidR="000E0A2D">
        <w:t xml:space="preserve">stečajne mase naknadno </w:t>
      </w:r>
      <w:r>
        <w:t xml:space="preserve">unovčena u iznosu od </w:t>
      </w:r>
      <w:r w:rsidR="000E0A2D" w:rsidRPr="000E0A2D">
        <w:t xml:space="preserve">194.182,14 </w:t>
      </w:r>
      <w:r w:rsidR="000E0A2D">
        <w:t xml:space="preserve"> kn.  </w:t>
      </w:r>
      <w:r w:rsidR="000E0A2D" w:rsidRPr="000E0A2D">
        <w:t xml:space="preserve"> </w:t>
      </w:r>
      <w:r w:rsidR="000E0A2D">
        <w:t xml:space="preserve"> </w:t>
      </w:r>
    </w:p>
    <w:p w:rsidRDefault="00B95CA0" w:rsidP="00B95CA0" w:rsidR="00B95CA0">
      <w:pPr>
        <w:ind w:firstLine="708"/>
        <w:jc w:val="both"/>
      </w:pPr>
      <w:r>
        <w:t xml:space="preserve">Tijekom daljnjeg postupka izvršen je uvid u spis.  </w:t>
      </w:r>
    </w:p>
    <w:p w:rsidRDefault="000E0A2D" w:rsidP="00B95CA0" w:rsidR="00B95CA0">
      <w:pPr>
        <w:ind w:firstLine="708"/>
        <w:jc w:val="both"/>
        <w:rPr>
          <w:color w:val="000000"/>
        </w:rPr>
      </w:pPr>
      <w:r>
        <w:t>I</w:t>
      </w:r>
      <w:r w:rsidR="00B95CA0">
        <w:t xml:space="preserve">zračun nagrade stečajnom upravitelja </w:t>
      </w:r>
      <w:r w:rsidR="0057241B">
        <w:t>sači</w:t>
      </w:r>
      <w:r>
        <w:t xml:space="preserve">njen je na osnovu </w:t>
      </w:r>
      <w:r w:rsidR="00B95CA0">
        <w:t xml:space="preserve"> </w:t>
      </w:r>
      <w:r w:rsidR="00B95CA0" w:rsidRPr="004A4D8B">
        <w:rPr>
          <w:color w:val="000000"/>
        </w:rPr>
        <w:t>Stečajnoga zakona koji je bio na snazi u vrijeme njihova pokretanja</w:t>
      </w:r>
      <w:r w:rsidR="00B95CA0">
        <w:rPr>
          <w:color w:val="000000"/>
        </w:rPr>
        <w:t xml:space="preserve"> sukladno odre</w:t>
      </w:r>
      <w:r w:rsidR="0057241B">
        <w:rPr>
          <w:color w:val="000000"/>
        </w:rPr>
        <w:t>d</w:t>
      </w:r>
      <w:r w:rsidR="00B95CA0">
        <w:rPr>
          <w:color w:val="000000"/>
        </w:rPr>
        <w:t xml:space="preserve">bi članka 441. </w:t>
      </w:r>
      <w:r w:rsidR="00B95CA0">
        <w:t>Stečajnog zakona („Narodne novine“ broj 71/15; u daljnjem tekstu SZ/15).</w:t>
      </w:r>
    </w:p>
    <w:p w:rsidRDefault="00B95CA0" w:rsidP="00B95CA0" w:rsidR="00B95CA0">
      <w:pPr>
        <w:ind w:firstLine="708"/>
        <w:jc w:val="both"/>
      </w:pPr>
      <w:r>
        <w:t xml:space="preserve">Odredbom članka 29. stavak 1. Stečajnog zakona ( „Narodne novine“ broj 44/96, 29/99, 129/00, 123/03, 82/06, 116/10, 25/12 i 133/12, u daljnjem tekstu SZ) propisano je da stečajni upravitelj ima pravo na nagradu za svoj rad te na naknadu stvarnih troškova, time da je u stavku  2. istog članka propisano da nagradu stečajnom upravitelju rješenjem određuje stečajni sudac prema posebnom propisu kojim Vlada Republike Hrvatske utvrđuje kriterije i način obračuna i plaćanja nagrade stečajnim upraviteljima. </w:t>
      </w:r>
    </w:p>
    <w:p w:rsidRDefault="00B95CA0" w:rsidP="00B95CA0" w:rsidR="00B95CA0">
      <w:pPr>
        <w:ind w:firstLine="708"/>
        <w:jc w:val="both"/>
      </w:pPr>
      <w:r>
        <w:t xml:space="preserve">Odredbom članak 3. Uredbe o kriterijima i načinu obračuna plaćanja nagrada stečajnim upraviteljima („Narodne novine“ broj 189/03 )  propisano je da visinu nagrade, u vrijeme zaključenja stečajnog postupka, određuje stečajni sudac uzimajući u obzir obujam poslova i rad </w:t>
      </w:r>
      <w:r>
        <w:lastRenderedPageBreak/>
        <w:t xml:space="preserve">stečajnoga upravitelja, te vrijednost unovčene stečajne mase, time da je u članku 4. stavak 1. Uredbe propisano da će se konačna nagrada stečajnom upravitelju obračunati primjenom tablice vrijednosti unovčene stečajne mase i postotaka. </w:t>
      </w:r>
    </w:p>
    <w:p w:rsidRDefault="00B95CA0" w:rsidP="00B95CA0" w:rsidR="00B95CA0">
      <w:pPr>
        <w:ind w:firstLine="708"/>
        <w:jc w:val="both"/>
      </w:pPr>
      <w:r>
        <w:t xml:space="preserve">Kako je uvidom u spis posebno u dostavljena izvješća o tijeku postupka i stanju stečajne mase utvrđeno da je stečajna masa unovčena u iznosu od </w:t>
      </w:r>
      <w:r w:rsidR="000E0A2D" w:rsidRPr="000E0A2D">
        <w:t xml:space="preserve">194.182,14 </w:t>
      </w:r>
      <w:r w:rsidR="000E0A2D">
        <w:t xml:space="preserve"> </w:t>
      </w:r>
      <w:r>
        <w:t>kn, stečajnom upravitelju je obračunata konačna nagrada, primjenom tablice vrijednosti unovčene stečajne mase i postotaka članka 4. Uredbe</w:t>
      </w:r>
      <w:r w:rsidR="000E0A2D">
        <w:t xml:space="preserve"> u ukupnom </w:t>
      </w:r>
      <w:r>
        <w:t xml:space="preserve">iznosu od </w:t>
      </w:r>
      <w:r w:rsidR="00DE5669">
        <w:rPr>
          <w:lang w:val="de-DE"/>
        </w:rPr>
        <w:t>19.418,21</w:t>
      </w:r>
      <w:r w:rsidR="00DE5669" w:rsidRPr="00B95CA0">
        <w:rPr>
          <w:lang w:val="de-DE"/>
        </w:rPr>
        <w:t xml:space="preserve"> </w:t>
      </w:r>
      <w:proofErr w:type="spellStart"/>
      <w:r w:rsidR="000E0A2D" w:rsidRPr="0015229D">
        <w:rPr>
          <w:lang w:val="de-DE"/>
        </w:rPr>
        <w:t>kn</w:t>
      </w:r>
      <w:proofErr w:type="spellEnd"/>
      <w:r>
        <w:t>.</w:t>
      </w:r>
    </w:p>
    <w:p w:rsidRDefault="00B95CA0" w:rsidP="00B95CA0" w:rsidR="00B95CA0">
      <w:pPr>
        <w:ind w:firstLine="708"/>
        <w:jc w:val="both"/>
      </w:pPr>
      <w:r>
        <w:t xml:space="preserve">Kod određivanja nagrade uzet je u obzir rad stečajne upraviteljice, obujam obavljenih poslova i složenost ovog postupka, te vrijednost unovčene stečajne mase,  te je  stoga određena nagrada u postocima kako je to naprijed navedeno, pa je temeljem  odredbe članka 29. stavak 2. SZ primjenom članka 4. stavak 1. Uredbe odlučeno kao u izreci ovog rješenja. </w:t>
      </w:r>
    </w:p>
    <w:p w:rsidRDefault="00B95CA0" w:rsidP="00DE5669" w:rsidR="00DE5669">
      <w:pPr>
        <w:ind w:firstLine="708"/>
        <w:jc w:val="both"/>
      </w:pPr>
      <w:r>
        <w:t>Primjenom odredbe članka 441. stavak 2. Stečajnog zakona („Narodne novine“ broj 71/15; u daljnjem tekstu SZ/15) u vezi s člankom 12. stavak 1. i stavka 3. SZ/15. odlučeno je kao pod točkom II izreke ovog rješenja.</w:t>
      </w:r>
    </w:p>
    <w:p w:rsidRDefault="00DE5669" w:rsidP="00DE5669" w:rsidR="00DE5669">
      <w:pPr>
        <w:jc w:val="both"/>
        <w:rPr>
          <w:rFonts w:eastAsia="MS Mincho"/>
        </w:rPr>
      </w:pPr>
    </w:p>
    <w:p w:rsidRDefault="00B95CA0" w:rsidP="00DE5669" w:rsidR="00B95CA0" w:rsidRPr="00DE5669">
      <w:pPr>
        <w:jc w:val="center"/>
      </w:pPr>
      <w:r w:rsidRPr="00A91650">
        <w:rPr>
          <w:rFonts w:eastAsia="MS Mincho"/>
        </w:rPr>
        <w:t xml:space="preserve">U Rijeci, </w:t>
      </w:r>
      <w:r w:rsidR="00DE5669" w:rsidRPr="007F79FC">
        <w:rPr>
          <w:rFonts w:eastAsia="MS Mincho"/>
        </w:rPr>
        <w:t>14. lipnja 2017</w:t>
      </w:r>
      <w:r>
        <w:t>.</w:t>
      </w:r>
    </w:p>
    <w:p w:rsidRDefault="00B95CA0" w:rsidP="00B95CA0" w:rsidR="00B95CA0" w:rsidRPr="00A91650">
      <w:pPr>
        <w:ind w:firstLine="708"/>
        <w:jc w:val="both"/>
      </w:pPr>
    </w:p>
    <w:p w:rsidRDefault="00B95CA0" w:rsidP="00B95CA0" w:rsidR="00B95CA0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B95CA0" w:rsidP="00B95CA0" w:rsidR="00B95CA0" w:rsidRPr="00A91650">
      <w:pPr>
        <w:ind w:left="7080"/>
        <w:jc w:val="both"/>
        <w:rPr>
          <w:rFonts w:eastAsia="MS Mincho"/>
        </w:rPr>
      </w:pPr>
      <w:r>
        <w:rPr>
          <w:rFonts w:eastAsia="MS Mincho"/>
        </w:rPr>
        <w:t>L</w:t>
      </w:r>
      <w:r w:rsidRPr="00A91650">
        <w:rPr>
          <w:rFonts w:eastAsia="MS Mincho"/>
        </w:rPr>
        <w:t xml:space="preserve">iljana Ugrin    </w:t>
      </w:r>
    </w:p>
    <w:p w:rsidRDefault="00B95CA0" w:rsidP="00B95CA0" w:rsidR="00B95CA0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B95CA0" w:rsidP="00B95CA0" w:rsidR="00B95CA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E5669" w:rsidP="00B95CA0" w:rsidR="00DE566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95CA0" w:rsidP="00B95CA0" w:rsidR="00B95CA0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B95CA0" w:rsidP="00B95CA0" w:rsidR="00B95CA0" w:rsidRPr="00386B6F">
      <w:pPr>
        <w:jc w:val="both"/>
      </w:pPr>
      <w:r w:rsidRPr="00386B6F">
        <w:tab/>
        <w:t xml:space="preserve">Protiv ovog rješenja pravo na žalbu imaju stečajni upravitelj i svaki stečajni vjerovnik (članka </w:t>
      </w:r>
      <w:r>
        <w:t>94</w:t>
      </w:r>
      <w:r w:rsidRPr="00386B6F">
        <w:t xml:space="preserve">. stavak 5. SZ). Žalba se podnosi u roku od 8 dana od dana primitka istog putem ovog suda,  u tri istovjetna primjerka. O žalbi odlučuje Visoki trgovački sud Republike Hrvatske. </w:t>
      </w:r>
    </w:p>
    <w:p w:rsidRDefault="00B95CA0" w:rsidP="00B95CA0" w:rsidR="00B95CA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95CA0" w:rsidP="00B95CA0" w:rsidR="00B95CA0">
      <w:pPr>
        <w:pStyle w:val="Obinitekst"/>
        <w:jc w:val="both"/>
        <w:rPr>
          <w:rFonts w:cs="Times New Roman" w:eastAsia="MS Mincho" w:hAnsi="Times New Roman" w:ascii="Times New Roman"/>
        </w:rPr>
      </w:pPr>
      <w:bookmarkStart w:name="_GoBack" w:id="0"/>
      <w:bookmarkEnd w:id="0"/>
    </w:p>
    <w:p w:rsidRDefault="00DE5669" w:rsidP="00B95CA0" w:rsidR="00DE566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41FE1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DE5669" w:rsidP="00B95CA0" w:rsidR="00DE5669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41FE1">
        <w:rPr>
          <w:rFonts w:cs="Times New Roman" w:eastAsia="MS Mincho" w:hAnsi="Times New Roman" w:ascii="Times New Roman"/>
          <w:sz w:val="24"/>
          <w:szCs w:val="24"/>
        </w:rPr>
        <w:t>1. Rješenje dostaviti stečajnom upravitelju</w:t>
      </w: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41FE1">
        <w:rPr>
          <w:rFonts w:cs="Times New Roman" w:eastAsia="MS Mincho" w:hAnsi="Times New Roman" w:ascii="Times New Roman"/>
          <w:sz w:val="24"/>
          <w:szCs w:val="24"/>
        </w:rPr>
        <w:t xml:space="preserve">2. Rješenje objaviti na mrežnoj stranici e-Oglasne ploče suda </w:t>
      </w: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41FE1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DE5669" w:rsidRPr="00241FE1">
        <w:rPr>
          <w:rFonts w:cs="Times New Roman" w:eastAsia="MS Mincho" w:hAnsi="Times New Roman" w:ascii="Times New Roman"/>
          <w:sz w:val="24"/>
          <w:szCs w:val="24"/>
        </w:rPr>
        <w:t>14. lipnja 2017</w:t>
      </w:r>
      <w:r w:rsidRPr="00241FE1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95CA0" w:rsidP="00B95CA0" w:rsidR="00B95CA0" w:rsidRPr="00241FE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41FE1">
        <w:rPr>
          <w:sz w:val="24"/>
          <w:szCs w:val="24"/>
        </w:rPr>
        <w:t xml:space="preserve"> </w:t>
      </w:r>
    </w:p>
    <w:p w:rsidRDefault="00B95CA0" w:rsidP="00B95CA0" w:rsidR="00B95CA0" w:rsidRPr="002E5DE4">
      <w:pPr>
        <w:ind w:firstLine="720"/>
        <w:jc w:val="both"/>
        <w:rPr>
          <w:rFonts w:eastAsia="MS Mincho"/>
        </w:rPr>
      </w:pPr>
    </w:p>
    <w:p w:rsidRDefault="00B95CA0" w:rsidP="006403C9" w:rsidR="00B95CA0">
      <w:pPr>
        <w:jc w:val="center"/>
      </w:pPr>
    </w:p>
    <w:p w:rsidRDefault="00B95CA0" w:rsidP="006403C9" w:rsidR="00B95CA0">
      <w:pPr>
        <w:jc w:val="center"/>
      </w:pPr>
    </w:p>
    <w:sectPr w:rsidSect="009E39B0" w:rsidR="00B95CA0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3B2" w:rsidR="00FA73B2">
      <w:r>
        <w:separator/>
      </w:r>
    </w:p>
  </w:endnote>
  <w:endnote w:id="0" w:type="continuationSeparator">
    <w:p w:rsidRDefault="00FA73B2" w:rsidR="00FA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241FE1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3B2" w:rsidR="00FA73B2">
      <w:r>
        <w:separator/>
      </w:r>
    </w:p>
  </w:footnote>
  <w:footnote w:id="0" w:type="continuationSeparator">
    <w:p w:rsidRDefault="00FA73B2" w:rsidR="00FA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B313B8">
      <w:t xml:space="preserve">ovni broj </w:t>
    </w:r>
    <w:r w:rsidRPr="00925F8C">
      <w:t>7 St-</w:t>
    </w:r>
    <w:r w:rsidR="00F60DB5">
      <w:t>1</w:t>
    </w:r>
    <w:r w:rsidR="00B313B8">
      <w:t>81</w:t>
    </w:r>
    <w:r w:rsidRPr="00925F8C">
      <w:t>/</w:t>
    </w:r>
    <w:r w:rsidR="00B313B8">
      <w:t>2014</w:t>
    </w:r>
    <w:r w:rsidRPr="00925F8C">
      <w:t>-</w:t>
    </w:r>
    <w:r>
      <w:t xml:space="preserve"> </w:t>
    </w:r>
    <w:r w:rsidR="0057241B">
      <w:t>16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B05CCD"/>
    <w:multiLevelType w:val="hybridMultilevel"/>
    <w:tmpl w:val="E2B26B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2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4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9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9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2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1"/>
  </w:num>
  <w:num w:numId="3">
    <w:abstractNumId w:val="42"/>
  </w:num>
  <w:num w:numId="4">
    <w:abstractNumId w:val="0"/>
  </w:num>
  <w:num w:numId="5">
    <w:abstractNumId w:val="10"/>
  </w:num>
  <w:num w:numId="6">
    <w:abstractNumId w:val="5"/>
  </w:num>
  <w:num w:numId="7">
    <w:abstractNumId w:val="13"/>
  </w:num>
  <w:num w:numId="8">
    <w:abstractNumId w:val="38"/>
  </w:num>
  <w:num w:numId="9">
    <w:abstractNumId w:val="1"/>
  </w:num>
  <w:num w:numId="10">
    <w:abstractNumId w:val="20"/>
  </w:num>
  <w:num w:numId="11">
    <w:abstractNumId w:val="39"/>
  </w:num>
  <w:num w:numId="12">
    <w:abstractNumId w:val="30"/>
  </w:num>
  <w:num w:numId="13">
    <w:abstractNumId w:val="12"/>
  </w:num>
  <w:num w:numId="14">
    <w:abstractNumId w:val="45"/>
  </w:num>
  <w:num w:numId="15">
    <w:abstractNumId w:val="47"/>
  </w:num>
  <w:num w:numId="16">
    <w:abstractNumId w:val="19"/>
  </w:num>
  <w:num w:numId="17">
    <w:abstractNumId w:val="44"/>
  </w:num>
  <w:num w:numId="18">
    <w:abstractNumId w:val="28"/>
  </w:num>
  <w:num w:numId="19">
    <w:abstractNumId w:val="35"/>
  </w:num>
  <w:num w:numId="20">
    <w:abstractNumId w:val="24"/>
  </w:num>
  <w:num w:numId="21">
    <w:abstractNumId w:val="25"/>
  </w:num>
  <w:num w:numId="22">
    <w:abstractNumId w:val="16"/>
  </w:num>
  <w:num w:numId="23">
    <w:abstractNumId w:val="7"/>
  </w:num>
  <w:num w:numId="24">
    <w:abstractNumId w:val="26"/>
  </w:num>
  <w:num w:numId="25">
    <w:abstractNumId w:val="46"/>
  </w:num>
  <w:num w:numId="26">
    <w:abstractNumId w:val="8"/>
  </w:num>
  <w:num w:numId="27">
    <w:abstractNumId w:val="11"/>
  </w:num>
  <w:num w:numId="28">
    <w:abstractNumId w:val="18"/>
  </w:num>
  <w:num w:numId="29">
    <w:abstractNumId w:val="9"/>
  </w:num>
  <w:num w:numId="30">
    <w:abstractNumId w:val="23"/>
  </w:num>
  <w:num w:numId="31">
    <w:abstractNumId w:val="41"/>
  </w:num>
  <w:num w:numId="32">
    <w:abstractNumId w:val="22"/>
  </w:num>
  <w:num w:numId="33">
    <w:abstractNumId w:val="32"/>
  </w:num>
  <w:num w:numId="34">
    <w:abstractNumId w:val="29"/>
  </w:num>
  <w:num w:numId="35">
    <w:abstractNumId w:val="48"/>
  </w:num>
  <w:num w:numId="36">
    <w:abstractNumId w:val="33"/>
  </w:num>
  <w:num w:numId="37">
    <w:abstractNumId w:val="17"/>
  </w:num>
  <w:num w:numId="38">
    <w:abstractNumId w:val="4"/>
  </w:num>
  <w:num w:numId="39">
    <w:abstractNumId w:val="27"/>
  </w:num>
  <w:num w:numId="40">
    <w:abstractNumId w:val="34"/>
  </w:num>
  <w:num w:numId="41">
    <w:abstractNumId w:val="3"/>
  </w:num>
  <w:num w:numId="42">
    <w:abstractNumId w:val="49"/>
  </w:num>
  <w:num w:numId="43">
    <w:abstractNumId w:val="21"/>
  </w:num>
  <w:num w:numId="44">
    <w:abstractNumId w:val="15"/>
  </w:num>
  <w:num w:numId="45">
    <w:abstractNumId w:val="37"/>
  </w:num>
  <w:num w:numId="46">
    <w:abstractNumId w:val="43"/>
  </w:num>
  <w:num w:numId="47">
    <w:abstractNumId w:val="40"/>
  </w:num>
  <w:num w:numId="48">
    <w:abstractNumId w:val="14"/>
  </w:num>
  <w:num w:numId="49">
    <w:abstractNumId w:val="36"/>
  </w:num>
  <w:num w:numId="50">
    <w:abstractNumId w:val="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02AE"/>
    <w:rsid w:val="000602A0"/>
    <w:rsid w:val="00064AEC"/>
    <w:rsid w:val="00094078"/>
    <w:rsid w:val="000A0E43"/>
    <w:rsid w:val="000A3204"/>
    <w:rsid w:val="000B5772"/>
    <w:rsid w:val="000D2EE6"/>
    <w:rsid w:val="000E0A2D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1707C"/>
    <w:rsid w:val="00122B90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541F"/>
    <w:rsid w:val="001E6D35"/>
    <w:rsid w:val="001F4AE7"/>
    <w:rsid w:val="002009FB"/>
    <w:rsid w:val="002042D0"/>
    <w:rsid w:val="00207B49"/>
    <w:rsid w:val="002127C5"/>
    <w:rsid w:val="00214080"/>
    <w:rsid w:val="00221491"/>
    <w:rsid w:val="00241FE1"/>
    <w:rsid w:val="00244EFF"/>
    <w:rsid w:val="0026256D"/>
    <w:rsid w:val="00266E4D"/>
    <w:rsid w:val="00274598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24D5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1B8"/>
    <w:rsid w:val="004C4877"/>
    <w:rsid w:val="004C5854"/>
    <w:rsid w:val="004E273A"/>
    <w:rsid w:val="004F1E8E"/>
    <w:rsid w:val="005034BB"/>
    <w:rsid w:val="005103A8"/>
    <w:rsid w:val="005234DD"/>
    <w:rsid w:val="005267BC"/>
    <w:rsid w:val="005332DA"/>
    <w:rsid w:val="00536149"/>
    <w:rsid w:val="00552FA7"/>
    <w:rsid w:val="0057241B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2BFA"/>
    <w:rsid w:val="005F6757"/>
    <w:rsid w:val="00604322"/>
    <w:rsid w:val="00604B39"/>
    <w:rsid w:val="00622ACD"/>
    <w:rsid w:val="0062482F"/>
    <w:rsid w:val="00625EEF"/>
    <w:rsid w:val="00633BB9"/>
    <w:rsid w:val="006403C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0C55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35118"/>
    <w:rsid w:val="0073739F"/>
    <w:rsid w:val="00753677"/>
    <w:rsid w:val="00755BB3"/>
    <w:rsid w:val="00762E5E"/>
    <w:rsid w:val="00770E29"/>
    <w:rsid w:val="00776273"/>
    <w:rsid w:val="00782B19"/>
    <w:rsid w:val="00783962"/>
    <w:rsid w:val="007B6E0A"/>
    <w:rsid w:val="007C1540"/>
    <w:rsid w:val="007D222B"/>
    <w:rsid w:val="007D7399"/>
    <w:rsid w:val="007D7C42"/>
    <w:rsid w:val="007E614D"/>
    <w:rsid w:val="007F022F"/>
    <w:rsid w:val="007F2E07"/>
    <w:rsid w:val="007F68A5"/>
    <w:rsid w:val="007F79FC"/>
    <w:rsid w:val="00800506"/>
    <w:rsid w:val="0080070E"/>
    <w:rsid w:val="00805ABF"/>
    <w:rsid w:val="00825545"/>
    <w:rsid w:val="008305C6"/>
    <w:rsid w:val="008339CC"/>
    <w:rsid w:val="008402A5"/>
    <w:rsid w:val="00842AC2"/>
    <w:rsid w:val="008475D1"/>
    <w:rsid w:val="00854B86"/>
    <w:rsid w:val="0087114C"/>
    <w:rsid w:val="008774C3"/>
    <w:rsid w:val="008935CB"/>
    <w:rsid w:val="00897A06"/>
    <w:rsid w:val="00897D3A"/>
    <w:rsid w:val="008B250A"/>
    <w:rsid w:val="008B3200"/>
    <w:rsid w:val="008C15A3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5306"/>
    <w:rsid w:val="009E6FB6"/>
    <w:rsid w:val="00A07643"/>
    <w:rsid w:val="00A15C3E"/>
    <w:rsid w:val="00A24242"/>
    <w:rsid w:val="00A278BF"/>
    <w:rsid w:val="00A3489F"/>
    <w:rsid w:val="00A36EA6"/>
    <w:rsid w:val="00A37145"/>
    <w:rsid w:val="00A37F6D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313B8"/>
    <w:rsid w:val="00B42221"/>
    <w:rsid w:val="00B534D9"/>
    <w:rsid w:val="00B603AB"/>
    <w:rsid w:val="00B6329C"/>
    <w:rsid w:val="00B71269"/>
    <w:rsid w:val="00B77366"/>
    <w:rsid w:val="00B80C86"/>
    <w:rsid w:val="00B91417"/>
    <w:rsid w:val="00B92302"/>
    <w:rsid w:val="00B94F0F"/>
    <w:rsid w:val="00B95CA0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E5669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3AF4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73B2"/>
    <w:rsid w:val="00FB0A4E"/>
    <w:rsid w:val="00FB5198"/>
    <w:rsid w:val="00FB7801"/>
    <w:rsid w:val="00FC22D0"/>
    <w:rsid w:val="00FD4D1F"/>
    <w:rsid w:val="00FE1EBC"/>
    <w:rsid w:val="00FE22C5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4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41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41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41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41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4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41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41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41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41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762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56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2014.</izvorni_sadrzaj>
    <derivirana_varijabla naziv="DomainObject.Predmet.DatumOsnivanja_1">25.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St-63/00</izvorni_sadrzaj>
    <derivirana_varijabla naziv="DomainObject.Predmet.Opis_1">Nastavak postupka radi naknadne diobe,
veza St-63/00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A.G.P. d.o.o.  Potpićan</izvorni_sadrzaj>
    <derivirana_varijabla naziv="DomainObject.Predmet.ProtustrankaFormated_1">  A.G.P. d.o.o.  Potpićan</derivirana_varijabla>
  </DomainObject.Predmet.ProtustrankaFormated>
  <DomainObject.Predmet.ProtustrankaFormatedOIB>
    <izvorni_sadrzaj>  A.G.P. d.o.o.  Potpićan, OIB 08271038662</izvorni_sadrzaj>
    <derivirana_varijabla naziv="DomainObject.Predmet.ProtustrankaFormatedOIB_1">  A.G.P. d.o.o.  Potpićan, OIB 08271038662</derivirana_varijabla>
  </DomainObject.Predmet.ProtustrankaFormatedOIB>
  <DomainObject.Predmet.ProtustrankaFormatedWithAdress>
    <izvorni_sadrzaj> A.G.P. d.o.o.  Potpićan, Potpićan bb, 52333 Potpićan</izvorni_sadrzaj>
    <derivirana_varijabla naziv="DomainObject.Predmet.ProtustrankaFormatedWithAdress_1"> A.G.P. d.o.o.  Potpićan, Potpićan bb, 52333 Potpićan</derivirana_varijabla>
  </DomainObject.Predmet.ProtustrankaFormatedWithAdress>
  <DomainObject.Predmet.ProtustrankaFormatedWithAdressOIB>
    <izvorni_sadrzaj> A.G.P. d.o.o.  Potpićan, OIB 08271038662, Potpićan bb, 52333 Potpićan</izvorni_sadrzaj>
    <derivirana_varijabla naziv="DomainObject.Predmet.ProtustrankaFormatedWithAdressOIB_1"> A.G.P. d.o.o.  Potpićan, OIB 08271038662, Potpićan bb, 52333 Potpićan</derivirana_varijabla>
  </DomainObject.Predmet.ProtustrankaFormatedWithAdressOIB>
  <DomainObject.Predmet.ProtustrankaWithAdress>
    <izvorni_sadrzaj>A.G.P. d.o.o.  Potpićan Potpićan bb, 52333 Potpićan</izvorni_sadrzaj>
    <derivirana_varijabla naziv="DomainObject.Predmet.ProtustrankaWithAdress_1">A.G.P. d.o.o.  Potpićan Potpićan bb, 52333 Potpićan</derivirana_varijabla>
  </DomainObject.Predmet.ProtustrankaWithAdress>
  <DomainObject.Predmet.ProtustrankaWithAdressOIB>
    <izvorni_sadrzaj>A.G.P. d.o.o.  Potpićan, OIB 08271038662, Potpićan bb, 52333 Potpićan</izvorni_sadrzaj>
    <derivirana_varijabla naziv="DomainObject.Predmet.ProtustrankaWithAdressOIB_1">A.G.P. d.o.o.  Potpićan, OIB 08271038662, Potpićan bb, 52333 Potpićan</derivirana_varijabla>
  </DomainObject.Predmet.ProtustrankaWithAdressOIB>
  <DomainObject.Predmet.ProtustrankaNazivFormated>
    <izvorni_sadrzaj>A.G.P. d.o.o.  Potpićan</izvorni_sadrzaj>
    <derivirana_varijabla naziv="DomainObject.Predmet.ProtustrankaNazivFormated_1">A.G.P. d.o.o.  Potpićan</derivirana_varijabla>
  </DomainObject.Predmet.ProtustrankaNazivFormated>
  <DomainObject.Predmet.ProtustrankaNazivFormatedOIB>
    <izvorni_sadrzaj>A.G.P. d.o.o.  Potpićan, OIB 08271038662</izvorni_sadrzaj>
    <derivirana_varijabla naziv="DomainObject.Predmet.ProtustrankaNazivFormatedOIB_1">A.G.P. d.o.o.  Potpićan, OIB 08271038662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  Kastav</izvorni_sadrzaj>
    <derivirana_varijabla naziv="DomainObject.Predmet.StrankaFormated_1">  LJUBICA JURANOVIĆ SKOČIĆ Stečajni upravitelj  Kastav</derivirana_varijabla>
  </DomainObject.Predmet.StrankaFormated>
  <DomainObject.Predmet.StrankaFormatedOIB>
    <izvorni_sadrzaj>  LJUBICA JURANOVIĆ SKOČIĆ Stečajni upravitelj  Kastav, OIB 88499470397</izvorni_sadrzaj>
    <derivirana_varijabla naziv="DomainObject.Predmet.StrankaFormatedOIB_1">  LJUBICA JURANOVIĆ SKOČIĆ Stečajni upravitelj  Kastav, OIB 88499470397</derivirana_varijabla>
  </DomainObject.Predmet.StrankaFormatedOIB>
  <DomainObject.Predmet.StrankaFormatedWithAdress>
    <izvorni_sadrzaj> LJUBICA JURANOVIĆ SKOČIĆ Stečajni upravitelj  Kastav, Ćikovići 26/11, 51215 Kastav</izvorni_sadrzaj>
    <derivirana_varijabla naziv="DomainObject.Predmet.StrankaFormatedWithAdress_1"> LJUBICA JURANOVIĆ SKOČIĆ Stečajni upravitelj  Kastav, Ćikovići 26/11, 51215 Kastav</derivirana_varijabla>
  </DomainObject.Predmet.StrankaFormatedWithAdress>
  <DomainObject.Predmet.StrankaFormatedWithAdressOIB>
    <izvorni_sadrzaj> LJUBICA JURANOVIĆ SKOČIĆ Stečajni upravitelj  Kastav, OIB 88499470397, Ćikovići 26/11, 51215 Kastav</izvorni_sadrzaj>
    <derivirana_varijabla naziv="DomainObject.Predmet.StrankaFormatedWithAdressOIB_1"> LJUBICA JURANOVIĆ SKOČIĆ Stečajni upravitelj  Kastav, OIB 88499470397, Ćikovići 26/11, 51215 Kastav</derivirana_varijabla>
  </DomainObject.Predmet.StrankaFormatedWithAdressOIB>
  <DomainObject.Predmet.StrankaWithAdress>
    <izvorni_sadrzaj>LJUBICA JURANOVIĆ SKOČIĆ Stečajni upravitelj  Kastav Ćikovići 26/11,51215 Kastav</izvorni_sadrzaj>
    <derivirana_varijabla naziv="DomainObject.Predmet.StrankaWithAdress_1">LJUBICA JURANOVIĆ SKOČIĆ Stečajni upravitelj  Kastav Ćikovići 26/11,51215 Kastav</derivirana_varijabla>
  </DomainObject.Predmet.StrankaWithAdress>
  <DomainObject.Predmet.StrankaWithAdressOIB>
    <izvorni_sadrzaj>LJUBICA JURANOVIĆ SKOČIĆ Stečajni upravitelj  Kastav, OIB 88499470397, Ćikovići 26/11,51215 Kastav</izvorni_sadrzaj>
    <derivirana_varijabla naziv="DomainObject.Predmet.StrankaWithAdressOIB_1">LJUBICA JURANOVIĆ SKOČIĆ Stečajni upravitelj  Kastav, OIB 88499470397, Ćikovići 26/11,51215 Kastav</derivirana_varijabla>
  </DomainObject.Predmet.StrankaWithAdressOIB>
  <DomainObject.Predmet.StrankaNazivFormated>
    <izvorni_sadrzaj>LJUBICA JURANOVIĆ SKOČIĆ Stečajni upravitelj  Kastav</izvorni_sadrzaj>
    <derivirana_varijabla naziv="DomainObject.Predmet.StrankaNazivFormated_1">LJUBICA JURANOVIĆ SKOČIĆ Stečajni upravitelj  Kastav</derivirana_varijabla>
  </DomainObject.Predmet.StrankaNazivFormated>
  <DomainObject.Predmet.StrankaNazivFormatedOIB>
    <izvorni_sadrzaj>LJUBICA JURANOVIĆ SKOČIĆ Stečajni upravitelj  Kastav, OIB 88499470397</izvorni_sadrzaj>
    <derivirana_varijabla naziv="DomainObject.Predmet.StrankaNazivFormatedOIB_1">LJUBICA JURANOVIĆ SKOČIĆ Stečajni upravitelj  Kastav,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LJUBICA JURANOVIĆ SKOČIĆ Stečajni upravitelj  Kastav</item>
    </izvorni_sadrzaj>
    <derivirana_varijabla naziv="DomainObject.Predmet.StrankaListFormated_1">
      <item>LJUBICA JURANOVIĆ SKOČIĆ Stečajni upravitelj  Kastav</item>
    </derivirana_varijabla>
  </DomainObject.Predmet.StrankaListFormated>
  <DomainObject.Predmet.StrankaListFormatedOIB>
    <izvorni_sadrzaj>
      <item>LJUBICA JURANOVIĆ SKOČIĆ Stečajni upravitelj  Kastav, OIB 88499470397</item>
    </izvorni_sadrzaj>
    <derivirana_varijabla naziv="DomainObject.Predmet.StrankaListFormatedOIB_1">
      <item>LJUBICA JURANOVIĆ SKOČIĆ Stečajni upravitelj  Kastav, OIB 88499470397</item>
    </derivirana_varijabla>
  </DomainObject.Predmet.StrankaListFormatedOIB>
  <DomainObject.Predmet.StrankaListFormatedWithAdress>
    <izvorni_sadrzaj>
      <item>LJUBICA JURANOVIĆ SKOČIĆ Stečajni upravitelj  Kastav, Ćikovići 26/11, 51215 Kastav</item>
    </izvorni_sadrzaj>
    <derivirana_varijabla naziv="DomainObject.Predmet.StrankaListFormatedWithAdress_1">
      <item>LJUBICA JURANOVIĆ SKOČIĆ Stečajni upravitelj  Kastav, Ćikovići 26/11, 51215 Kastav</item>
    </derivirana_varijabla>
  </DomainObject.Predmet.StrankaListFormatedWithAdress>
  <DomainObject.Predmet.StrankaListFormatedWithAdressOIB>
    <izvorni_sadrzaj>
      <item>LJUBICA JURANOVIĆ SKOČIĆ Stečajni upravitelj  Kastav, OIB 88499470397, Ćikovići 26/11, 51215 Kastav</item>
    </izvorni_sadrzaj>
    <derivirana_varijabla naziv="DomainObject.Predmet.StrankaListFormatedWithAdressOIB_1">
      <item>LJUBICA JURANOVIĆ SKOČIĆ Stečajni upravitelj  Kastav, OIB 88499470397, Ćikovići 26/11, 51215 Kastav</item>
    </derivirana_varijabla>
  </DomainObject.Predmet.StrankaListFormatedWithAdressOIB>
  <DomainObject.Predmet.StrankaListNazivFormated>
    <izvorni_sadrzaj>
      <item>LJUBICA JURANOVIĆ SKOČIĆ Stečajni upravitelj  Kastav</item>
    </izvorni_sadrzaj>
    <derivirana_varijabla naziv="DomainObject.Predmet.StrankaListNazivFormated_1">
      <item>LJUBICA JURANOVIĆ SKOČIĆ Stečajni upravitelj  Kastav</item>
    </derivirana_varijabla>
  </DomainObject.Predmet.StrankaListNazivFormated>
  <DomainObject.Predmet.StrankaListNazivFormatedOIB>
    <izvorni_sadrzaj>
      <item>LJUBICA JURANOVIĆ SKOČIĆ Stečajni upravitelj  Kastav, OIB 88499470397</item>
    </izvorni_sadrzaj>
    <derivirana_varijabla naziv="DomainObject.Predmet.StrankaListNazivFormatedOIB_1">
      <item>LJUBICA JURANOVIĆ SKOČIĆ Stečajni upravitelj  Kastav, OIB 88499470397</item>
    </derivirana_varijabla>
  </DomainObject.Predmet.StrankaListNazivFormatedOIB>
  <DomainObject.Predmet.ProtuStrankaListFormated>
    <izvorni_sadrzaj>
      <item>A.G.P. d.o.o.  Potpićan</item>
    </izvorni_sadrzaj>
    <derivirana_varijabla naziv="DomainObject.Predmet.ProtuStrankaListFormated_1">
      <item>A.G.P. d.o.o.  Potpićan</item>
    </derivirana_varijabla>
  </DomainObject.Predmet.ProtuStrankaListFormated>
  <DomainObject.Predmet.ProtuStrankaListFormatedOIB>
    <izvorni_sadrzaj>
      <item>A.G.P. d.o.o.  Potpićan, OIB 08271038662</item>
    </izvorni_sadrzaj>
    <derivirana_varijabla naziv="DomainObject.Predmet.ProtuStrankaListFormatedOIB_1">
      <item>A.G.P. d.o.o.  Potpićan, OIB 08271038662</item>
    </derivirana_varijabla>
  </DomainObject.Predmet.ProtuStrankaListFormatedOIB>
  <DomainObject.Predmet.ProtuStrankaListFormatedWithAdress>
    <izvorni_sadrzaj>
      <item>A.G.P. d.o.o.  Potpićan, Potpićan bb, 52333 Potpićan</item>
    </izvorni_sadrzaj>
    <derivirana_varijabla naziv="DomainObject.Predmet.ProtuStrankaListFormatedWithAdress_1">
      <item>A.G.P. d.o.o.  Potpićan, Potpićan bb, 52333 Potpićan</item>
    </derivirana_varijabla>
  </DomainObject.Predmet.ProtuStrankaListFormatedWithAdress>
  <DomainObject.Predmet.ProtuStrankaListFormatedWithAdressOIB>
    <izvorni_sadrzaj>
      <item>A.G.P. d.o.o.  Potpićan, OIB 08271038662, Potpićan bb, 52333 Potpićan</item>
    </izvorni_sadrzaj>
    <derivirana_varijabla naziv="DomainObject.Predmet.ProtuStrankaListFormatedWithAdressOIB_1">
      <item>A.G.P. d.o.o.  Potpićan, OIB 08271038662, Potpićan bb, 52333 Potpićan</item>
    </derivirana_varijabla>
  </DomainObject.Predmet.ProtuStrankaListFormatedWithAdressOIB>
  <DomainObject.Predmet.ProtuStrankaListNazivFormated>
    <izvorni_sadrzaj>
      <item>A.G.P. d.o.o.  Potpićan</item>
    </izvorni_sadrzaj>
    <derivirana_varijabla naziv="DomainObject.Predmet.ProtuStrankaListNazivFormated_1">
      <item>A.G.P. d.o.o.  Potpićan</item>
    </derivirana_varijabla>
  </DomainObject.Predmet.ProtuStrankaListNazivFormated>
  <DomainObject.Predmet.ProtuStrankaListNazivFormatedOIB>
    <izvorni_sadrzaj>
      <item>A.G.P. d.o.o.  Potpićan, OIB 08271038662</item>
    </izvorni_sadrzaj>
    <derivirana_varijabla naziv="DomainObject.Predmet.ProtuStrankaListNazivFormatedOIB_1">
      <item>A.G.P. d.o.o.  Potpićan, OIB 08271038662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  Kastav</izvorni_sadrzaj>
    <derivirana_varijabla naziv="DomainObject.Predmet.StrankaIDrugi_1">LJUBICA JURANOVIĆ SKOČIĆ Stečajni upravitelj  Kastav</derivirana_varijabla>
  </DomainObject.Predmet.StrankaIDrugi>
  <DomainObject.Predmet.ProtustrankaIDrugi>
    <izvorni_sadrzaj>A.G.P. d.o.o.  Potpićan</izvorni_sadrzaj>
    <derivirana_varijabla naziv="DomainObject.Predmet.ProtustrankaIDrugi_1">A.G.P. d.o.o.  Potpićan</derivirana_varijabla>
  </DomainObject.Predmet.ProtustrankaIDrugi>
  <DomainObject.Predmet.StrankaIDrugiAdressOIB>
    <izvorni_sadrzaj>LJUBICA JURANOVIĆ SKOČIĆ Stečajni upravitelj  Kastav, OIB 88499470397, Ćikovići 26/11, 51215 Kastav</izvorni_sadrzaj>
    <derivirana_varijabla naziv="DomainObject.Predmet.StrankaIDrugiAdressOIB_1">LJUBICA JURANOVIĆ SKOČIĆ Stečajni upravitelj  Kastav, OIB 88499470397, Ćikovići 26/11, 51215 Kastav</derivirana_varijabla>
  </DomainObject.Predmet.StrankaIDrugiAdressOIB>
  <DomainObject.Predmet.ProtustrankaIDrugiAdressOIB>
    <izvorni_sadrzaj>A.G.P. d.o.o.  Potpićan, OIB 08271038662, Potpićan bb, 52333 Potpićan</izvorni_sadrzaj>
    <derivirana_varijabla naziv="DomainObject.Predmet.ProtustrankaIDrugiAdressOIB_1">A.G.P. d.o.o.  Potpićan, OIB 08271038662, Potpićan bb,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  Kastav</item>
      <item>A.G.P. d.o.o.  Potpićan</item>
    </izvorni_sadrzaj>
    <derivirana_varijabla naziv="DomainObject.Predmet.SudioniciListNaziv_1">
      <item>LJUBICA JURANOVIĆ SKOČIĆ Stečajni upravitelj  Kastav</item>
      <item>A.G.P. d.o.o.  Potpićan</item>
    </derivirana_varijabla>
  </DomainObject.Predmet.SudioniciListNaziv>
  <DomainObject.Predmet.SudioniciListAdressOIB>
    <izvorni_sadrzaj>
      <item>LJUBICA JURANOVIĆ SKOČIĆ Stečajni upravitelj  Kastav, OIB 88499470397, Ćikovići 26/11,51215 Kastav</item>
      <item>A.G.P. d.o.o.  Potpićan, OIB 08271038662, Potpićan bb,52333 Potpićan</item>
    </izvorni_sadrzaj>
    <derivirana_varijabla naziv="DomainObject.Predmet.SudioniciListAdressOIB_1">
      <item>LJUBICA JURANOVIĆ SKOČIĆ Stečajni upravitelj  Kastav, OIB 88499470397, Ćikovići 26/11,51215 Kastav</item>
      <item>A.G.P. d.o.o.  Potpićan, OIB 08271038662, Potpićan bb,52333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08271038662</item>
    </izvorni_sadrzaj>
    <derivirana_varijabla naziv="DomainObject.Predmet.SudioniciListNazivOIB_1">
      <item>, OIB 88499470397</item>
      <item>, OIB 08271038662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C5C5A-A974-47AF-B716-D7C3CFD2B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571</properties:Words>
  <properties:Characters>3057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2017-06-14T09:30:00Z</dcterms:created>
  <dc:creator>Korisnik</dc:creator>
  <cp:lastModifiedBy>Tanja Fidel</cp:lastModifiedBy>
  <cp:lastPrinted>2017-06-14T11:03:00Z</cp:lastPrinted>
  <dcterms:modified xmlns:xsi="http://www.w3.org/2001/XMLSchema-instance" xsi:type="dcterms:W3CDTF">2017-06-14T11:03:00Z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