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4387" w14:paraId="49a4387" w:rsidRDefault="00F4688F" w:rsidP="00625323" w:rsidR="00F4688F" w:rsidRPr="00DC30B2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   </w:t>
      </w:r>
      <w:r w:rsidRPr="00DC30B2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</w:t>
            </w:r>
            <w:r w:rsidR="00625323" w:rsidRPr="00DC30B2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 </w:t>
            </w:r>
            <w:r w:rsidR="00625323"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5D68F3" w:rsidRPr="00DC30B2">
        <w:t>85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3B2E70">
        <w:t>5963</w:t>
      </w:r>
      <w:r w:rsidR="000067D3">
        <w:t>/16</w:t>
      </w:r>
      <w:r w:rsidR="0008780A">
        <w:t>-7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C760B9" w:rsidRPr="00DC30B2">
      <w:pPr>
        <w:jc w:val="both"/>
      </w:pPr>
      <w:r w:rsidRPr="00DC30B2">
        <w:tab/>
      </w:r>
      <w:r w:rsidR="00685DB4" w:rsidRPr="00DC30B2">
        <w:t xml:space="preserve">Trgovački sud u Zagrebu, po sucu </w:t>
      </w:r>
      <w:r w:rsidR="00555DFA" w:rsidRPr="00DC30B2">
        <w:t>mr.sc. Ivani Koštarić Fegeš</w:t>
      </w:r>
      <w:r w:rsidR="00685DB4" w:rsidRPr="00DC30B2">
        <w:t xml:space="preserve">, u stečajnom postupku nad dužnikom </w:t>
      </w:r>
      <w:r w:rsidR="008D2C9C">
        <w:t xml:space="preserve">DATACOM d.o.o, Zagreb, Savica I. 133, OIB: </w:t>
      </w:r>
      <w:r w:rsidR="008D2C9C" w:rsidRPr="00663E8A">
        <w:t>03097732897</w:t>
      </w:r>
      <w:r w:rsidR="00E71A81" w:rsidRPr="00DC30B2">
        <w:t>,</w:t>
      </w:r>
      <w:r w:rsidR="00584C91">
        <w:t xml:space="preserve"> </w:t>
      </w:r>
      <w:r w:rsidR="008D2C9C">
        <w:t>12</w:t>
      </w:r>
      <w:r w:rsidR="00D44822" w:rsidRPr="00DC30B2">
        <w:t xml:space="preserve">. </w:t>
      </w:r>
      <w:r w:rsidR="008D2C9C">
        <w:t>lipnja</w:t>
      </w:r>
      <w:r w:rsidR="00584C91">
        <w:t xml:space="preserve"> </w:t>
      </w:r>
      <w:r w:rsidRPr="00DC30B2">
        <w:t>201</w:t>
      </w:r>
      <w:r w:rsidR="00B916C3" w:rsidRPr="00DC30B2">
        <w:t>7</w:t>
      </w:r>
      <w:r w:rsidRPr="00DC30B2">
        <w:t xml:space="preserve">. </w:t>
      </w:r>
    </w:p>
    <w:p w:rsidRDefault="00367592" w:rsidP="001D1EB6" w:rsidR="00367592" w:rsidRPr="00DC30B2">
      <w:pPr>
        <w:jc w:val="both"/>
      </w:pP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CD57D1">
        <w:t>dužnik</w:t>
      </w:r>
      <w:r w:rsidR="002505A8">
        <w:t xml:space="preserve"> DATACOM d.o.o, Zagreb, Savica I. 133, OIB: </w:t>
      </w:r>
      <w:r w:rsidR="002505A8" w:rsidRPr="00663E8A">
        <w:t>03097732897</w:t>
      </w:r>
      <w:r w:rsidR="002505A8">
        <w:t xml:space="preserve">, </w:t>
      </w:r>
      <w:r w:rsidR="00174CD4">
        <w:t xml:space="preserve">kao podnositelj prijedloga, </w:t>
      </w:r>
      <w:r w:rsidR="00704ACE" w:rsidRPr="00DC30B2">
        <w:t>u 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dana dostave ovog rješenja</w:t>
      </w:r>
      <w:r w:rsidR="00464955" w:rsidRPr="00DC30B2">
        <w:t>:</w:t>
      </w:r>
    </w:p>
    <w:p w:rsidRDefault="005C24EE" w:rsidP="00355235" w:rsidR="009705AA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iznos od 1.000,00 kuna u Fond za namirenje troškova stečajnog postupka na </w:t>
      </w:r>
      <w:r w:rsidRPr="00DC30B2">
        <w:t xml:space="preserve">račun </w:t>
      </w:r>
      <w:r w:rsidR="00625323" w:rsidRPr="00DC30B2">
        <w:t>IBAN</w:t>
      </w:r>
      <w:r w:rsidRPr="00DC30B2">
        <w:t xml:space="preserve"> broj</w:t>
      </w:r>
      <w:r w:rsidR="00625323" w:rsidRPr="00DC30B2">
        <w:t>: HR92239000</w:t>
      </w:r>
      <w:r w:rsidRPr="00DC30B2">
        <w:t xml:space="preserve">11300000460, pozivom na broj </w:t>
      </w:r>
      <w:r w:rsidR="00355235">
        <w:t>2001</w:t>
      </w:r>
      <w:r w:rsidR="00625323" w:rsidRPr="00DC30B2">
        <w:t>-</w:t>
      </w:r>
      <w:r w:rsidR="00274169">
        <w:t>596</w:t>
      </w:r>
      <w:r w:rsidR="00196C94">
        <w:t>3</w:t>
      </w:r>
      <w:r w:rsidR="00274169">
        <w:t>-2016</w:t>
      </w:r>
    </w:p>
    <w:p w:rsidRDefault="00833BD7" w:rsidP="005C24EE" w:rsidR="00833BD7" w:rsidRPr="00DC30B2">
      <w:pPr>
        <w:jc w:val="both"/>
      </w:pPr>
    </w:p>
    <w:p w:rsidRDefault="00F50688" w:rsidP="002505A8" w:rsidR="002505A8">
      <w:pPr>
        <w:ind w:firstLine="720"/>
        <w:jc w:val="both"/>
        <w:rPr>
          <w:lang w:eastAsia="hr-HR"/>
        </w:rPr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</w:t>
      </w:r>
      <w:r w:rsidR="002505D0">
        <w:t>dužnik</w:t>
      </w:r>
      <w:r w:rsidR="002505A8">
        <w:t xml:space="preserve"> DATACOM d.o.o, Zagreb, Savica I. 133, OIB: </w:t>
      </w:r>
      <w:r w:rsidR="002505A8" w:rsidRPr="00663E8A">
        <w:t>03097732897</w:t>
      </w:r>
      <w:r w:rsidR="002505A8">
        <w:t>,</w:t>
      </w:r>
      <w:r w:rsidR="00351437">
        <w:t xml:space="preserve"> kao podnositelj prijedloga, </w:t>
      </w:r>
      <w:r w:rsidR="001D219C">
        <w:t xml:space="preserve">u određenom roku ne </w:t>
      </w:r>
      <w:r w:rsidR="00227CB3">
        <w:t xml:space="preserve">uplati predujam u skladu s pozivom ovoga suda </w:t>
      </w:r>
      <w:r w:rsidR="00833BD7" w:rsidRPr="00DC30B2">
        <w:t xml:space="preserve">iz točke I. izreke ovog rješenja, </w:t>
      </w:r>
      <w:r w:rsidR="002505D0" w:rsidRPr="00DC30B2">
        <w:t xml:space="preserve">sud će </w:t>
      </w:r>
      <w:r w:rsidR="002505D0">
        <w:t>odbaciti prijedlog za otvaranje stečajnog postupka kao nedopušten</w:t>
      </w:r>
      <w:r w:rsidR="002505A8">
        <w:rPr>
          <w:lang w:eastAsia="hr-HR"/>
        </w:rPr>
        <w:t>.</w:t>
      </w:r>
    </w:p>
    <w:p w:rsidRDefault="00464955" w:rsidP="002505A8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2505D0" w:rsidP="006843BE" w:rsidR="00980A81">
      <w:pPr>
        <w:ind w:firstLine="720"/>
        <w:jc w:val="both"/>
      </w:pPr>
      <w:r>
        <w:t xml:space="preserve">Dužnik DATACOM d.o.o, Zagreb, Savica I. 133, OIB: </w:t>
      </w:r>
      <w:r w:rsidRPr="00663E8A">
        <w:t>03097732897</w:t>
      </w:r>
      <w:r>
        <w:t xml:space="preserve">, </w:t>
      </w:r>
      <w:r w:rsidR="00351437">
        <w:t>zastupan po osobi ovlaštenoj za zastupanje po zakonu (direktoru) Sanji Marković</w:t>
      </w:r>
      <w:r w:rsidR="00607272">
        <w:t xml:space="preserve">, </w:t>
      </w:r>
      <w:r w:rsidR="00351437">
        <w:t>podnio je</w:t>
      </w:r>
      <w:r>
        <w:t xml:space="preserve">, </w:t>
      </w:r>
      <w:r w:rsidR="007E679B">
        <w:t>14. rujna 2016.</w:t>
      </w:r>
      <w:r w:rsidR="004B1681">
        <w:t>,</w:t>
      </w:r>
      <w:r w:rsidR="00174CD4" w:rsidRPr="00174CD4">
        <w:t xml:space="preserve"> </w:t>
      </w:r>
      <w:r w:rsidR="00174CD4">
        <w:t xml:space="preserve">kao </w:t>
      </w:r>
      <w:r w:rsidR="00351437">
        <w:t xml:space="preserve">podnositelj prijedloga, </w:t>
      </w:r>
      <w:r w:rsidR="007E679B">
        <w:t xml:space="preserve">prijedlog za otvaranje stečajnog postupka </w:t>
      </w:r>
      <w:r w:rsidR="00A10DCC">
        <w:t xml:space="preserve">na temelju </w:t>
      </w:r>
      <w:r w:rsidR="00917766">
        <w:t>odredaba čl. 16. i čl. 109. Stečajnog zakona</w:t>
      </w:r>
      <w:r w:rsidR="00720A56">
        <w:t xml:space="preserve"> </w:t>
      </w:r>
      <w:r w:rsidR="00720A56" w:rsidRPr="00DC30B2">
        <w:rPr>
          <w:lang w:eastAsia="hr-HR"/>
        </w:rPr>
        <w:t>(“Narodne novine” broj 71/15, dalje: SZ).</w:t>
      </w:r>
      <w:r w:rsidR="00452184">
        <w:rPr>
          <w:lang w:eastAsia="hr-HR"/>
        </w:rPr>
        <w:t xml:space="preserve"> </w:t>
      </w:r>
      <w:r w:rsidR="00917766">
        <w:t xml:space="preserve">U prijedlogu se u bitnome navodi kako </w:t>
      </w:r>
      <w:r w:rsidR="00A10DCC">
        <w:t>kod dužnika postoji stečajni razlog nesposobnosti za plaćanje u prilog koje tvrdnje je dostavljena Potvrda Financijske agencije o blokadi računa i novčanih sredstava (list 4. spisa)</w:t>
      </w:r>
      <w:r w:rsidR="00980A81">
        <w:t>, te je dostavljen popis imovine i obveza dužnika u skladu s odredbama čl. 17. SZ-a.</w:t>
      </w:r>
    </w:p>
    <w:p w:rsidRDefault="00980A81" w:rsidP="006843BE" w:rsidR="00980A81">
      <w:pPr>
        <w:ind w:firstLine="720"/>
        <w:jc w:val="both"/>
      </w:pPr>
    </w:p>
    <w:p w:rsidRDefault="00600128" w:rsidP="006843BE" w:rsidR="00946974">
      <w:pPr>
        <w:ind w:firstLine="720"/>
        <w:jc w:val="both"/>
        <w:rPr>
          <w:lang w:eastAsia="hr-HR"/>
        </w:rPr>
      </w:pPr>
      <w:r>
        <w:rPr>
          <w:lang w:eastAsia="hr-HR"/>
        </w:rPr>
        <w:t xml:space="preserve">Odredbom čl. 109. st. 1. SZ-a propisano je da je prijedlog za otvaranje stečajnoga postupka ovlašten podnijeti vjerovnik ili dužnik, ako zakonom nije drukčije određeno. </w:t>
      </w:r>
      <w:r w:rsidR="0088509A">
        <w:rPr>
          <w:lang w:eastAsia="hr-HR"/>
        </w:rPr>
        <w:t xml:space="preserve">Prijedlog za otvaranje stečajnog postupka pravne osobe u ime dužnika ovlaštena je, između ostalih, podnijeti </w:t>
      </w:r>
      <w:r w:rsidR="0088509A">
        <w:t>osoba ovlaštena za zastupanje dužnika po zakonu</w:t>
      </w:r>
      <w:r w:rsidR="0088509A">
        <w:rPr>
          <w:lang w:eastAsia="hr-HR"/>
        </w:rPr>
        <w:t xml:space="preserve"> </w:t>
      </w:r>
      <w:r w:rsidR="00946974">
        <w:rPr>
          <w:lang w:eastAsia="hr-HR"/>
        </w:rPr>
        <w:t>(čl. 109. st. 4. podstavak 1. SZ).</w:t>
      </w:r>
    </w:p>
    <w:p w:rsidRDefault="00D11596" w:rsidP="006843BE" w:rsidR="00D11596">
      <w:pPr>
        <w:ind w:firstLine="720"/>
        <w:jc w:val="both"/>
        <w:rPr>
          <w:lang w:eastAsia="hr-HR"/>
        </w:rPr>
      </w:pPr>
    </w:p>
    <w:p w:rsidRDefault="00946974" w:rsidP="006843BE" w:rsidR="00946974">
      <w:pPr>
        <w:ind w:firstLine="720"/>
        <w:jc w:val="both"/>
      </w:pPr>
      <w:r>
        <w:rPr>
          <w:lang w:eastAsia="hr-HR"/>
        </w:rPr>
        <w:t xml:space="preserve">Uvidom u sudski registar ovoga suda utvrđeno je kako je </w:t>
      </w:r>
      <w:r>
        <w:t xml:space="preserve">Sanja Marković, koja je u konkretnom slučaju podnijela prijedlog za otvaranje stečajnog postupka u ime dužnika,  upisana kao osoba ovlaštena za zastupanje dužnika po zakonu, koja zastupa društvo </w:t>
      </w:r>
      <w:r>
        <w:lastRenderedPageBreak/>
        <w:t>pojedinačno i samostalno. Iz navedenog proizlazi kako je prijedlog za otvaranje stečajnog postupka podnesen od strane ovlaštene osobe.</w:t>
      </w:r>
    </w:p>
    <w:p w:rsidRDefault="00BF6BF1" w:rsidP="006843BE" w:rsidR="00946974">
      <w:pPr>
        <w:ind w:firstLine="720"/>
        <w:jc w:val="both"/>
      </w:pPr>
      <w:r>
        <w:t xml:space="preserve">Nadalje, prema odredbi čl. 16. st. 1. SZ-a, </w:t>
      </w:r>
      <w:r w:rsidR="001550E4">
        <w:t xml:space="preserve">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</w:t>
      </w:r>
      <w:r w:rsidR="00C64C95">
        <w:t>popis imovine i obveza dužnika (list 5. spisa).</w:t>
      </w:r>
      <w:r w:rsidR="001550E4">
        <w:t xml:space="preserve"> </w:t>
      </w:r>
      <w:r w:rsidR="00C64C95">
        <w:t>Uvidom u navedeni popis imovine i obveza u bitnome je utvrđeno kako dužnik nema imovine.</w:t>
      </w:r>
    </w:p>
    <w:p w:rsidRDefault="005B3BCC" w:rsidP="00917766" w:rsidR="00917766" w:rsidRPr="00917766">
      <w:pPr>
        <w:ind w:firstLine="709"/>
        <w:jc w:val="both"/>
        <w:rPr>
          <w:lang w:eastAsia="hr-HR"/>
        </w:rPr>
      </w:pPr>
      <w:r>
        <w:rPr>
          <w:lang w:eastAsia="hr-HR"/>
        </w:rPr>
        <w:t xml:space="preserve">Uvidom u </w:t>
      </w:r>
      <w:r w:rsidR="00C64C95">
        <w:t>Potvrdu Financijske agencije o blokadi računa i novčanih sredstava (list 4. spisa), utvrđeno je kako je na dan 22. kolovoza 2016. na računima i novčanim sredstvima dužnika evidentirano 66 dana neprekidne blokade, odnosno 66 dana blokade u prethodnih 6 mjeseci zbog nepodmirenih osnova za plaćanje evidentiranih u Očevidniku redoslijeda za plaćanje, te da nepodmirene obveze na taj dan iznose 309.485,66 kn.</w:t>
      </w:r>
      <w:r w:rsidR="001A0E0A">
        <w:t xml:space="preserve"> O</w:t>
      </w:r>
      <w:r w:rsidR="00C64C95">
        <w:t xml:space="preserve">sim toga, iz </w:t>
      </w:r>
      <w:r w:rsidR="00917766" w:rsidRPr="00917766">
        <w:rPr>
          <w:lang w:eastAsia="hr-HR"/>
        </w:rPr>
        <w:t xml:space="preserve">potvrde </w:t>
      </w:r>
      <w:r w:rsidR="00A335C3">
        <w:rPr>
          <w:lang w:eastAsia="hr-HR"/>
        </w:rPr>
        <w:t xml:space="preserve">Financijske agencije </w:t>
      </w:r>
      <w:r w:rsidR="00917766" w:rsidRPr="00917766">
        <w:rPr>
          <w:lang w:eastAsia="hr-HR"/>
        </w:rPr>
        <w:t xml:space="preserve">o neizvršenim osnovama za plaćanje (list </w:t>
      </w:r>
      <w:r w:rsidR="00AF2475">
        <w:rPr>
          <w:lang w:eastAsia="hr-HR"/>
        </w:rPr>
        <w:t>19</w:t>
      </w:r>
      <w:r w:rsidR="00917766" w:rsidRPr="00917766">
        <w:rPr>
          <w:lang w:eastAsia="hr-HR"/>
        </w:rPr>
        <w:t xml:space="preserve">. spisa) proizlazi kako </w:t>
      </w:r>
      <w:r w:rsidR="00A335C3">
        <w:rPr>
          <w:lang w:eastAsia="hr-HR"/>
        </w:rPr>
        <w:t xml:space="preserve">je </w:t>
      </w:r>
      <w:r w:rsidR="00917766" w:rsidRPr="00917766">
        <w:rPr>
          <w:lang w:eastAsia="hr-HR"/>
        </w:rPr>
        <w:t>na dan 2</w:t>
      </w:r>
      <w:r w:rsidR="00A335C3">
        <w:rPr>
          <w:lang w:eastAsia="hr-HR"/>
        </w:rPr>
        <w:t>2</w:t>
      </w:r>
      <w:r w:rsidR="00917766" w:rsidRPr="00917766">
        <w:rPr>
          <w:lang w:eastAsia="hr-HR"/>
        </w:rPr>
        <w:t>. ožujka 2017. dužnik u očevidniku redoslijeda osnova za plaćanje ima</w:t>
      </w:r>
      <w:r w:rsidR="00A335C3">
        <w:rPr>
          <w:lang w:eastAsia="hr-HR"/>
        </w:rPr>
        <w:t>o</w:t>
      </w:r>
      <w:r w:rsidR="00917766" w:rsidRPr="00917766">
        <w:rPr>
          <w:lang w:eastAsia="hr-HR"/>
        </w:rPr>
        <w:t xml:space="preserve"> evidentirane neizvršene osnove za plaćanje u neprekinutom razdoblju od </w:t>
      </w:r>
      <w:r w:rsidR="00AF2475">
        <w:rPr>
          <w:lang w:eastAsia="hr-HR"/>
        </w:rPr>
        <w:t>278</w:t>
      </w:r>
      <w:r w:rsidR="00917766" w:rsidRPr="00917766">
        <w:rPr>
          <w:lang w:eastAsia="hr-HR"/>
        </w:rPr>
        <w:t xml:space="preserve"> dana. Budući da dužnik u očevidniku o redoslijedu plaćanja ima evidentirane neizvršene osnove za plaćanje u razdoblju dužem od 60 dana, zbog čega se, u skladu s odredbom čl. 6. st. 2. podstavak 1. </w:t>
      </w:r>
      <w:r w:rsidR="00AF2475">
        <w:rPr>
          <w:lang w:eastAsia="hr-HR"/>
        </w:rPr>
        <w:t xml:space="preserve">         </w:t>
      </w:r>
      <w:r w:rsidR="00917766" w:rsidRPr="00917766">
        <w:rPr>
          <w:lang w:eastAsia="hr-HR"/>
        </w:rPr>
        <w:t xml:space="preserve">SZ-a, smatra da je nesposoban za plaćanje, to </w:t>
      </w:r>
      <w:r w:rsidR="00AF2475">
        <w:rPr>
          <w:lang w:eastAsia="hr-HR"/>
        </w:rPr>
        <w:t xml:space="preserve">u konkretnom slučaju postoji </w:t>
      </w:r>
      <w:r w:rsidR="00917766" w:rsidRPr="00917766">
        <w:rPr>
          <w:lang w:eastAsia="hr-HR"/>
        </w:rPr>
        <w:t>stečajn</w:t>
      </w:r>
      <w:r w:rsidR="00AF2475">
        <w:rPr>
          <w:lang w:eastAsia="hr-HR"/>
        </w:rPr>
        <w:t>i</w:t>
      </w:r>
      <w:r w:rsidR="00917766" w:rsidRPr="00917766">
        <w:rPr>
          <w:lang w:eastAsia="hr-HR"/>
        </w:rPr>
        <w:t xml:space="preserve"> razlog nesposobnosti za plaćanje u smislu odredaba čl. 6. SZ-a.</w:t>
      </w:r>
    </w:p>
    <w:p w:rsidRDefault="00DB4335" w:rsidP="00DB4335" w:rsidR="00DB4335" w:rsidRPr="00DB4335">
      <w:pPr>
        <w:tabs>
          <w:tab w:pos="1800" w:val="num"/>
        </w:tabs>
        <w:ind w:firstLine="708"/>
        <w:jc w:val="both"/>
      </w:pPr>
      <w:r w:rsidRPr="00DB4335">
        <w:t xml:space="preserve">Odredbom čl. 114. </w:t>
      </w:r>
      <w:r>
        <w:t xml:space="preserve">st. 1. </w:t>
      </w:r>
      <w:r w:rsidRPr="00DB4335">
        <w:t xml:space="preserve">SZ-a </w:t>
      </w:r>
      <w:r>
        <w:t>propisano je</w:t>
      </w:r>
      <w:r w:rsidRPr="00DB4335">
        <w:t xml:space="preserve"> kako je podno</w:t>
      </w:r>
      <w:r>
        <w:t xml:space="preserve">sitelj prijedloga za otvaranje </w:t>
      </w:r>
      <w:r w:rsidRPr="00DB4335">
        <w:t>stečajnog postupka duža</w:t>
      </w:r>
      <w:r>
        <w:t xml:space="preserve">n </w:t>
      </w:r>
      <w:r w:rsidRPr="00DB4335">
        <w:t>platiti predujam u iznosu od 1.000,00 kuna u Fond za namirenje troškova stečajnog postupka</w:t>
      </w:r>
      <w:r w:rsidR="00AF2475">
        <w:t xml:space="preserve">. </w:t>
      </w:r>
      <w:r w:rsidRPr="00DB4335">
        <w:t>Dakle, podnositelj prijedloga već prilikom podnošenja prijedloga mora uplatiti</w:t>
      </w:r>
      <w:r>
        <w:t xml:space="preserve"> predujam u </w:t>
      </w:r>
      <w:r w:rsidRPr="00DB4335">
        <w:t>iznos</w:t>
      </w:r>
      <w:r>
        <w:t>u</w:t>
      </w:r>
      <w:r w:rsidRPr="00DB4335">
        <w:t xml:space="preserve"> od 1.000,00 kuna u Fond za namiren</w:t>
      </w:r>
      <w:r w:rsidR="00AF2475">
        <w:t>je troškova stečajnog postupka.</w:t>
      </w:r>
    </w:p>
    <w:p w:rsidRDefault="00DB4335" w:rsidP="00DB4335" w:rsidR="00DB4335">
      <w:pPr>
        <w:ind w:firstLine="720"/>
        <w:jc w:val="both"/>
        <w:rPr>
          <w:lang w:eastAsia="hr-HR"/>
        </w:rPr>
      </w:pPr>
      <w:r w:rsidRPr="007556D7">
        <w:rPr>
          <w:lang w:eastAsia="hr-HR"/>
        </w:rPr>
        <w:t xml:space="preserve">Iz Obavijesti </w:t>
      </w:r>
      <w:r w:rsidR="006E1F17">
        <w:rPr>
          <w:lang w:eastAsia="hr-HR"/>
        </w:rPr>
        <w:t xml:space="preserve">Financijske agencije od 23. ožujka 2017. </w:t>
      </w:r>
      <w:r w:rsidRPr="007556D7">
        <w:rPr>
          <w:lang w:eastAsia="hr-HR"/>
        </w:rPr>
        <w:t xml:space="preserve">o osiguranju sredstava za namirenje troškova stečajnog postupka (list </w:t>
      </w:r>
      <w:r w:rsidR="00AF2475">
        <w:rPr>
          <w:lang w:eastAsia="hr-HR"/>
        </w:rPr>
        <w:t>20</w:t>
      </w:r>
      <w:r w:rsidRPr="007556D7">
        <w:rPr>
          <w:lang w:eastAsia="hr-HR"/>
        </w:rPr>
        <w:t>. spisa) proizlazi kako u konkretnom slučaju nema zaplijenjenih novčanih sredstava na ime predujma za namirenje troškova stečajnog postupka.</w:t>
      </w:r>
    </w:p>
    <w:p w:rsidRDefault="00DB4335" w:rsidP="00607272" w:rsidR="00072173">
      <w:pPr>
        <w:jc w:val="both"/>
      </w:pPr>
      <w:r>
        <w:rPr>
          <w:lang w:eastAsia="hr-HR"/>
        </w:rPr>
        <w:tab/>
      </w:r>
      <w:r w:rsidR="00262329" w:rsidRPr="00357193">
        <w:rPr>
          <w:lang w:eastAsia="hr-HR"/>
        </w:rPr>
        <w:t xml:space="preserve">Uzevši u obzir navedeno, sud je, na temelju odredbe čl. </w:t>
      </w:r>
      <w:r w:rsidR="0021551C">
        <w:rPr>
          <w:lang w:eastAsia="hr-HR"/>
        </w:rPr>
        <w:t>1</w:t>
      </w:r>
      <w:r w:rsidR="00262329" w:rsidRPr="00357193">
        <w:rPr>
          <w:lang w:eastAsia="hr-HR"/>
        </w:rPr>
        <w:t xml:space="preserve">14. st. 1. SZ-a, pozvao </w:t>
      </w:r>
      <w:r w:rsidR="00607272">
        <w:rPr>
          <w:lang w:eastAsia="hr-HR"/>
        </w:rPr>
        <w:t xml:space="preserve">dužnika kao podnositelja prijedloga </w:t>
      </w:r>
      <w:r w:rsidR="000D25FF" w:rsidRPr="00357193">
        <w:t>platiti</w:t>
      </w:r>
      <w:r w:rsidR="009705AA" w:rsidRPr="00357193">
        <w:t xml:space="preserve"> </w:t>
      </w:r>
      <w:r w:rsidR="00262329" w:rsidRPr="00357193">
        <w:t xml:space="preserve">predujam u </w:t>
      </w:r>
      <w:r w:rsidR="009705AA" w:rsidRPr="00357193">
        <w:t>iznos</w:t>
      </w:r>
      <w:r w:rsidR="00262329" w:rsidRPr="00357193">
        <w:t>u</w:t>
      </w:r>
      <w:r w:rsidR="009705AA" w:rsidRPr="00357193">
        <w:t xml:space="preserve"> od 1.000,00 kuna u Fond za namirenje troškova stečajnog postupka </w:t>
      </w:r>
      <w:r w:rsidR="00262329" w:rsidRPr="00357193">
        <w:t>čija je visina propisana odredbom čl. 114.</w:t>
      </w:r>
      <w:r w:rsidR="00607272">
        <w:t xml:space="preserve"> </w:t>
      </w:r>
      <w:r w:rsidR="00262329" w:rsidRPr="00357193">
        <w:t>st. 1. SZ-a</w:t>
      </w:r>
      <w:r w:rsidR="00607272">
        <w:t xml:space="preserve">, uz upozorenje na pravne posljedice ne postupanja po pozivu suda propisane odredbom </w:t>
      </w:r>
      <w:r w:rsidR="00D11596">
        <w:t xml:space="preserve">          </w:t>
      </w:r>
      <w:r w:rsidR="00607272">
        <w:t>čl. 114. st. 5. SZ-a, odnosno da će sud odbaciti prijedlog za otvaranje stečajnog postupka ukoliko u određenom roku ne uplati određeni iznos predujma.</w:t>
      </w:r>
    </w:p>
    <w:p w:rsidRDefault="00607272" w:rsidP="00607272" w:rsidR="00607272">
      <w:pPr>
        <w:jc w:val="both"/>
      </w:pPr>
    </w:p>
    <w:p w:rsidRDefault="007958E5" w:rsidP="00464955" w:rsidR="00464955" w:rsidRPr="00DC30B2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8D2C9C">
        <w:t>12</w:t>
      </w:r>
      <w:r w:rsidR="00D44822" w:rsidRPr="00DC30B2">
        <w:t xml:space="preserve">. </w:t>
      </w:r>
      <w:r w:rsidR="008D2C9C">
        <w:t>lipnja</w:t>
      </w:r>
      <w:r w:rsidR="00464955" w:rsidRPr="00DC30B2">
        <w:t xml:space="preserve"> 201</w:t>
      </w:r>
      <w:r w:rsidR="00B916C3" w:rsidRPr="00DC30B2">
        <w:t>7</w:t>
      </w:r>
      <w:r w:rsidR="00464955" w:rsidRPr="00DC30B2">
        <w:t xml:space="preserve">. </w:t>
      </w:r>
    </w:p>
    <w:p w:rsidRDefault="00D44822" w:rsidP="00D11596" w:rsidR="00D44822" w:rsidRPr="00DC30B2">
      <w:pPr>
        <w:pStyle w:val="Tijeloteksta"/>
        <w:ind w:firstLine="708" w:left="6372"/>
      </w:pPr>
      <w:r w:rsidRPr="00DC30B2">
        <w:t>SUDAC:</w:t>
      </w:r>
    </w:p>
    <w:p w:rsidRDefault="00B916C3" w:rsidP="00D91D52" w:rsidR="00D44822" w:rsidRPr="00DC30B2">
      <w:pPr>
        <w:pStyle w:val="Podnaslov"/>
        <w:ind w:firstLine="12" w:left="5652"/>
        <w:rPr>
          <w:rFonts w:hAnsi="Times New Roman" w:ascii="Times New Roman"/>
          <w:b w:val="false"/>
          <w:color w:val="auto"/>
          <w:szCs w:val="24"/>
        </w:rPr>
      </w:pPr>
      <w:r w:rsidRPr="00DC30B2"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08780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</w:p>
    <w:p w:rsidRDefault="00B916C3" w:rsidP="00B916C3" w:rsidR="00B916C3" w:rsidRPr="00DC30B2"/>
    <w:p w:rsidRDefault="0008780A" w:rsidP="0008780A" w:rsidR="0008780A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08780A" w:rsidP="0008780A" w:rsidR="00464955" w:rsidRPr="00DC30B2">
      <w:r>
        <w:rPr>
          <w:lang w:eastAsia="hr-HR"/>
        </w:rPr>
        <w:t>Petra Čiček</w:t>
      </w:r>
    </w:p>
    <w:sectPr w:rsidSect="00425D7E" w:rsidR="00464955" w:rsidRPr="00DC30B2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8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B916C3" w:rsidP="000824C4" w:rsidR="00236892">
    <w:pPr>
      <w:pStyle w:val="Zaglavlje"/>
      <w:jc w:val="right"/>
    </w:pPr>
    <w:r>
      <w:t>85</w:t>
    </w:r>
    <w:r w:rsidR="000D25FF">
      <w:t>. St-</w:t>
    </w:r>
    <w:r w:rsidR="00722952">
      <w:t>596</w:t>
    </w:r>
    <w:r w:rsidR="00670D46">
      <w:t>3</w:t>
    </w:r>
    <w:r w:rsidR="00336E2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067D3"/>
    <w:rsid w:val="0001497A"/>
    <w:rsid w:val="00015A0A"/>
    <w:rsid w:val="00020816"/>
    <w:rsid w:val="00025788"/>
    <w:rsid w:val="00055CED"/>
    <w:rsid w:val="0005679A"/>
    <w:rsid w:val="00060912"/>
    <w:rsid w:val="000617BB"/>
    <w:rsid w:val="00064208"/>
    <w:rsid w:val="00072173"/>
    <w:rsid w:val="000815DC"/>
    <w:rsid w:val="000824C4"/>
    <w:rsid w:val="0008780A"/>
    <w:rsid w:val="000A1FAB"/>
    <w:rsid w:val="000B014C"/>
    <w:rsid w:val="000D25FF"/>
    <w:rsid w:val="000D38F9"/>
    <w:rsid w:val="000D5A6F"/>
    <w:rsid w:val="000E7745"/>
    <w:rsid w:val="00100627"/>
    <w:rsid w:val="001055A2"/>
    <w:rsid w:val="00106C85"/>
    <w:rsid w:val="0011632D"/>
    <w:rsid w:val="00125314"/>
    <w:rsid w:val="00150A1D"/>
    <w:rsid w:val="001550E4"/>
    <w:rsid w:val="00162214"/>
    <w:rsid w:val="00174CD4"/>
    <w:rsid w:val="00177475"/>
    <w:rsid w:val="0018761D"/>
    <w:rsid w:val="00196C94"/>
    <w:rsid w:val="001A0E0A"/>
    <w:rsid w:val="001A1FD2"/>
    <w:rsid w:val="001A38F9"/>
    <w:rsid w:val="001A5014"/>
    <w:rsid w:val="001A5A8A"/>
    <w:rsid w:val="001B4B69"/>
    <w:rsid w:val="001C40E4"/>
    <w:rsid w:val="001D1EB6"/>
    <w:rsid w:val="001D219C"/>
    <w:rsid w:val="001E5366"/>
    <w:rsid w:val="00201D5A"/>
    <w:rsid w:val="002032D6"/>
    <w:rsid w:val="0021551C"/>
    <w:rsid w:val="00217377"/>
    <w:rsid w:val="0022763D"/>
    <w:rsid w:val="00227CB3"/>
    <w:rsid w:val="00236892"/>
    <w:rsid w:val="002505A8"/>
    <w:rsid w:val="002505D0"/>
    <w:rsid w:val="00253D0B"/>
    <w:rsid w:val="00253EBC"/>
    <w:rsid w:val="00262329"/>
    <w:rsid w:val="00274169"/>
    <w:rsid w:val="0028109D"/>
    <w:rsid w:val="002E2B32"/>
    <w:rsid w:val="003153D0"/>
    <w:rsid w:val="00334B1B"/>
    <w:rsid w:val="00336E29"/>
    <w:rsid w:val="00351437"/>
    <w:rsid w:val="00355235"/>
    <w:rsid w:val="00357193"/>
    <w:rsid w:val="00367592"/>
    <w:rsid w:val="0037019C"/>
    <w:rsid w:val="0038490E"/>
    <w:rsid w:val="003B0454"/>
    <w:rsid w:val="003B2E70"/>
    <w:rsid w:val="003E708D"/>
    <w:rsid w:val="003F19FB"/>
    <w:rsid w:val="0040598B"/>
    <w:rsid w:val="0041103F"/>
    <w:rsid w:val="00416346"/>
    <w:rsid w:val="00425D7E"/>
    <w:rsid w:val="00452184"/>
    <w:rsid w:val="00464955"/>
    <w:rsid w:val="00487B33"/>
    <w:rsid w:val="00497076"/>
    <w:rsid w:val="004B1681"/>
    <w:rsid w:val="004E546D"/>
    <w:rsid w:val="004F1191"/>
    <w:rsid w:val="00513B54"/>
    <w:rsid w:val="00522B51"/>
    <w:rsid w:val="005332B7"/>
    <w:rsid w:val="00536013"/>
    <w:rsid w:val="00555DFA"/>
    <w:rsid w:val="00584C91"/>
    <w:rsid w:val="005A7712"/>
    <w:rsid w:val="005A77F5"/>
    <w:rsid w:val="005B3BCC"/>
    <w:rsid w:val="005C0452"/>
    <w:rsid w:val="005C24EE"/>
    <w:rsid w:val="005D68F3"/>
    <w:rsid w:val="005E3368"/>
    <w:rsid w:val="00600128"/>
    <w:rsid w:val="00607272"/>
    <w:rsid w:val="00611F12"/>
    <w:rsid w:val="00625323"/>
    <w:rsid w:val="0063002C"/>
    <w:rsid w:val="006411F5"/>
    <w:rsid w:val="00643D1B"/>
    <w:rsid w:val="00660044"/>
    <w:rsid w:val="00663E8A"/>
    <w:rsid w:val="006672A6"/>
    <w:rsid w:val="00670D46"/>
    <w:rsid w:val="00683E1E"/>
    <w:rsid w:val="006843BE"/>
    <w:rsid w:val="00685DB4"/>
    <w:rsid w:val="006946AD"/>
    <w:rsid w:val="006B433C"/>
    <w:rsid w:val="006C5874"/>
    <w:rsid w:val="006D47DF"/>
    <w:rsid w:val="006E1F17"/>
    <w:rsid w:val="006E26E9"/>
    <w:rsid w:val="006E6E41"/>
    <w:rsid w:val="00704ACE"/>
    <w:rsid w:val="00714D77"/>
    <w:rsid w:val="00720A56"/>
    <w:rsid w:val="00722952"/>
    <w:rsid w:val="007332CE"/>
    <w:rsid w:val="0073604F"/>
    <w:rsid w:val="00747867"/>
    <w:rsid w:val="00753821"/>
    <w:rsid w:val="007556D7"/>
    <w:rsid w:val="0078286C"/>
    <w:rsid w:val="007958E5"/>
    <w:rsid w:val="007B1EB2"/>
    <w:rsid w:val="007B2E60"/>
    <w:rsid w:val="007B3640"/>
    <w:rsid w:val="007D33C0"/>
    <w:rsid w:val="007E679B"/>
    <w:rsid w:val="007F4B1B"/>
    <w:rsid w:val="00833BD7"/>
    <w:rsid w:val="00853FB7"/>
    <w:rsid w:val="0088509A"/>
    <w:rsid w:val="00886D2C"/>
    <w:rsid w:val="008A1927"/>
    <w:rsid w:val="008A2DCD"/>
    <w:rsid w:val="008D2C9C"/>
    <w:rsid w:val="008E1564"/>
    <w:rsid w:val="00913893"/>
    <w:rsid w:val="00917766"/>
    <w:rsid w:val="00944149"/>
    <w:rsid w:val="00945569"/>
    <w:rsid w:val="00946974"/>
    <w:rsid w:val="009672C7"/>
    <w:rsid w:val="009705AA"/>
    <w:rsid w:val="00980A81"/>
    <w:rsid w:val="00983CA4"/>
    <w:rsid w:val="009B754E"/>
    <w:rsid w:val="009B780C"/>
    <w:rsid w:val="009C426B"/>
    <w:rsid w:val="009D0C6E"/>
    <w:rsid w:val="009E6A78"/>
    <w:rsid w:val="009F6242"/>
    <w:rsid w:val="00A0339D"/>
    <w:rsid w:val="00A06632"/>
    <w:rsid w:val="00A07389"/>
    <w:rsid w:val="00A10DCC"/>
    <w:rsid w:val="00A140F8"/>
    <w:rsid w:val="00A17426"/>
    <w:rsid w:val="00A20BB0"/>
    <w:rsid w:val="00A335C3"/>
    <w:rsid w:val="00A40375"/>
    <w:rsid w:val="00A42565"/>
    <w:rsid w:val="00A51463"/>
    <w:rsid w:val="00A779B9"/>
    <w:rsid w:val="00AB1099"/>
    <w:rsid w:val="00AC000B"/>
    <w:rsid w:val="00AD5A0B"/>
    <w:rsid w:val="00AF2475"/>
    <w:rsid w:val="00AF35EC"/>
    <w:rsid w:val="00B0344F"/>
    <w:rsid w:val="00B11330"/>
    <w:rsid w:val="00B2024D"/>
    <w:rsid w:val="00B30861"/>
    <w:rsid w:val="00B32213"/>
    <w:rsid w:val="00B64FE8"/>
    <w:rsid w:val="00B65773"/>
    <w:rsid w:val="00B76396"/>
    <w:rsid w:val="00B916C3"/>
    <w:rsid w:val="00BA0340"/>
    <w:rsid w:val="00BA0F5B"/>
    <w:rsid w:val="00BA70FB"/>
    <w:rsid w:val="00BD73E1"/>
    <w:rsid w:val="00BF11CE"/>
    <w:rsid w:val="00BF3B1A"/>
    <w:rsid w:val="00BF6BF1"/>
    <w:rsid w:val="00C14680"/>
    <w:rsid w:val="00C530A5"/>
    <w:rsid w:val="00C64C95"/>
    <w:rsid w:val="00C760B9"/>
    <w:rsid w:val="00C97F47"/>
    <w:rsid w:val="00CA35E4"/>
    <w:rsid w:val="00CC35C1"/>
    <w:rsid w:val="00CC532D"/>
    <w:rsid w:val="00CD57D1"/>
    <w:rsid w:val="00D11596"/>
    <w:rsid w:val="00D126A6"/>
    <w:rsid w:val="00D44822"/>
    <w:rsid w:val="00D466D9"/>
    <w:rsid w:val="00D477E7"/>
    <w:rsid w:val="00D54FA5"/>
    <w:rsid w:val="00D55171"/>
    <w:rsid w:val="00D76404"/>
    <w:rsid w:val="00D81301"/>
    <w:rsid w:val="00D813E0"/>
    <w:rsid w:val="00D86931"/>
    <w:rsid w:val="00D91D52"/>
    <w:rsid w:val="00D93EE0"/>
    <w:rsid w:val="00DA47F4"/>
    <w:rsid w:val="00DA4841"/>
    <w:rsid w:val="00DB4335"/>
    <w:rsid w:val="00DC30B2"/>
    <w:rsid w:val="00DE3047"/>
    <w:rsid w:val="00DE4B80"/>
    <w:rsid w:val="00DF5FDE"/>
    <w:rsid w:val="00E107CB"/>
    <w:rsid w:val="00E10FDC"/>
    <w:rsid w:val="00E50222"/>
    <w:rsid w:val="00E6196F"/>
    <w:rsid w:val="00E67339"/>
    <w:rsid w:val="00E71A81"/>
    <w:rsid w:val="00E857B6"/>
    <w:rsid w:val="00E928B8"/>
    <w:rsid w:val="00E94869"/>
    <w:rsid w:val="00EE7EF6"/>
    <w:rsid w:val="00EF74AA"/>
    <w:rsid w:val="00F03859"/>
    <w:rsid w:val="00F2549F"/>
    <w:rsid w:val="00F4688F"/>
    <w:rsid w:val="00F46A53"/>
    <w:rsid w:val="00F50688"/>
    <w:rsid w:val="00F75FA4"/>
    <w:rsid w:val="00F93C0F"/>
    <w:rsid w:val="00F975A0"/>
    <w:rsid w:val="00FA50DF"/>
    <w:rsid w:val="00FB4540"/>
    <w:rsid w:val="00FB581A"/>
    <w:rsid w:val="00FB7B7A"/>
    <w:rsid w:val="00FB7E9C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8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78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78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78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8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78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78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78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St-5963/2016-7</izvorni_sadrzaj>
    <derivirana_varijabla naziv="DomainObject.Oznaka_1">St-5963/2016-7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5963</izvorni_sadrzaj>
    <derivirana_varijabla naziv="DomainObject.Predmet.Broj_1">5963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St-5963/2016</izvorni_sadrzaj>
    <derivirana_varijabla naziv="DomainObject.Predmet.OznakaBroj_1">St-5963/2016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DATACOM d.o.o.</izvorni_sadrzaj>
    <derivirana_varijabla naziv="DomainObject.Predmet.ProtustrankaFormated_1">  DATACOM d.o.o.</derivirana_varijabla>
  </DomainObject.Predmet.ProtustrankaFormated>
  <DomainObject.Predmet.ProtustrankaFormatedOIB>
    <izvorni_sadrzaj>  DATACOM d.o.o., OIB 03097732897</izvorni_sadrzaj>
    <derivirana_varijabla naziv="DomainObject.Predmet.ProtustrankaFormatedOIB_1">  DATACOM d.o.o., OIB 03097732897</derivirana_varijabla>
  </DomainObject.Predmet.ProtustrankaFormatedOIB>
  <DomainObject.Predmet.ProtustrankaFormatedWithAdress>
    <izvorni_sadrzaj> DATACOM d.o.o., Savica I. 133, 10000 Zagreb</izvorni_sadrzaj>
    <derivirana_varijabla naziv="DomainObject.Predmet.ProtustrankaFormatedWithAdress_1"> DATACOM d.o.o., Savica I. 133, 10000 Zagreb</derivirana_varijabla>
  </DomainObject.Predmet.ProtustrankaFormatedWithAdress>
  <DomainObject.Predmet.ProtustrankaFormatedWithAdressOIB>
    <izvorni_sadrzaj> DATACOM d.o.o., OIB 03097732897, Savica I. 133, 10000 Zagreb</izvorni_sadrzaj>
    <derivirana_varijabla naziv="DomainObject.Predmet.ProtustrankaFormatedWithAdressOIB_1"> DATACOM d.o.o., OIB 03097732897, Savica I. 133, 10000 Zagreb</derivirana_varijabla>
  </DomainObject.Predmet.ProtustrankaFormatedWithAdressOIB>
  <DomainObject.Predmet.ProtustrankaWithAdress>
    <izvorni_sadrzaj>DATACOM d.o.o. Savica I. 133, 10000 Zagreb</izvorni_sadrzaj>
    <derivirana_varijabla naziv="DomainObject.Predmet.ProtustrankaWithAdress_1">DATACOM d.o.o. Savica I. 133, 10000 Zagreb</derivirana_varijabla>
  </DomainObject.Predmet.ProtustrankaWithAdress>
  <DomainObject.Predmet.ProtustrankaWithAdressOIB>
    <izvorni_sadrzaj>DATACOM d.o.o., OIB 03097732897, Savica I. 133, 10000 Zagreb</izvorni_sadrzaj>
    <derivirana_varijabla naziv="DomainObject.Predmet.ProtustrankaWithAdressOIB_1">DATACOM d.o.o., OIB 03097732897, Savica I. 133, 10000 Zagreb</derivirana_varijabla>
  </DomainObject.Predmet.ProtustrankaWithAdressOIB>
  <DomainObject.Predmet.ProtustrankaNazivFormated>
    <izvorni_sadrzaj>DATACOM d.o.o.</izvorni_sadrzaj>
    <derivirana_varijabla naziv="DomainObject.Predmet.ProtustrankaNazivFormated_1">DATACOM d.o.o.</derivirana_varijabla>
  </DomainObject.Predmet.ProtustrankaNazivFormated>
  <DomainObject.Predmet.ProtustrankaNazivFormatedOIB>
    <izvorni_sadrzaj>DATACOM d.o.o., OIB 03097732897</izvorni_sadrzaj>
    <derivirana_varijabla naziv="DomainObject.Predmet.ProtustrankaNazivFormatedOIB_1">DATACOM d.o.o., OIB 03097732897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DATACOM d.o.o.</izvorni_sadrzaj>
    <derivirana_varijabla naziv="DomainObject.Predmet.StrankaFormated_1">  DATACOM d.o.o.</derivirana_varijabla>
  </DomainObject.Predmet.StrankaFormated>
  <DomainObject.Predmet.StrankaFormatedOIB>
    <izvorni_sadrzaj>  DATACOM d.o.o., OIB 03097732897</izvorni_sadrzaj>
    <derivirana_varijabla naziv="DomainObject.Predmet.StrankaFormatedOIB_1">  DATACOM d.o.o., OIB 03097732897</derivirana_varijabla>
  </DomainObject.Predmet.StrankaFormatedOIB>
  <DomainObject.Predmet.StrankaFormatedWithAdress>
    <izvorni_sadrzaj> DATACOM d.o.o., Savica I. 133, 10000 Zagreb</izvorni_sadrzaj>
    <derivirana_varijabla naziv="DomainObject.Predmet.StrankaFormatedWithAdress_1"> DATACOM d.o.o., Savica I. 133, 10000 Zagreb</derivirana_varijabla>
  </DomainObject.Predmet.StrankaFormatedWithAdress>
  <DomainObject.Predmet.StrankaFormatedWithAdressOIB>
    <izvorni_sadrzaj> DATACOM d.o.o., OIB 03097732897, Savica I. 133, 10000 Zagreb</izvorni_sadrzaj>
    <derivirana_varijabla naziv="DomainObject.Predmet.StrankaFormatedWithAdressOIB_1"> DATACOM d.o.o., OIB 03097732897, Savica I. 133, 10000 Zagreb</derivirana_varijabla>
  </DomainObject.Predmet.StrankaFormatedWithAdressOIB>
  <DomainObject.Predmet.StrankaWithAdress>
    <izvorni_sadrzaj>DATACOM d.o.o. Savica I. 133,10000 Zagreb</izvorni_sadrzaj>
    <derivirana_varijabla naziv="DomainObject.Predmet.StrankaWithAdress_1">DATACOM d.o.o. Savica I. 133,10000 Zagreb</derivirana_varijabla>
  </DomainObject.Predmet.StrankaWithAdress>
  <DomainObject.Predmet.StrankaWithAdressOIB>
    <izvorni_sadrzaj>DATACOM d.o.o., OIB 03097732897, Savica I. 133,10000 Zagreb</izvorni_sadrzaj>
    <derivirana_varijabla naziv="DomainObject.Predmet.StrankaWithAdressOIB_1">DATACOM d.o.o., OIB 03097732897, Savica I. 133,10000 Zagreb</derivirana_varijabla>
  </DomainObject.Predmet.StrankaWithAdressOIB>
  <DomainObject.Predmet.StrankaNazivFormated>
    <izvorni_sadrzaj>DATACOM d.o.o.</izvorni_sadrzaj>
    <derivirana_varijabla naziv="DomainObject.Predmet.StrankaNazivFormated_1">DATACOM d.o.o.</derivirana_varijabla>
  </DomainObject.Predmet.StrankaNazivFormated>
  <DomainObject.Predmet.StrankaNazivFormatedOIB>
    <izvorni_sadrzaj>DATACOM d.o.o., OIB 03097732897</izvorni_sadrzaj>
    <derivirana_varijabla naziv="DomainObject.Predmet.StrankaNazivFormatedOIB_1">DATACOM d.o.o., OIB 03097732897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DATACOM d.o.o.</item>
    </izvorni_sadrzaj>
    <derivirana_varijabla naziv="DomainObject.Predmet.StrankaListFormated_1">
      <item>DATACOM d.o.o.</item>
    </derivirana_varijabla>
  </DomainObject.Predmet.StrankaListFormated>
  <DomainObject.Predmet.StrankaListFormatedOIB>
    <izvorni_sadrzaj>
      <item>DATACOM d.o.o., OIB 03097732897</item>
    </izvorni_sadrzaj>
    <derivirana_varijabla naziv="DomainObject.Predmet.StrankaListFormatedOIB_1">
      <item>DATACOM d.o.o., OIB 03097732897</item>
    </derivirana_varijabla>
  </DomainObject.Predmet.StrankaListFormatedOIB>
  <DomainObject.Predmet.StrankaListFormatedWithAdress>
    <izvorni_sadrzaj>
      <item>DATACOM d.o.o., Savica I. 133, 10000 Zagreb</item>
    </izvorni_sadrzaj>
    <derivirana_varijabla naziv="DomainObject.Predmet.StrankaListFormatedWithAdress_1">
      <item>DATACOM d.o.o., Savica I. 133, 10000 Zagreb</item>
    </derivirana_varijabla>
  </DomainObject.Predmet.StrankaListFormatedWithAdress>
  <DomainObject.Predmet.StrankaListFormatedWithAdressOIB>
    <izvorni_sadrzaj>
      <item>DATACOM d.o.o., OIB 03097732897, Savica I. 133, 10000 Zagreb</item>
    </izvorni_sadrzaj>
    <derivirana_varijabla naziv="DomainObject.Predmet.StrankaListFormatedWithAdressOIB_1">
      <item>DATACOM d.o.o., OIB 03097732897, Savica I. 133, 10000 Zagreb</item>
    </derivirana_varijabla>
  </DomainObject.Predmet.StrankaListFormatedWithAdressOIB>
  <DomainObject.Predmet.StrankaListNazivFormated>
    <izvorni_sadrzaj>
      <item>DATACOM d.o.o.</item>
    </izvorni_sadrzaj>
    <derivirana_varijabla naziv="DomainObject.Predmet.StrankaListNazivFormated_1">
      <item>DATACOM d.o.o.</item>
    </derivirana_varijabla>
  </DomainObject.Predmet.StrankaListNazivFormated>
  <DomainObject.Predmet.StrankaListNazivFormatedOIB>
    <izvorni_sadrzaj>
      <item>DATACOM d.o.o., OIB 03097732897</item>
    </izvorni_sadrzaj>
    <derivirana_varijabla naziv="DomainObject.Predmet.StrankaListNazivFormatedOIB_1">
      <item>DATACOM d.o.o., OIB 03097732897</item>
    </derivirana_varijabla>
  </DomainObject.Predmet.StrankaListNazivFormatedOIB>
  <DomainObject.Predmet.ProtuStrankaListFormated>
    <izvorni_sadrzaj>
      <item>DATACOM d.o.o.</item>
    </izvorni_sadrzaj>
    <derivirana_varijabla naziv="DomainObject.Predmet.ProtuStrankaListFormated_1">
      <item>DATACOM d.o.o.</item>
    </derivirana_varijabla>
  </DomainObject.Predmet.ProtuStrankaListFormated>
  <DomainObject.Predmet.ProtuStrankaListFormatedOIB>
    <izvorni_sadrzaj>
      <item>DATACOM d.o.o., OIB 03097732897</item>
    </izvorni_sadrzaj>
    <derivirana_varijabla naziv="DomainObject.Predmet.ProtuStrankaListFormatedOIB_1">
      <item>DATACOM d.o.o., OIB 03097732897</item>
    </derivirana_varijabla>
  </DomainObject.Predmet.ProtuStrankaListFormatedOIB>
  <DomainObject.Predmet.ProtuStrankaListFormatedWithAdress>
    <izvorni_sadrzaj>
      <item>DATACOM d.o.o., Savica I. 133, 10000 Zagreb</item>
    </izvorni_sadrzaj>
    <derivirana_varijabla naziv="DomainObject.Predmet.ProtuStrankaListFormatedWithAdress_1">
      <item>DATACOM d.o.o., Savica I. 133, 10000 Zagreb</item>
    </derivirana_varijabla>
  </DomainObject.Predmet.ProtuStrankaListFormatedWithAdress>
  <DomainObject.Predmet.ProtuStrankaListFormatedWithAdressOIB>
    <izvorni_sadrzaj>
      <item>DATACOM d.o.o., OIB 03097732897, Savica I. 133, 10000 Zagreb</item>
    </izvorni_sadrzaj>
    <derivirana_varijabla naziv="DomainObject.Predmet.ProtuStrankaListFormatedWithAdressOIB_1">
      <item>DATACOM d.o.o., OIB 03097732897, Savica I. 133, 10000 Zagreb</item>
    </derivirana_varijabla>
  </DomainObject.Predmet.ProtuStrankaListFormatedWithAdressOIB>
  <DomainObject.Predmet.ProtuStrankaListNazivFormated>
    <izvorni_sadrzaj>
      <item>DATACOM d.o.o.</item>
    </izvorni_sadrzaj>
    <derivirana_varijabla naziv="DomainObject.Predmet.ProtuStrankaListNazivFormated_1">
      <item>DATACOM d.o.o.</item>
    </derivirana_varijabla>
  </DomainObject.Predmet.ProtuStrankaListNazivFormated>
  <DomainObject.Predmet.ProtuStrankaListNazivFormatedOIB>
    <izvorni_sadrzaj>
      <item>DATACOM d.o.o., OIB 03097732897</item>
    </izvorni_sadrzaj>
    <derivirana_varijabla naziv="DomainObject.Predmet.ProtuStrankaListNazivFormatedOIB_1">
      <item>DATACOM d.o.o., OIB 03097732897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St-5963/2016-7</izvorni_sadrzaj>
    <derivirana_varijabla naziv="DomainObject.PoslovniBrojDokumenta_1">St-5963/2016-7</derivirana_varijabla>
  </DomainObject.PoslovniBrojDokumenta>
  <DomainObject.Predmet.StrankaIDrugi>
    <izvorni_sadrzaj>DATACOM d.o.o.</izvorni_sadrzaj>
    <derivirana_varijabla naziv="DomainObject.Predmet.StrankaIDrugi_1">DATACOM d.o.o.</derivirana_varijabla>
  </DomainObject.Predmet.StrankaIDrugi>
  <DomainObject.Predmet.ProtustrankaIDrugi>
    <izvorni_sadrzaj>DATACOM d.o.o.</izvorni_sadrzaj>
    <derivirana_varijabla naziv="DomainObject.Predmet.ProtustrankaIDrugi_1">DATACOM d.o.o.</derivirana_varijabla>
  </DomainObject.Predmet.ProtustrankaIDrugi>
  <DomainObject.Predmet.StrankaIDrugiAdressOIB>
    <izvorni_sadrzaj>DATACOM d.o.o., OIB 03097732897, Savica I. 133, 10000 Zagreb</izvorni_sadrzaj>
    <derivirana_varijabla naziv="DomainObject.Predmet.StrankaIDrugiAdressOIB_1">DATACOM d.o.o., OIB 03097732897, Savica I. 133, 10000 Zagreb</derivirana_varijabla>
  </DomainObject.Predmet.StrankaIDrugiAdressOIB>
  <DomainObject.Predmet.ProtustrankaIDrugiAdressOIB>
    <izvorni_sadrzaj>DATACOM d.o.o., OIB 03097732897, Savica I. 133, 10000 Zagreb</izvorni_sadrzaj>
    <derivirana_varijabla naziv="DomainObject.Predmet.ProtustrankaIDrugiAdressOIB_1">DATACOM d.o.o., OIB 03097732897, Savica I.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DATACOM d.o.o.</item>
      <item>DATACOM d.o.o.</item>
    </izvorni_sadrzaj>
    <derivirana_varijabla naziv="DomainObject.Predmet.SudioniciListNaziv_1">
      <item>DATACOM d.o.o.</item>
      <item>DATACOM d.o.o.</item>
    </derivirana_varijabla>
  </DomainObject.Predmet.SudioniciListNaziv>
  <DomainObject.Predmet.SudioniciListAdressOIB>
    <izvorni_sadrzaj>
      <item>DATACOM d.o.o., OIB 03097732897, Savica I. 133,10000 Zagreb</item>
      <item>DATACOM d.o.o., OIB 03097732897, Savica I. 133,10000 Zagreb</item>
    </izvorni_sadrzaj>
    <derivirana_varijabla naziv="DomainObject.Predmet.SudioniciListAdressOIB_1">
      <item>DATACOM d.o.o., OIB 03097732897, Savica I. 133,10000 Zagreb</item>
      <item>DATACOM d.o.o., OIB 03097732897, Savica I.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03097732897</item>
      <item>, OIB 03097732897</item>
    </izvorni_sadrzaj>
    <derivirana_varijabla naziv="DomainObject.Predmet.SudioniciListNazivOIB_1">
      <item>, OIB 03097732897</item>
      <item>, OIB 03097732897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838</properties:Words>
  <properties:Characters>4515</properties:Characters>
  <properties:Lines>90</properties:Lines>
  <properties:Paragraphs>27</properties:Paragraphs>
  <properties:TotalTime>318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2016-08-26T09:37:00Z</dcterms:created>
  <dc:creator>nribaric</dc:creator>
  <cp:lastModifiedBy>Petra Čiček</cp:lastModifiedBy>
  <cp:lastPrinted>2017-06-13T05:32:00Z</cp:lastPrinted>
  <dcterms:modified xmlns:xsi="http://www.w3.org/2001/XMLSchema-instance" xsi:type="dcterms:W3CDTF">2017-06-13T05:32:00Z</dcterms:modified>
  <cp:revision>173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St-5963/2016-7 / Odluka - Rješenje - određivanje predujma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