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d2dd" w14:paraId="ce6d2dd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AD5533">
        <w:rPr>
          <w:rFonts w:hAnsi="Times New Roman" w:ascii="Times New Roman"/>
          <w:szCs w:val="24"/>
        </w:rPr>
        <w:t>1278</w:t>
      </w:r>
      <w:r w:rsidR="008630B4">
        <w:rPr>
          <w:rFonts w:hAnsi="Times New Roman" w:ascii="Times New Roman"/>
          <w:szCs w:val="24"/>
        </w:rPr>
        <w:t>/13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AD5533">
        <w:rPr>
          <w:rFonts w:hAnsi="Times New Roman" w:ascii="Times New Roman"/>
          <w:szCs w:val="24"/>
        </w:rPr>
        <w:t>TEMEF društvo s ograničenom odgovornošću za inženjering i usluge, trgovinu na veliko i malo, izvoz-uvoz i zastupanje, Zagreb (Grad Zagreb), Hrgovići 87, OIB: 20679985321</w:t>
      </w:r>
      <w:r w:rsidR="00EB6674">
        <w:rPr>
          <w:rFonts w:hAnsi="Times New Roman" w:ascii="Times New Roman"/>
        </w:rPr>
        <w:t>,</w:t>
      </w:r>
      <w:r w:rsidR="00AD5533">
        <w:rPr>
          <w:rFonts w:hAnsi="Times New Roman" w:ascii="Times New Roman"/>
        </w:rPr>
        <w:t xml:space="preserve"> dana 31</w:t>
      </w:r>
      <w:r>
        <w:rPr>
          <w:rFonts w:hAnsi="Times New Roman" w:ascii="Times New Roman"/>
        </w:rPr>
        <w:t xml:space="preserve">. </w:t>
      </w:r>
      <w:r w:rsidR="008630B4">
        <w:rPr>
          <w:rFonts w:hAnsi="Times New Roman" w:ascii="Times New Roman"/>
        </w:rPr>
        <w:t>siječnja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DB75B7" w:rsidP="00DB75B7" w:rsidR="00DB75B7" w:rsidRPr="00DB75B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DB75B7">
        <w:rPr>
          <w:rFonts w:hAnsi="Times New Roman" w:ascii="Times New Roman"/>
          <w:szCs w:val="24"/>
        </w:rPr>
        <w:t>U prethodnom stečajnom postupku pod posl. br. St-</w:t>
      </w:r>
      <w:r>
        <w:rPr>
          <w:rFonts w:hAnsi="Times New Roman" w:ascii="Times New Roman"/>
          <w:szCs w:val="24"/>
        </w:rPr>
        <w:t>1278/13</w:t>
      </w:r>
      <w:r w:rsidRPr="00DB75B7">
        <w:rPr>
          <w:rFonts w:hAnsi="Times New Roman" w:ascii="Times New Roman"/>
          <w:szCs w:val="24"/>
        </w:rPr>
        <w:t xml:space="preserve"> nad dužnikom </w:t>
      </w:r>
      <w:r>
        <w:rPr>
          <w:rFonts w:hAnsi="Times New Roman" w:ascii="Times New Roman"/>
          <w:szCs w:val="24"/>
        </w:rPr>
        <w:t>TEMEF društvo s ograničenom odgovornošću za inženjering i usluge, trgovinu na veliko i malo, izvoz-uvoz i zastupanje, Zagreb (Grad Zagreb), Hrgovići 87, OIB: 20679985321</w:t>
      </w:r>
      <w:r w:rsidRPr="00DB75B7">
        <w:rPr>
          <w:rFonts w:hAnsi="Times New Roman" w:ascii="Times New Roman"/>
          <w:szCs w:val="24"/>
        </w:rPr>
        <w:t xml:space="preserve">, privremenom stečajnom upravitelju Ivan Kapor, odvjetnik, Zagreb, Zadarska 77, OIB: 93902711585, određuje se nagrada u bruto  iznosu od </w:t>
      </w:r>
      <w:r w:rsidRPr="007E78C9">
        <w:rPr>
          <w:rFonts w:hAnsi="Times New Roman" w:ascii="Times New Roman"/>
          <w:szCs w:val="24"/>
        </w:rPr>
        <w:t xml:space="preserve">5.000,00 </w:t>
      </w:r>
      <w:r w:rsidRPr="00DB75B7">
        <w:rPr>
          <w:rFonts w:hAnsi="Times New Roman" w:ascii="Times New Roman"/>
          <w:szCs w:val="24"/>
        </w:rPr>
        <w:t xml:space="preserve">kn, a koja nagrada će se isplatiti na teret stečajne mase. </w:t>
      </w:r>
    </w:p>
    <w:p w:rsidRDefault="00DB75B7" w:rsidP="00DB75B7" w:rsidR="00DB75B7">
      <w:pPr>
        <w:pStyle w:val="Tijeloteksta"/>
        <w:ind w:left="1068"/>
        <w:rPr>
          <w:szCs w:val="24"/>
        </w:rPr>
      </w:pPr>
    </w:p>
    <w:p w:rsidRDefault="00585A5E" w:rsidP="00DB75B7" w:rsidR="00585A5E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Određuje se nagrada stečajnom upravitelju </w:t>
      </w:r>
      <w:r w:rsidR="00AD5533" w:rsidRPr="00AD5533">
        <w:rPr>
          <w:szCs w:val="24"/>
        </w:rPr>
        <w:t>Ivan Kapor, odvjetnik, Zagreb</w:t>
      </w:r>
      <w:r w:rsidR="00AD5533">
        <w:rPr>
          <w:szCs w:val="24"/>
        </w:rPr>
        <w:t xml:space="preserve">, Zadarska 77, OIB: 93902711585, </w:t>
      </w:r>
      <w:r>
        <w:rPr>
          <w:szCs w:val="24"/>
        </w:rPr>
        <w:t xml:space="preserve">u bruto iznosu od </w:t>
      </w:r>
      <w:r w:rsidR="007E78C9">
        <w:rPr>
          <w:szCs w:val="24"/>
        </w:rPr>
        <w:t>2.340,54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AD5533">
        <w:rPr>
          <w:szCs w:val="24"/>
        </w:rPr>
        <w:t>1278</w:t>
      </w:r>
      <w:r w:rsidR="008630B4">
        <w:rPr>
          <w:szCs w:val="24"/>
        </w:rPr>
        <w:t>/13</w:t>
      </w:r>
      <w:r>
        <w:rPr>
          <w:szCs w:val="24"/>
        </w:rPr>
        <w:t xml:space="preserve"> nad stečajnim dužnikom </w:t>
      </w:r>
      <w:r w:rsidR="00AD5533">
        <w:rPr>
          <w:szCs w:val="24"/>
        </w:rPr>
        <w:t>TEMEF društvo s ograničenom odgovornošću za inženjering i usluge, trgovinu na veliko i malo, izvoz-uvoz i zastupanje, Zagreb (Grad Zagreb), Hrgovići 87, OIB: 20679985321</w:t>
      </w:r>
      <w:r w:rsidR="00CF26DA">
        <w:rPr>
          <w:szCs w:val="24"/>
        </w:rPr>
        <w:t>.</w:t>
      </w:r>
    </w:p>
    <w:p w:rsidRDefault="00DB75B7" w:rsidP="00AD5533" w:rsidR="00DB75B7">
      <w:pPr>
        <w:pStyle w:val="Tijeloteksta"/>
        <w:ind w:firstLine="708"/>
        <w:rPr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A71104" w:rsidP="00585A5E" w:rsidR="00A71104">
      <w:pPr>
        <w:pStyle w:val="Tijeloteksta"/>
        <w:ind w:firstLine="567"/>
        <w:rPr>
          <w:szCs w:val="24"/>
        </w:rPr>
      </w:pPr>
    </w:p>
    <w:p w:rsidRDefault="00A71104" w:rsidP="00A71104" w:rsidR="00A71104">
      <w:pPr>
        <w:ind w:firstLine="708"/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stečajnom predmetu St-1278/13 nad dužnikom TEMEF društvo s ograničenom odgovornošću za inženjering i usluge, trgovinu na veliko i malo, izvoz-uvoz i zastupanje, Zagreb (Grad Zagreb), Hrgovići 87, OIB: 20679985321, Rješenjem ovog suda br. St-1278/13 od 21. ožujka 2014. za privremenog stečajnog upravitelja imenovan je gore navedeni stečajni upravitelj</w:t>
      </w:r>
      <w:r>
        <w:rPr>
          <w:rFonts w:eastAsia="Batang" w:hAnsi="Times New Roman" w:ascii="Times New Roman"/>
          <w:szCs w:val="24"/>
        </w:rPr>
        <w:t>.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Privremeni stečajni upravitelj sačinio je pisano Izvješće o zatečenom stanju i postojanju razloga za otvaranje stečajnog postupka  nad naznačenim dužnikom, zatim je izvješće usmeno obrazložio na ročištu održanom radi utvrđivanja uvjeta o postojanju zakonskih razloga za otvaranje i provođenje stečajnog postupka. 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br. St-1278/13 od 6. lipnja 2014., a nakon održanog ročišta radi utvrđivanja uvjeta za otvaranje stečajnog postupka dužnikom, stečaj je otvoren.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Pisanim putem u ovosudni spis privremeni stečajni upravitelj dostavio je prijedlog za nagradu, a u ime obavljenog stečajno upraviteljskog posla u prethodnom postupku.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zatim stavkom 3. citiranog članka da će se nagrada privremenom stečajnom upravitelju, ako je stečajni postupak otvoren isplatiti na teret stečajne mase. </w:t>
      </w: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Izvršenim uvidom u spis, te uzimajući u obzir obavljeni posao privremenog stečajnog upravitelja, sud je ocijenio da je zatražena nagrada primjerena obavljenom, pa je na temelju prethodno citiranih zakonskih odredbi doneseno gornje rješenje. </w:t>
      </w:r>
    </w:p>
    <w:p w:rsidRDefault="00A71104" w:rsidP="00A71104" w:rsidR="00A71104">
      <w:pPr>
        <w:ind w:firstLine="708"/>
        <w:jc w:val="both"/>
        <w:rPr>
          <w:rFonts w:hAnsi="Times New Roman" w:ascii="Times New Roman"/>
          <w:szCs w:val="24"/>
        </w:rPr>
      </w:pPr>
    </w:p>
    <w:p w:rsidRDefault="00A71104" w:rsidP="00A71104" w:rsidR="00A7110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4 st. 3 Uredbe, odnosno ista će se isplatiti na teret stečajne mase u otvorenom stečajnom postupku nad stečajnim dužnikom.</w:t>
      </w:r>
    </w:p>
    <w:p w:rsidRDefault="00A71104" w:rsidP="00A71104" w:rsidR="00A71104">
      <w:pPr>
        <w:ind w:firstLine="708"/>
        <w:jc w:val="both"/>
        <w:rPr>
          <w:rFonts w:hAnsi="Times New Roman" w:ascii="Times New Roman"/>
          <w:szCs w:val="24"/>
        </w:rPr>
      </w:pPr>
    </w:p>
    <w:p w:rsidRDefault="00A71104" w:rsidP="00A71104" w:rsidR="00CF26DA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Zatim je, </w:t>
      </w:r>
      <w:r w:rsidR="00585A5E">
        <w:rPr>
          <w:szCs w:val="24"/>
        </w:rPr>
        <w:t>Rješenjem ovog suda br. St-</w:t>
      </w:r>
      <w:r w:rsidR="00DB75B7">
        <w:rPr>
          <w:szCs w:val="24"/>
        </w:rPr>
        <w:t>1278/13 od 6</w:t>
      </w:r>
      <w:r w:rsidR="00585A5E">
        <w:rPr>
          <w:szCs w:val="24"/>
        </w:rPr>
        <w:t xml:space="preserve">. </w:t>
      </w:r>
      <w:r w:rsidR="00DB75B7">
        <w:rPr>
          <w:szCs w:val="24"/>
        </w:rPr>
        <w:t>lipnja  2014</w:t>
      </w:r>
      <w:r>
        <w:rPr>
          <w:szCs w:val="24"/>
        </w:rPr>
        <w:t xml:space="preserve">.g. otvoren </w:t>
      </w:r>
      <w:r w:rsidR="00585A5E">
        <w:rPr>
          <w:szCs w:val="24"/>
        </w:rPr>
        <w:t xml:space="preserve"> stečajni p</w:t>
      </w:r>
      <w:r w:rsidR="008630B4">
        <w:rPr>
          <w:szCs w:val="24"/>
        </w:rPr>
        <w:t xml:space="preserve">ostupak nad stečajnim dužnikom </w:t>
      </w:r>
      <w:r w:rsidR="00DB75B7">
        <w:rPr>
          <w:szCs w:val="24"/>
        </w:rPr>
        <w:t>TEMEF društvo s ograničenom odgovornošću za inženjering i usluge, trgovinu na veliko i malo, izvoz-uvoz i zastupanje, Zagreb (Grad Zagreb), Hrgovići 87, OIB: 20679985321</w:t>
      </w:r>
      <w:r>
        <w:rPr>
          <w:szCs w:val="24"/>
        </w:rPr>
        <w:t xml:space="preserve">, te je za </w:t>
      </w:r>
      <w:r w:rsidR="00EB6674">
        <w:rPr>
          <w:szCs w:val="24"/>
        </w:rPr>
        <w:t xml:space="preserve">stečajnog upravitelja </w:t>
      </w:r>
      <w:r w:rsidR="000F527E">
        <w:rPr>
          <w:szCs w:val="24"/>
        </w:rPr>
        <w:t xml:space="preserve"> imenovan</w:t>
      </w:r>
      <w:r>
        <w:rPr>
          <w:szCs w:val="24"/>
        </w:rPr>
        <w:t xml:space="preserve"> </w:t>
      </w:r>
      <w:r w:rsidR="000F527E">
        <w:rPr>
          <w:szCs w:val="24"/>
        </w:rPr>
        <w:t xml:space="preserve"> gore navedeni stečajni upravitelj.</w:t>
      </w:r>
    </w:p>
    <w:p w:rsidRDefault="00A71104" w:rsidP="00A71104" w:rsidR="00A71104" w:rsidRPr="00A71104">
      <w:pPr>
        <w:pStyle w:val="Tijeloteksta"/>
        <w:ind w:firstLine="567"/>
        <w:rPr>
          <w:szCs w:val="24"/>
        </w:rPr>
      </w:pPr>
    </w:p>
    <w:p w:rsidRDefault="00585A5E" w:rsidP="00585A5E" w:rsidR="00585A5E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CF26DA">
        <w:rPr>
          <w:szCs w:val="24"/>
        </w:rPr>
        <w:t xml:space="preserve"> koju je unovčio stečajni upravitelj, odnosno ukupno unovčena vrijednost imovine iznosi </w:t>
      </w:r>
      <w:r w:rsidR="007E78C9">
        <w:rPr>
          <w:szCs w:val="24"/>
        </w:rPr>
        <w:t>14.628,39</w:t>
      </w:r>
      <w:r w:rsidR="00CF26DA" w:rsidRPr="000F527E">
        <w:rPr>
          <w:szCs w:val="24"/>
        </w:rPr>
        <w:t xml:space="preserve"> kn</w:t>
      </w:r>
      <w:r w:rsidR="0004369C">
        <w:rPr>
          <w:szCs w:val="24"/>
        </w:rPr>
        <w:t xml:space="preserve">, a navedeni iznos prihodovan je s osnove </w:t>
      </w:r>
      <w:r w:rsidR="00EB6674">
        <w:rPr>
          <w:szCs w:val="24"/>
        </w:rPr>
        <w:t xml:space="preserve">unovčenja nekretnine u iznosu od </w:t>
      </w:r>
      <w:r w:rsidR="007E78C9">
        <w:rPr>
          <w:szCs w:val="24"/>
        </w:rPr>
        <w:t>13.802,00</w:t>
      </w:r>
      <w:r w:rsidR="00EB6674">
        <w:rPr>
          <w:szCs w:val="24"/>
        </w:rPr>
        <w:t xml:space="preserve"> kn, </w:t>
      </w:r>
      <w:r w:rsidR="007E78C9">
        <w:rPr>
          <w:szCs w:val="24"/>
        </w:rPr>
        <w:t xml:space="preserve">naplate potraživanja od 809,12 kn, </w:t>
      </w:r>
      <w:r w:rsidR="00EB6674">
        <w:rPr>
          <w:szCs w:val="24"/>
        </w:rPr>
        <w:t xml:space="preserve"> </w:t>
      </w:r>
      <w:r w:rsidR="000F527E">
        <w:rPr>
          <w:szCs w:val="24"/>
        </w:rPr>
        <w:t xml:space="preserve"> </w:t>
      </w:r>
      <w:r w:rsidR="00EB6674">
        <w:rPr>
          <w:szCs w:val="24"/>
        </w:rPr>
        <w:t xml:space="preserve">pripis kamate </w:t>
      </w:r>
      <w:r w:rsidR="007E78C9">
        <w:rPr>
          <w:szCs w:val="24"/>
        </w:rPr>
        <w:t xml:space="preserve">u </w:t>
      </w:r>
      <w:r w:rsidR="00EB6674">
        <w:rPr>
          <w:szCs w:val="24"/>
        </w:rPr>
        <w:t>iznos</w:t>
      </w:r>
      <w:r w:rsidR="007E78C9">
        <w:rPr>
          <w:szCs w:val="24"/>
        </w:rPr>
        <w:t>u</w:t>
      </w:r>
      <w:r w:rsidR="00EB6674">
        <w:rPr>
          <w:szCs w:val="24"/>
        </w:rPr>
        <w:t xml:space="preserve"> od </w:t>
      </w:r>
      <w:r w:rsidR="007E78C9">
        <w:rPr>
          <w:szCs w:val="24"/>
        </w:rPr>
        <w:t>17,27</w:t>
      </w:r>
      <w:r w:rsidR="00EB6674">
        <w:rPr>
          <w:szCs w:val="24"/>
        </w:rPr>
        <w:t xml:space="preserve"> kn.</w:t>
      </w:r>
    </w:p>
    <w:p w:rsidRDefault="00A71104" w:rsidP="00585A5E" w:rsidR="00A71104">
      <w:pPr>
        <w:pStyle w:val="Tijeloteksta"/>
        <w:ind w:firstLine="567"/>
        <w:rPr>
          <w:szCs w:val="24"/>
        </w:rPr>
      </w:pPr>
    </w:p>
    <w:p w:rsidRDefault="00585A5E" w:rsidP="00585A5E" w:rsidR="00DB75B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 upraviteljske poslove u ovom stečajnom postupku nad stečajnim dužnikom </w:t>
      </w:r>
      <w:r w:rsidR="007E78C9">
        <w:rPr>
          <w:rFonts w:hAnsi="Times New Roman" w:ascii="Times New Roman"/>
          <w:szCs w:val="24"/>
        </w:rPr>
        <w:t>TEMEF društvo s ograničenom odgovornošću za inženjering i usluge, trgovinu na veliko i malo, izvoz-uvoz i zastupanje, Zagreb (Grad Zagreb), Hrgovići 87, OIB: 20679985321</w:t>
      </w:r>
      <w:r>
        <w:rPr>
          <w:rFonts w:hAnsi="Times New Roman" w:ascii="Times New Roman"/>
          <w:szCs w:val="24"/>
        </w:rPr>
        <w:t xml:space="preserve">, određena je sukladno članku 94. st. 1. i 2. Stečajnog zakona, (Narodne novine br. 71/15), a utvrđena je na temelju Uredbe o kriterijima i načinu obračuna i plaćanja nagrade stečajnim upraviteljima (Narodne novine br. 105/15). </w:t>
      </w:r>
    </w:p>
    <w:p w:rsidRDefault="00585A5E" w:rsidP="00A71104" w:rsidR="00DB75B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  <w:r w:rsidR="00A71104">
        <w:rPr>
          <w:rFonts w:hAnsi="Times New Roman" w:ascii="Times New Roman"/>
          <w:szCs w:val="24"/>
        </w:rPr>
        <w:t xml:space="preserve"> </w:t>
      </w:r>
    </w:p>
    <w:p w:rsidRDefault="00DB75B7" w:rsidP="00585A5E" w:rsidR="00DB75B7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B75B7">
        <w:rPr>
          <w:rFonts w:hAnsi="Times New Roman" w:ascii="Times New Roman"/>
          <w:szCs w:val="24"/>
        </w:rPr>
        <w:t>U Zagrebu 31</w:t>
      </w:r>
      <w:r>
        <w:rPr>
          <w:rFonts w:hAnsi="Times New Roman" w:ascii="Times New Roman"/>
          <w:szCs w:val="24"/>
        </w:rPr>
        <w:t xml:space="preserve">. </w:t>
      </w:r>
      <w:r w:rsidR="000F527E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4D4B35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33188" w:rsidP="004D4B35" w:rsidR="00E33188">
      <w:pPr>
        <w:pStyle w:val="Tijeloteksta"/>
        <w:ind w:left="360"/>
        <w:rPr>
          <w:szCs w:val="24"/>
        </w:rPr>
      </w:pPr>
    </w:p>
    <w:p w:rsidRDefault="004D4B35" w:rsidP="004D4B35" w:rsidR="004D4B35">
      <w:pPr>
        <w:pStyle w:val="Tijeloteksta"/>
        <w:ind w:left="360"/>
        <w:rPr>
          <w:szCs w:val="24"/>
        </w:rPr>
      </w:pPr>
    </w:p>
    <w:p w:rsidRDefault="004D4B35" w:rsidP="004D4B35" w:rsidR="004D4B35" w:rsidRPr="004D4B35">
      <w:pPr>
        <w:ind w:left="4956"/>
        <w:rPr>
          <w:rFonts w:hAnsi="Times New Roman" w:ascii="Times New Roman"/>
        </w:rPr>
      </w:pPr>
      <w:r w:rsidRPr="004D4B35">
        <w:rPr>
          <w:rFonts w:hAnsi="Times New Roman" w:ascii="Times New Roman"/>
        </w:rPr>
        <w:t>Za točnost otpravka-ovlašteni službenik</w:t>
      </w:r>
    </w:p>
    <w:p w:rsidRDefault="004D4B35" w:rsidP="004D4B35" w:rsidR="004D4B35" w:rsidRPr="004D4B35">
      <w:pPr>
        <w:ind w:left="4956"/>
        <w:rPr>
          <w:rFonts w:hAnsi="Times New Roman" w:ascii="Times New Roman"/>
        </w:rPr>
      </w:pPr>
      <w:r w:rsidRPr="004D4B35">
        <w:rPr>
          <w:rFonts w:hAnsi="Times New Roman" w:ascii="Times New Roman"/>
        </w:rPr>
        <w:tab/>
        <w:t xml:space="preserve">   Monika Grbac</w:t>
      </w:r>
    </w:p>
    <w:p w:rsidRDefault="004D4B35" w:rsidP="004D4B35" w:rsidR="004D4B35">
      <w:pPr>
        <w:pStyle w:val="Tijeloteksta"/>
        <w:ind w:left="360"/>
      </w:pPr>
    </w:p>
    <w:sectPr w:rsidSect="00A71104" w:rsidR="004D4B35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B35">
          <w:rPr>
            <w:noProof/>
          </w:rPr>
          <w:t>3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20.St-1278/13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F6333"/>
    <w:rsid w:val="002C0948"/>
    <w:rsid w:val="00331AD6"/>
    <w:rsid w:val="003F240D"/>
    <w:rsid w:val="004132CA"/>
    <w:rsid w:val="004D4B35"/>
    <w:rsid w:val="00585A5E"/>
    <w:rsid w:val="006B61A1"/>
    <w:rsid w:val="007E78C9"/>
    <w:rsid w:val="008630B4"/>
    <w:rsid w:val="00A71104"/>
    <w:rsid w:val="00AD5533"/>
    <w:rsid w:val="00BA31FD"/>
    <w:rsid w:val="00BE3772"/>
    <w:rsid w:val="00CE1A90"/>
    <w:rsid w:val="00CF26DA"/>
    <w:rsid w:val="00DB75B7"/>
    <w:rsid w:val="00E33188"/>
    <w:rsid w:val="00EB6674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i stečajnom</izvorni_sadrzaj>
    <derivirana_varijabla naziv="DomainObject.Primjedba_1">nagrada privremenom i stečajnom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RADOVAN SRNEC</item>
      <item>Ljiljana Srnec</item>
      <item>Ministarstvo financija RH, Porezna uprava</item>
      <item>IVAN KAPOR</item>
    </izvorni_sadrzaj>
    <derivirana_varijabla naziv="DomainObject.Predmet.OstaliListNazivFormated_1">
      <item>MAJA SRNEC</item>
      <item>RADOVAN SRNEC</item>
      <item>Ljiljana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izvorni_sadrzaj>
    <derivirana_varijabla naziv="DomainObject.Predmet.SudioniciListNaziv_1"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08086580682</item>
      <item>, OIB 70564386683</item>
      <item>, OIB 21109655039</item>
      <item>, OIB 18683136487</item>
      <item>, OIB 85821130368</item>
      <item>, OIB 93902711585</item>
    </izvorni_sadrzaj>
    <derivirana_varijabla naziv="DomainObject.Predmet.SudioniciListNazivOIB_1">
      <item>, OIB 20679985321</item>
      <item>, OIB 08086580682</item>
      <item>, OIB 70564386683</item>
      <item>, OIB 21109655039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4629</properties:Characters>
  <properties:Lines>109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2018-01-31T08:46:00Z</dcterms:created>
  <dc:creator>Valentina Kranjčić</dc:creator>
  <cp:lastModifiedBy>Monika Grbac</cp:lastModifiedBy>
  <cp:lastPrinted>2018-01-31T09:01:00Z</cp:lastPrinted>
  <dcterms:modified xmlns:xsi="http://www.w3.org/2001/XMLSchema-instance" xsi:type="dcterms:W3CDTF">2018-01-31T09:01:00Z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