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8f0491" w14:paraId="e8f0491" w:rsidRDefault="00B803A8" w:rsidR="00B803A8" w:rsidRPr="003843F0">
      <w:pPr>
        <w15:collapsed w:val="false"/>
        <w:rPr>
          <w:lang w:val="hr-HR"/>
        </w:rPr>
      </w:pPr>
      <w:bookmarkStart w:name="_GoBack" w:id="0"/>
      <w:bookmarkEnd w:id="0"/>
      <w:r w:rsidRPr="003843F0">
        <w:rPr>
          <w:noProof/>
          <w:lang w:val="hr-HR"/>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803A8" w:rsidP="008957BC" w:rsidR="00B803A8" w:rsidRPr="003843F0">
      <w:pPr>
        <w:jc w:val="both"/>
        <w:rPr>
          <w:rFonts w:hAnsi="Times New Roman" w:ascii="Times New Roman"/>
          <w:szCs w:val="24"/>
          <w:lang w:val="hr-HR"/>
        </w:rPr>
      </w:pPr>
    </w:p>
    <w:p w:rsidRDefault="008957BC" w:rsidP="008957BC" w:rsidR="008957BC" w:rsidRPr="003843F0">
      <w:pPr>
        <w:jc w:val="both"/>
        <w:rPr>
          <w:rFonts w:hAnsi="Times New Roman" w:ascii="Times New Roman"/>
          <w:szCs w:val="24"/>
          <w:lang w:val="hr-HR"/>
        </w:rPr>
      </w:pPr>
      <w:r w:rsidRPr="003843F0">
        <w:rPr>
          <w:rFonts w:hAnsi="Times New Roman" w:ascii="Times New Roman"/>
          <w:szCs w:val="24"/>
          <w:lang w:val="hr-HR"/>
        </w:rPr>
        <w:t>REPUBLIKA  HRVATSKA</w:t>
      </w:r>
    </w:p>
    <w:p w:rsidRDefault="008957BC" w:rsidP="008957BC" w:rsidR="008957BC" w:rsidRPr="003843F0">
      <w:pPr>
        <w:jc w:val="both"/>
        <w:rPr>
          <w:rFonts w:hAnsi="Times New Roman" w:ascii="Times New Roman"/>
          <w:szCs w:val="24"/>
          <w:lang w:val="hr-HR"/>
        </w:rPr>
      </w:pPr>
      <w:r w:rsidRPr="003843F0">
        <w:rPr>
          <w:rFonts w:hAnsi="Times New Roman" w:ascii="Times New Roman"/>
          <w:szCs w:val="24"/>
          <w:lang w:val="hr-HR"/>
        </w:rPr>
        <w:t>TRGOVAČK</w:t>
      </w:r>
      <w:r w:rsidR="0063777B" w:rsidRPr="003843F0">
        <w:rPr>
          <w:rFonts w:hAnsi="Times New Roman" w:ascii="Times New Roman"/>
          <w:szCs w:val="24"/>
          <w:lang w:val="hr-HR"/>
        </w:rPr>
        <w:t>I SUD U ZAGREBU</w:t>
      </w:r>
      <w:r w:rsidR="0063777B" w:rsidRPr="003843F0">
        <w:rPr>
          <w:rFonts w:hAnsi="Times New Roman" w:ascii="Times New Roman"/>
          <w:szCs w:val="24"/>
          <w:lang w:val="hr-HR"/>
        </w:rPr>
        <w:tab/>
      </w:r>
      <w:r w:rsidR="0063777B" w:rsidRPr="003843F0">
        <w:rPr>
          <w:rFonts w:hAnsi="Times New Roman" w:ascii="Times New Roman"/>
          <w:szCs w:val="24"/>
          <w:lang w:val="hr-HR"/>
        </w:rPr>
        <w:tab/>
      </w:r>
      <w:r w:rsidR="0063777B" w:rsidRPr="003843F0">
        <w:rPr>
          <w:rFonts w:hAnsi="Times New Roman" w:ascii="Times New Roman"/>
          <w:szCs w:val="24"/>
          <w:lang w:val="hr-HR"/>
        </w:rPr>
        <w:tab/>
      </w:r>
      <w:r w:rsidR="0063777B" w:rsidRPr="003843F0">
        <w:rPr>
          <w:rFonts w:hAnsi="Times New Roman" w:ascii="Times New Roman"/>
          <w:szCs w:val="24"/>
          <w:lang w:val="hr-HR"/>
        </w:rPr>
        <w:tab/>
      </w:r>
      <w:r w:rsidR="0063777B" w:rsidRPr="003843F0">
        <w:rPr>
          <w:rFonts w:hAnsi="Times New Roman" w:ascii="Times New Roman"/>
          <w:szCs w:val="24"/>
          <w:lang w:val="hr-HR"/>
        </w:rPr>
        <w:tab/>
        <w:t xml:space="preserve"> </w:t>
      </w:r>
    </w:p>
    <w:p w:rsidRDefault="008957BC" w:rsidP="008957BC" w:rsidR="008957BC" w:rsidRPr="003843F0">
      <w:pPr>
        <w:jc w:val="both"/>
        <w:rPr>
          <w:rFonts w:hAnsi="Times New Roman" w:ascii="Times New Roman"/>
          <w:szCs w:val="24"/>
          <w:lang w:val="hr-HR"/>
        </w:rPr>
      </w:pPr>
      <w:r w:rsidRPr="003843F0">
        <w:rPr>
          <w:rFonts w:hAnsi="Times New Roman" w:ascii="Times New Roman"/>
          <w:szCs w:val="24"/>
          <w:lang w:val="hr-HR"/>
        </w:rPr>
        <w:t>Zagreb, Amruševa 2/II</w:t>
      </w:r>
    </w:p>
    <w:p w:rsidRDefault="008957BC" w:rsidP="008957BC" w:rsidR="008957BC" w:rsidRPr="003843F0">
      <w:pPr>
        <w:jc w:val="both"/>
        <w:rPr>
          <w:rFonts w:hAnsi="Times New Roman" w:ascii="Times New Roman"/>
          <w:szCs w:val="24"/>
          <w:lang w:val="hr-HR"/>
        </w:rPr>
      </w:pPr>
      <w:r w:rsidRPr="003843F0">
        <w:rPr>
          <w:rFonts w:hAnsi="Times New Roman" w:ascii="Times New Roman"/>
          <w:szCs w:val="24"/>
          <w:lang w:val="hr-HR"/>
        </w:rPr>
        <w:tab/>
      </w:r>
      <w:r w:rsidRPr="003843F0">
        <w:rPr>
          <w:rFonts w:hAnsi="Times New Roman" w:ascii="Times New Roman"/>
          <w:szCs w:val="24"/>
          <w:lang w:val="hr-HR"/>
        </w:rPr>
        <w:tab/>
      </w:r>
      <w:r w:rsidRPr="003843F0">
        <w:rPr>
          <w:rFonts w:hAnsi="Times New Roman" w:ascii="Times New Roman"/>
          <w:szCs w:val="24"/>
          <w:lang w:val="hr-HR"/>
        </w:rPr>
        <w:tab/>
      </w:r>
    </w:p>
    <w:p w:rsidRDefault="00EE23D3" w:rsidP="00EE23D3" w:rsidR="00EE23D3" w:rsidRPr="003843F0">
      <w:pPr>
        <w:overflowPunct w:val="false"/>
        <w:autoSpaceDE w:val="false"/>
        <w:autoSpaceDN w:val="false"/>
        <w:adjustRightInd w:val="false"/>
        <w:ind w:firstLine="720"/>
        <w:jc w:val="right"/>
        <w:textAlignment w:val="baseline"/>
        <w:rPr>
          <w:rFonts w:hAnsi="Times New Roman" w:ascii="Times New Roman"/>
          <w:szCs w:val="24"/>
          <w:lang w:val="hr-HR"/>
        </w:rPr>
      </w:pPr>
      <w:r w:rsidRPr="003843F0">
        <w:rPr>
          <w:rFonts w:hAnsi="Times New Roman" w:ascii="Times New Roman"/>
          <w:szCs w:val="24"/>
          <w:lang w:val="hr-HR"/>
        </w:rPr>
        <w:t xml:space="preserve">                                        85. St-</w:t>
      </w:r>
      <w:r w:rsidR="00011048">
        <w:rPr>
          <w:rFonts w:hAnsi="Times New Roman" w:ascii="Times New Roman"/>
          <w:szCs w:val="24"/>
          <w:lang w:val="hr-HR"/>
        </w:rPr>
        <w:t>1440</w:t>
      </w:r>
      <w:r w:rsidRPr="003843F0">
        <w:rPr>
          <w:rFonts w:hAnsi="Times New Roman" w:ascii="Times New Roman"/>
          <w:szCs w:val="24"/>
          <w:lang w:val="hr-HR"/>
        </w:rPr>
        <w:t>/16</w:t>
      </w:r>
    </w:p>
    <w:p w:rsidRDefault="00EE23D3" w:rsidP="00EE23D3" w:rsidR="00EE23D3" w:rsidRPr="003843F0">
      <w:pPr>
        <w:overflowPunct w:val="false"/>
        <w:autoSpaceDE w:val="false"/>
        <w:autoSpaceDN w:val="false"/>
        <w:adjustRightInd w:val="false"/>
        <w:ind w:firstLine="720"/>
        <w:jc w:val="center"/>
        <w:textAlignment w:val="baseline"/>
        <w:rPr>
          <w:rFonts w:hAnsi="Times New Roman" w:ascii="Times New Roman"/>
          <w:szCs w:val="24"/>
          <w:lang w:val="hr-HR"/>
        </w:rPr>
      </w:pPr>
    </w:p>
    <w:p w:rsidRDefault="00EE23D3" w:rsidP="00EE23D3" w:rsidR="00EE23D3" w:rsidRPr="003843F0">
      <w:pPr>
        <w:jc w:val="center"/>
        <w:rPr>
          <w:rFonts w:hAnsi="Times New Roman" w:ascii="Times New Roman"/>
          <w:szCs w:val="24"/>
          <w:lang w:val="hr-HR"/>
        </w:rPr>
      </w:pPr>
      <w:r w:rsidRPr="003843F0">
        <w:rPr>
          <w:rFonts w:hAnsi="Times New Roman" w:ascii="Times New Roman"/>
          <w:szCs w:val="24"/>
          <w:lang w:val="hr-HR"/>
        </w:rPr>
        <w:t>U  I M E  R E P U B L I K E  H R V A T S K E</w:t>
      </w:r>
    </w:p>
    <w:p w:rsidRDefault="00EE23D3" w:rsidP="00EE23D3" w:rsidR="00EE23D3" w:rsidRPr="003843F0">
      <w:pPr>
        <w:jc w:val="center"/>
        <w:rPr>
          <w:rFonts w:hAnsi="Times New Roman" w:ascii="Times New Roman"/>
          <w:szCs w:val="24"/>
          <w:lang w:val="hr-HR"/>
        </w:rPr>
      </w:pPr>
    </w:p>
    <w:p w:rsidRDefault="00EE23D3" w:rsidP="00EE23D3" w:rsidR="00EE23D3" w:rsidRPr="003843F0">
      <w:pPr>
        <w:jc w:val="center"/>
        <w:rPr>
          <w:rFonts w:hAnsi="Times New Roman" w:ascii="Times New Roman"/>
          <w:szCs w:val="24"/>
          <w:lang w:val="hr-HR"/>
        </w:rPr>
      </w:pPr>
      <w:r w:rsidRPr="003843F0">
        <w:rPr>
          <w:rFonts w:hAnsi="Times New Roman" w:ascii="Times New Roman"/>
          <w:szCs w:val="24"/>
          <w:lang w:val="hr-HR"/>
        </w:rPr>
        <w:t>R J E Š E N J E</w:t>
      </w:r>
    </w:p>
    <w:p w:rsidRDefault="00EE23D3" w:rsidP="00EE23D3" w:rsidR="00EE23D3" w:rsidRPr="003843F0">
      <w:pPr>
        <w:jc w:val="both"/>
        <w:rPr>
          <w:rFonts w:hAnsi="Times New Roman" w:ascii="Times New Roman"/>
          <w:szCs w:val="24"/>
          <w:lang w:val="hr-HR"/>
        </w:rPr>
      </w:pPr>
    </w:p>
    <w:p w:rsidRDefault="00EE23D3" w:rsidP="00D87A4E" w:rsidR="00EE23D3" w:rsidRPr="003843F0">
      <w:pPr>
        <w:overflowPunct w:val="false"/>
        <w:autoSpaceDE w:val="false"/>
        <w:autoSpaceDN w:val="false"/>
        <w:adjustRightInd w:val="false"/>
        <w:ind w:firstLine="720"/>
        <w:jc w:val="both"/>
        <w:textAlignment w:val="baseline"/>
        <w:rPr>
          <w:rFonts w:hAnsi="Times New Roman" w:ascii="Times New Roman"/>
          <w:szCs w:val="24"/>
          <w:lang w:val="hr-HR"/>
        </w:rPr>
      </w:pPr>
      <w:r w:rsidRPr="003843F0">
        <w:rPr>
          <w:rFonts w:hAnsi="Times New Roman" w:ascii="Times New Roman"/>
          <w:szCs w:val="24"/>
          <w:lang w:val="hr-HR"/>
        </w:rPr>
        <w:t xml:space="preserve">Trgovački sud u Zagrebu, po sucu mr.sc. Ivani Koštarić Fegeš, u </w:t>
      </w:r>
      <w:r w:rsidR="00776B9D">
        <w:rPr>
          <w:rFonts w:hAnsi="Times New Roman" w:ascii="Times New Roman"/>
          <w:szCs w:val="24"/>
          <w:lang w:val="hr-HR"/>
        </w:rPr>
        <w:t xml:space="preserve">skraćenom </w:t>
      </w:r>
      <w:r w:rsidRPr="003843F0">
        <w:rPr>
          <w:rFonts w:hAnsi="Times New Roman" w:ascii="Times New Roman"/>
          <w:szCs w:val="24"/>
          <w:lang w:val="hr-HR"/>
        </w:rPr>
        <w:t>stečajnom postupku povodom zahtjeva Financijske agencije</w:t>
      </w:r>
      <w:r w:rsidR="000A7A4B" w:rsidRPr="003843F0">
        <w:rPr>
          <w:rFonts w:hAnsi="Times New Roman" w:ascii="Times New Roman"/>
          <w:szCs w:val="24"/>
          <w:lang w:val="hr-HR"/>
        </w:rPr>
        <w:t xml:space="preserve">, </w:t>
      </w:r>
      <w:r w:rsidR="001560FF" w:rsidRPr="003843F0">
        <w:rPr>
          <w:rFonts w:hAnsi="Times New Roman" w:ascii="Times New Roman"/>
          <w:szCs w:val="24"/>
          <w:lang w:val="hr-HR"/>
        </w:rPr>
        <w:t xml:space="preserve">Zagreb, </w:t>
      </w:r>
      <w:r w:rsidR="00DC616A" w:rsidRPr="003843F0">
        <w:rPr>
          <w:rFonts w:hAnsi="Times New Roman" w:ascii="Times New Roman"/>
          <w:szCs w:val="24"/>
          <w:lang w:val="hr-HR"/>
        </w:rPr>
        <w:t>U</w:t>
      </w:r>
      <w:r w:rsidR="006F49EF" w:rsidRPr="003843F0">
        <w:rPr>
          <w:rFonts w:hAnsi="Times New Roman" w:ascii="Times New Roman"/>
          <w:szCs w:val="24"/>
          <w:lang w:val="hr-HR"/>
        </w:rPr>
        <w:t xml:space="preserve">lica grada Vukovara 70, </w:t>
      </w:r>
      <w:r w:rsidR="007A72E8" w:rsidRPr="003843F0">
        <w:rPr>
          <w:rFonts w:hAnsi="Times New Roman" w:ascii="Times New Roman"/>
          <w:lang w:val="hr-HR"/>
        </w:rPr>
        <w:t>OIB: 85821130368</w:t>
      </w:r>
      <w:r w:rsidR="00EF633F" w:rsidRPr="003843F0">
        <w:rPr>
          <w:rFonts w:hAnsi="Times New Roman" w:ascii="Times New Roman"/>
          <w:lang w:val="hr-HR"/>
        </w:rPr>
        <w:t xml:space="preserve">, </w:t>
      </w:r>
      <w:r w:rsidRPr="003843F0">
        <w:rPr>
          <w:rFonts w:hAnsi="Times New Roman" w:ascii="Times New Roman"/>
          <w:szCs w:val="24"/>
          <w:lang w:val="hr-HR"/>
        </w:rPr>
        <w:t xml:space="preserve">za provedbu skraćenog stečajnog postupka nad dužnikom </w:t>
      </w:r>
      <w:r w:rsidR="00B87B19">
        <w:rPr>
          <w:rFonts w:hAnsi="Times New Roman" w:ascii="Times New Roman"/>
          <w:szCs w:val="24"/>
          <w:lang w:val="hr-HR"/>
        </w:rPr>
        <w:t xml:space="preserve">CENTAR ISTOK d.o.o., </w:t>
      </w:r>
      <w:r w:rsidR="000D00FB">
        <w:rPr>
          <w:rFonts w:hAnsi="Times New Roman" w:ascii="Times New Roman"/>
          <w:szCs w:val="24"/>
          <w:lang w:val="hr-HR"/>
        </w:rPr>
        <w:t xml:space="preserve">Zagreb, Savska cesta 58, OIB: </w:t>
      </w:r>
      <w:r w:rsidR="00666661" w:rsidRPr="00666661">
        <w:rPr>
          <w:rFonts w:hAnsi="Times New Roman" w:ascii="Times New Roman"/>
        </w:rPr>
        <w:t>70083992580</w:t>
      </w:r>
      <w:r w:rsidRPr="003843F0">
        <w:rPr>
          <w:rFonts w:hAnsi="Times New Roman" w:ascii="Times New Roman"/>
          <w:szCs w:val="24"/>
          <w:lang w:val="hr-HR"/>
        </w:rPr>
        <w:t xml:space="preserve">, </w:t>
      </w:r>
      <w:r w:rsidR="00B55D5E" w:rsidRPr="003843F0">
        <w:rPr>
          <w:rFonts w:hAnsi="Times New Roman" w:ascii="Times New Roman"/>
          <w:szCs w:val="24"/>
          <w:lang w:val="hr-HR"/>
        </w:rPr>
        <w:t>kojeg zastupa</w:t>
      </w:r>
      <w:r w:rsidR="00666661">
        <w:rPr>
          <w:rFonts w:hAnsi="Times New Roman" w:ascii="Times New Roman"/>
          <w:szCs w:val="24"/>
          <w:lang w:val="hr-HR"/>
        </w:rPr>
        <w:t xml:space="preserve">ju odvjetnici u Odvjetničkom društvu Župić &amp; Partneri d.o.o., </w:t>
      </w:r>
      <w:r w:rsidR="00F766B2">
        <w:rPr>
          <w:rFonts w:hAnsi="Times New Roman" w:ascii="Times New Roman"/>
          <w:szCs w:val="24"/>
          <w:lang w:val="hr-HR"/>
        </w:rPr>
        <w:t>Zagreb, Radnička cesta 37/B, 2</w:t>
      </w:r>
      <w:r w:rsidR="001D0513" w:rsidRPr="003843F0">
        <w:rPr>
          <w:rFonts w:hAnsi="Times New Roman" w:ascii="Times New Roman"/>
          <w:szCs w:val="24"/>
          <w:lang w:val="hr-HR"/>
        </w:rPr>
        <w:t>8</w:t>
      </w:r>
      <w:r w:rsidRPr="003843F0">
        <w:rPr>
          <w:rFonts w:hAnsi="Times New Roman" w:ascii="Times New Roman"/>
          <w:szCs w:val="24"/>
          <w:lang w:val="hr-HR"/>
        </w:rPr>
        <w:t xml:space="preserve">. </w:t>
      </w:r>
      <w:r w:rsidR="00F766B2">
        <w:rPr>
          <w:rFonts w:hAnsi="Times New Roman" w:ascii="Times New Roman"/>
          <w:szCs w:val="24"/>
          <w:lang w:val="hr-HR"/>
        </w:rPr>
        <w:t xml:space="preserve">svibnja </w:t>
      </w:r>
      <w:r w:rsidRPr="003843F0">
        <w:rPr>
          <w:rFonts w:hAnsi="Times New Roman" w:ascii="Times New Roman"/>
          <w:szCs w:val="24"/>
          <w:lang w:val="hr-HR"/>
        </w:rPr>
        <w:t>201</w:t>
      </w:r>
      <w:r w:rsidR="00F766B2">
        <w:rPr>
          <w:rFonts w:hAnsi="Times New Roman" w:ascii="Times New Roman"/>
          <w:szCs w:val="24"/>
          <w:lang w:val="hr-HR"/>
        </w:rPr>
        <w:t>8</w:t>
      </w:r>
      <w:r w:rsidRPr="003843F0">
        <w:rPr>
          <w:rFonts w:hAnsi="Times New Roman" w:ascii="Times New Roman"/>
          <w:szCs w:val="24"/>
          <w:lang w:val="hr-HR"/>
        </w:rPr>
        <w:t>.,</w:t>
      </w:r>
    </w:p>
    <w:p w:rsidRDefault="008957BC" w:rsidP="008957BC" w:rsidR="008957BC" w:rsidRPr="003843F0">
      <w:pPr>
        <w:jc w:val="both"/>
        <w:rPr>
          <w:rFonts w:hAnsi="Times New Roman" w:ascii="Times New Roman"/>
          <w:szCs w:val="24"/>
          <w:lang w:val="hr-HR"/>
        </w:rPr>
      </w:pPr>
      <w:r w:rsidRPr="003843F0">
        <w:rPr>
          <w:rFonts w:hAnsi="Times New Roman" w:ascii="Times New Roman"/>
          <w:szCs w:val="24"/>
          <w:lang w:val="hr-HR"/>
        </w:rPr>
        <w:tab/>
      </w:r>
      <w:r w:rsidRPr="003843F0">
        <w:rPr>
          <w:rFonts w:hAnsi="Times New Roman" w:ascii="Times New Roman"/>
          <w:szCs w:val="24"/>
          <w:lang w:val="hr-HR"/>
        </w:rPr>
        <w:tab/>
      </w:r>
      <w:r w:rsidRPr="003843F0">
        <w:rPr>
          <w:rFonts w:hAnsi="Times New Roman" w:ascii="Times New Roman"/>
          <w:szCs w:val="24"/>
          <w:lang w:val="hr-HR"/>
        </w:rPr>
        <w:tab/>
      </w:r>
      <w:r w:rsidRPr="003843F0">
        <w:rPr>
          <w:rFonts w:hAnsi="Times New Roman" w:ascii="Times New Roman"/>
          <w:szCs w:val="24"/>
          <w:lang w:val="hr-HR"/>
        </w:rPr>
        <w:tab/>
      </w:r>
      <w:r w:rsidRPr="003843F0">
        <w:rPr>
          <w:rFonts w:hAnsi="Times New Roman" w:ascii="Times New Roman"/>
          <w:szCs w:val="24"/>
          <w:lang w:val="hr-HR"/>
        </w:rPr>
        <w:tab/>
        <w:t>r i j e š i o    j e</w:t>
      </w:r>
    </w:p>
    <w:p w:rsidRDefault="008957BC" w:rsidP="008957BC" w:rsidR="008957BC" w:rsidRPr="003843F0">
      <w:pPr>
        <w:jc w:val="both"/>
        <w:rPr>
          <w:rFonts w:hAnsi="Times New Roman" w:ascii="Times New Roman"/>
          <w:szCs w:val="24"/>
          <w:lang w:val="hr-HR"/>
        </w:rPr>
      </w:pPr>
    </w:p>
    <w:p w:rsidRDefault="008957BC" w:rsidP="008957BC" w:rsidR="008957BC" w:rsidRPr="003843F0">
      <w:pPr>
        <w:jc w:val="both"/>
        <w:rPr>
          <w:rFonts w:hAnsi="Times New Roman" w:ascii="Times New Roman"/>
          <w:szCs w:val="24"/>
          <w:lang w:val="hr-HR"/>
        </w:rPr>
      </w:pPr>
      <w:r w:rsidRPr="003843F0">
        <w:rPr>
          <w:rFonts w:hAnsi="Times New Roman" w:ascii="Times New Roman"/>
          <w:szCs w:val="24"/>
          <w:lang w:val="hr-HR"/>
        </w:rPr>
        <w:t xml:space="preserve"> </w:t>
      </w:r>
      <w:r w:rsidRPr="003843F0">
        <w:rPr>
          <w:rFonts w:hAnsi="Times New Roman" w:ascii="Times New Roman"/>
          <w:szCs w:val="24"/>
          <w:lang w:val="hr-HR"/>
        </w:rPr>
        <w:tab/>
      </w:r>
      <w:r w:rsidR="000D49B1" w:rsidRPr="002D4DCC">
        <w:rPr>
          <w:rFonts w:hAnsi="Times New Roman" w:ascii="Times New Roman"/>
          <w:szCs w:val="22"/>
          <w:lang w:val="hr-HR"/>
        </w:rPr>
        <w:t>Odbacuje se zahtjev za provedbu skraćenog stečajnog postupka nad</w:t>
      </w:r>
      <w:r w:rsidR="000D49B1" w:rsidRPr="002D4DCC">
        <w:rPr>
          <w:rFonts w:hAnsi="Times New Roman" w:ascii="Times New Roman"/>
          <w:szCs w:val="24"/>
          <w:lang w:val="hr-HR"/>
        </w:rPr>
        <w:t xml:space="preserve"> </w:t>
      </w:r>
      <w:r w:rsidRPr="002D4DCC">
        <w:rPr>
          <w:rFonts w:hAnsi="Times New Roman" w:ascii="Times New Roman"/>
          <w:szCs w:val="24"/>
          <w:lang w:val="hr-HR"/>
        </w:rPr>
        <w:t xml:space="preserve">dužnikom </w:t>
      </w:r>
      <w:r w:rsidR="00B3725A" w:rsidRPr="002D4DCC">
        <w:rPr>
          <w:rFonts w:hAnsi="Times New Roman" w:ascii="Times New Roman"/>
          <w:szCs w:val="24"/>
          <w:lang w:val="hr-HR"/>
        </w:rPr>
        <w:t xml:space="preserve">CENTAR ISTOK d.o.o., Zagreb, Savska cesta 58, OIB: </w:t>
      </w:r>
      <w:r w:rsidR="00B3725A" w:rsidRPr="002D4DCC">
        <w:rPr>
          <w:rFonts w:hAnsi="Times New Roman" w:ascii="Times New Roman"/>
          <w:lang w:val="hr-HR"/>
        </w:rPr>
        <w:t>70083992580</w:t>
      </w:r>
      <w:r w:rsidRPr="003843F0">
        <w:rPr>
          <w:rFonts w:hAnsi="Times New Roman" w:ascii="Times New Roman"/>
          <w:szCs w:val="24"/>
          <w:lang w:val="hr-HR"/>
        </w:rPr>
        <w:t>.</w:t>
      </w:r>
    </w:p>
    <w:p w:rsidRDefault="008957BC" w:rsidP="008957BC" w:rsidR="008957BC" w:rsidRPr="003843F0">
      <w:pPr>
        <w:jc w:val="both"/>
        <w:rPr>
          <w:rFonts w:hAnsi="Times New Roman" w:ascii="Times New Roman"/>
          <w:szCs w:val="24"/>
          <w:lang w:val="hr-HR"/>
        </w:rPr>
      </w:pPr>
    </w:p>
    <w:p w:rsidRDefault="008957BC" w:rsidP="008957BC" w:rsidR="008957BC" w:rsidRPr="003843F0">
      <w:pPr>
        <w:jc w:val="both"/>
        <w:rPr>
          <w:rFonts w:hAnsi="Times New Roman" w:ascii="Times New Roman"/>
          <w:szCs w:val="24"/>
          <w:lang w:val="hr-HR"/>
        </w:rPr>
      </w:pPr>
      <w:r w:rsidRPr="003843F0">
        <w:rPr>
          <w:rFonts w:hAnsi="Times New Roman" w:ascii="Times New Roman"/>
          <w:szCs w:val="24"/>
          <w:lang w:val="hr-HR"/>
        </w:rPr>
        <w:tab/>
      </w:r>
      <w:r w:rsidRPr="003843F0">
        <w:rPr>
          <w:rFonts w:hAnsi="Times New Roman" w:ascii="Times New Roman"/>
          <w:szCs w:val="24"/>
          <w:lang w:val="hr-HR"/>
        </w:rPr>
        <w:tab/>
      </w:r>
      <w:r w:rsidRPr="003843F0">
        <w:rPr>
          <w:rFonts w:hAnsi="Times New Roman" w:ascii="Times New Roman"/>
          <w:szCs w:val="24"/>
          <w:lang w:val="hr-HR"/>
        </w:rPr>
        <w:tab/>
      </w:r>
      <w:r w:rsidRPr="003843F0">
        <w:rPr>
          <w:rFonts w:hAnsi="Times New Roman" w:ascii="Times New Roman"/>
          <w:szCs w:val="24"/>
          <w:lang w:val="hr-HR"/>
        </w:rPr>
        <w:tab/>
      </w:r>
      <w:r w:rsidRPr="003843F0">
        <w:rPr>
          <w:rFonts w:hAnsi="Times New Roman" w:ascii="Times New Roman"/>
          <w:szCs w:val="24"/>
          <w:lang w:val="hr-HR"/>
        </w:rPr>
        <w:tab/>
        <w:t>Obrazloženje</w:t>
      </w:r>
    </w:p>
    <w:p w:rsidRDefault="008957BC" w:rsidP="008957BC" w:rsidR="008957BC" w:rsidRPr="003843F0">
      <w:pPr>
        <w:jc w:val="both"/>
        <w:rPr>
          <w:rFonts w:hAnsi="Times New Roman" w:ascii="Times New Roman"/>
          <w:szCs w:val="24"/>
          <w:lang w:val="hr-HR"/>
        </w:rPr>
      </w:pPr>
    </w:p>
    <w:p w:rsidRDefault="008957BC" w:rsidP="002D4DCC" w:rsidR="009F5B69" w:rsidRPr="003843F0">
      <w:pPr>
        <w:ind w:firstLine="567"/>
        <w:jc w:val="both"/>
        <w:rPr>
          <w:rFonts w:hAnsi="Times New Roman" w:ascii="Times New Roman"/>
          <w:szCs w:val="24"/>
          <w:lang w:val="hr-HR"/>
        </w:rPr>
      </w:pPr>
      <w:r w:rsidRPr="003843F0">
        <w:rPr>
          <w:rFonts w:hAnsi="Times New Roman" w:ascii="Times New Roman"/>
          <w:szCs w:val="24"/>
          <w:lang w:val="hr-HR"/>
        </w:rPr>
        <w:t xml:space="preserve">Financijska agencija </w:t>
      </w:r>
      <w:r w:rsidR="00A503BB" w:rsidRPr="003843F0">
        <w:rPr>
          <w:rFonts w:hAnsi="Times New Roman" w:ascii="Times New Roman"/>
          <w:szCs w:val="24"/>
          <w:lang w:val="hr-HR"/>
        </w:rPr>
        <w:t>podnijela</w:t>
      </w:r>
      <w:r w:rsidRPr="003843F0">
        <w:rPr>
          <w:rFonts w:hAnsi="Times New Roman" w:ascii="Times New Roman"/>
          <w:szCs w:val="24"/>
          <w:lang w:val="hr-HR"/>
        </w:rPr>
        <w:t xml:space="preserve"> </w:t>
      </w:r>
      <w:r w:rsidR="00B3725A">
        <w:rPr>
          <w:rFonts w:hAnsi="Times New Roman" w:ascii="Times New Roman"/>
          <w:szCs w:val="24"/>
          <w:lang w:val="hr-HR"/>
        </w:rPr>
        <w:t xml:space="preserve">je </w:t>
      </w:r>
      <w:r w:rsidRPr="003843F0">
        <w:rPr>
          <w:rFonts w:hAnsi="Times New Roman" w:ascii="Times New Roman"/>
          <w:szCs w:val="24"/>
          <w:lang w:val="hr-HR"/>
        </w:rPr>
        <w:t xml:space="preserve">zahtjev za provedbu skraćenog stečajnog postupka </w:t>
      </w:r>
      <w:r w:rsidR="00BE6F10" w:rsidRPr="003843F0">
        <w:rPr>
          <w:rFonts w:hAnsi="Times New Roman" w:ascii="Times New Roman"/>
          <w:szCs w:val="24"/>
          <w:lang w:val="hr-HR"/>
        </w:rPr>
        <w:t xml:space="preserve">(dalje: zahtjev) </w:t>
      </w:r>
      <w:r w:rsidRPr="003843F0">
        <w:rPr>
          <w:rFonts w:hAnsi="Times New Roman" w:ascii="Times New Roman"/>
          <w:szCs w:val="24"/>
          <w:lang w:val="hr-HR"/>
        </w:rPr>
        <w:t xml:space="preserve">nad dužnikom </w:t>
      </w:r>
      <w:r w:rsidR="002C13CE">
        <w:rPr>
          <w:rFonts w:hAnsi="Times New Roman" w:ascii="Times New Roman"/>
          <w:szCs w:val="24"/>
          <w:lang w:val="hr-HR"/>
        </w:rPr>
        <w:t xml:space="preserve">CENTAR ISTOK d.o.o., Zagreb, Savska cesta 58, OIB: </w:t>
      </w:r>
      <w:r w:rsidR="002C13CE" w:rsidRPr="00666661">
        <w:rPr>
          <w:rFonts w:hAnsi="Times New Roman" w:ascii="Times New Roman"/>
        </w:rPr>
        <w:t>70083992580</w:t>
      </w:r>
      <w:r w:rsidR="002C13CE" w:rsidRPr="003843F0">
        <w:rPr>
          <w:rFonts w:hAnsi="Times New Roman" w:ascii="Times New Roman"/>
          <w:szCs w:val="24"/>
          <w:lang w:val="hr-HR"/>
        </w:rPr>
        <w:t>,</w:t>
      </w:r>
      <w:r w:rsidR="00576A37" w:rsidRPr="003843F0">
        <w:rPr>
          <w:rFonts w:hAnsi="Times New Roman" w:ascii="Times New Roman"/>
          <w:szCs w:val="24"/>
          <w:lang w:val="hr-HR"/>
        </w:rPr>
        <w:t xml:space="preserve"> </w:t>
      </w:r>
      <w:r w:rsidR="002C13CE">
        <w:rPr>
          <w:rFonts w:hAnsi="Times New Roman" w:ascii="Times New Roman"/>
          <w:szCs w:val="24"/>
          <w:lang w:val="hr-HR"/>
        </w:rPr>
        <w:t xml:space="preserve">na temelju odredbe članka 444. </w:t>
      </w:r>
      <w:r w:rsidR="00A503BB" w:rsidRPr="003843F0">
        <w:rPr>
          <w:rFonts w:hAnsi="Times New Roman" w:ascii="Times New Roman"/>
          <w:szCs w:val="24"/>
          <w:lang w:val="hr-HR"/>
        </w:rPr>
        <w:t>st</w:t>
      </w:r>
      <w:r w:rsidR="002C13CE">
        <w:rPr>
          <w:rFonts w:hAnsi="Times New Roman" w:ascii="Times New Roman"/>
          <w:szCs w:val="24"/>
          <w:lang w:val="hr-HR"/>
        </w:rPr>
        <w:t>avka</w:t>
      </w:r>
      <w:r w:rsidR="00A503BB" w:rsidRPr="003843F0">
        <w:rPr>
          <w:rFonts w:hAnsi="Times New Roman" w:ascii="Times New Roman"/>
          <w:szCs w:val="24"/>
          <w:lang w:val="hr-HR"/>
        </w:rPr>
        <w:t xml:space="preserve"> 1. Stečajnog zakona (“Narodne</w:t>
      </w:r>
      <w:r w:rsidR="004344EC" w:rsidRPr="003843F0">
        <w:rPr>
          <w:rFonts w:hAnsi="Times New Roman" w:ascii="Times New Roman"/>
          <w:szCs w:val="24"/>
          <w:lang w:val="hr-HR"/>
        </w:rPr>
        <w:t xml:space="preserve"> novine” broj 71/15</w:t>
      </w:r>
      <w:r w:rsidR="002C13CE">
        <w:rPr>
          <w:rFonts w:hAnsi="Times New Roman" w:ascii="Times New Roman"/>
          <w:szCs w:val="24"/>
          <w:lang w:val="hr-HR"/>
        </w:rPr>
        <w:t>.</w:t>
      </w:r>
      <w:r w:rsidR="004344EC" w:rsidRPr="003843F0">
        <w:rPr>
          <w:rFonts w:hAnsi="Times New Roman" w:ascii="Times New Roman"/>
          <w:szCs w:val="24"/>
          <w:lang w:val="hr-HR"/>
        </w:rPr>
        <w:t>, dalje: SZ)</w:t>
      </w:r>
      <w:r w:rsidR="0063777B" w:rsidRPr="003843F0">
        <w:rPr>
          <w:rFonts w:hAnsi="Times New Roman" w:ascii="Times New Roman"/>
          <w:szCs w:val="24"/>
          <w:lang w:val="hr-HR"/>
        </w:rPr>
        <w:t>.</w:t>
      </w:r>
      <w:r w:rsidR="00BE6F10" w:rsidRPr="003843F0">
        <w:rPr>
          <w:rFonts w:hAnsi="Times New Roman" w:ascii="Times New Roman"/>
          <w:szCs w:val="24"/>
          <w:lang w:val="hr-HR"/>
        </w:rPr>
        <w:t xml:space="preserve"> U </w:t>
      </w:r>
      <w:r w:rsidR="00614BB3" w:rsidRPr="003843F0">
        <w:rPr>
          <w:rFonts w:hAnsi="Times New Roman" w:ascii="Times New Roman"/>
          <w:szCs w:val="24"/>
          <w:lang w:val="hr-HR"/>
        </w:rPr>
        <w:t>zahtjevu</w:t>
      </w:r>
      <w:r w:rsidR="00BE6F10" w:rsidRPr="003843F0">
        <w:rPr>
          <w:rFonts w:hAnsi="Times New Roman" w:ascii="Times New Roman"/>
          <w:szCs w:val="24"/>
          <w:lang w:val="hr-HR"/>
        </w:rPr>
        <w:t xml:space="preserve"> se u bitnome navodi kako </w:t>
      </w:r>
      <w:r w:rsidR="002C13CE">
        <w:rPr>
          <w:rFonts w:hAnsi="Times New Roman" w:ascii="Times New Roman"/>
          <w:szCs w:val="24"/>
          <w:lang w:val="hr-HR"/>
        </w:rPr>
        <w:t xml:space="preserve">je </w:t>
      </w:r>
      <w:r w:rsidR="00BE6F10" w:rsidRPr="003843F0">
        <w:rPr>
          <w:rFonts w:hAnsi="Times New Roman" w:ascii="Times New Roman"/>
          <w:szCs w:val="24"/>
          <w:lang w:val="hr-HR"/>
        </w:rPr>
        <w:t xml:space="preserve">na dan </w:t>
      </w:r>
      <w:r w:rsidR="002C13CE">
        <w:rPr>
          <w:rFonts w:hAnsi="Times New Roman" w:ascii="Times New Roman"/>
          <w:szCs w:val="24"/>
          <w:lang w:val="hr-HR"/>
        </w:rPr>
        <w:t>1. rujna</w:t>
      </w:r>
      <w:r w:rsidR="00BE6F10" w:rsidRPr="003843F0">
        <w:rPr>
          <w:rFonts w:hAnsi="Times New Roman" w:ascii="Times New Roman"/>
          <w:szCs w:val="24"/>
          <w:lang w:val="hr-HR"/>
        </w:rPr>
        <w:t xml:space="preserve"> 201</w:t>
      </w:r>
      <w:r w:rsidR="009F5B69" w:rsidRPr="003843F0">
        <w:rPr>
          <w:rFonts w:hAnsi="Times New Roman" w:ascii="Times New Roman"/>
          <w:szCs w:val="24"/>
          <w:lang w:val="hr-HR"/>
        </w:rPr>
        <w:t>5</w:t>
      </w:r>
      <w:r w:rsidR="00BE6F10" w:rsidRPr="003843F0">
        <w:rPr>
          <w:rFonts w:hAnsi="Times New Roman" w:ascii="Times New Roman"/>
          <w:szCs w:val="24"/>
          <w:lang w:val="hr-HR"/>
        </w:rPr>
        <w:t>. dužnik u Očevidniku redoslijeda osnova za plaćanje ima</w:t>
      </w:r>
      <w:r w:rsidR="002C13CE">
        <w:rPr>
          <w:rFonts w:hAnsi="Times New Roman" w:ascii="Times New Roman"/>
          <w:szCs w:val="24"/>
          <w:lang w:val="hr-HR"/>
        </w:rPr>
        <w:t>o</w:t>
      </w:r>
      <w:r w:rsidR="00BE6F10" w:rsidRPr="003843F0">
        <w:rPr>
          <w:rFonts w:hAnsi="Times New Roman" w:ascii="Times New Roman"/>
          <w:szCs w:val="24"/>
          <w:lang w:val="hr-HR"/>
        </w:rPr>
        <w:t xml:space="preserve"> evidentirane neizvršene osnove za plaćanje u neprekinutom razdoblju od </w:t>
      </w:r>
      <w:r w:rsidR="002C13CE">
        <w:rPr>
          <w:rFonts w:hAnsi="Times New Roman" w:ascii="Times New Roman"/>
          <w:szCs w:val="24"/>
          <w:lang w:val="hr-HR"/>
        </w:rPr>
        <w:t>316</w:t>
      </w:r>
      <w:r w:rsidR="00BE6F10" w:rsidRPr="003843F0">
        <w:rPr>
          <w:rFonts w:hAnsi="Times New Roman" w:ascii="Times New Roman"/>
          <w:szCs w:val="24"/>
          <w:lang w:val="hr-HR"/>
        </w:rPr>
        <w:t xml:space="preserve"> dana, u ukupnom iznosu od </w:t>
      </w:r>
      <w:r w:rsidR="002C13CE">
        <w:rPr>
          <w:rFonts w:hAnsi="Times New Roman" w:ascii="Times New Roman"/>
          <w:szCs w:val="24"/>
          <w:lang w:val="hr-HR"/>
        </w:rPr>
        <w:t>448.811,25</w:t>
      </w:r>
      <w:r w:rsidR="009F5B69" w:rsidRPr="003843F0">
        <w:rPr>
          <w:rFonts w:hAnsi="Times New Roman" w:ascii="Times New Roman"/>
          <w:szCs w:val="24"/>
          <w:lang w:val="hr-HR"/>
        </w:rPr>
        <w:t xml:space="preserve"> </w:t>
      </w:r>
      <w:r w:rsidR="00BE6F10" w:rsidRPr="003843F0">
        <w:rPr>
          <w:rFonts w:hAnsi="Times New Roman" w:ascii="Times New Roman"/>
          <w:szCs w:val="24"/>
          <w:lang w:val="hr-HR"/>
        </w:rPr>
        <w:t xml:space="preserve">kn, </w:t>
      </w:r>
      <w:r w:rsidR="009F5B69" w:rsidRPr="003843F0">
        <w:rPr>
          <w:rFonts w:hAnsi="Times New Roman" w:ascii="Times New Roman"/>
          <w:szCs w:val="24"/>
          <w:lang w:val="hr-HR"/>
        </w:rPr>
        <w:t xml:space="preserve">te </w:t>
      </w:r>
      <w:r w:rsidR="00BE6F10" w:rsidRPr="003843F0">
        <w:rPr>
          <w:rFonts w:hAnsi="Times New Roman" w:ascii="Times New Roman"/>
          <w:szCs w:val="24"/>
          <w:lang w:val="hr-HR"/>
        </w:rPr>
        <w:t xml:space="preserve">da dužnik </w:t>
      </w:r>
      <w:r w:rsidR="009F5B69" w:rsidRPr="003843F0">
        <w:rPr>
          <w:rFonts w:hAnsi="Times New Roman" w:ascii="Times New Roman"/>
          <w:szCs w:val="24"/>
          <w:lang w:val="hr-HR"/>
        </w:rPr>
        <w:t>nema zaposlenih.</w:t>
      </w:r>
    </w:p>
    <w:p w:rsidRDefault="002D4DCC" w:rsidP="002D4DCC" w:rsidR="002D4DCC">
      <w:pPr>
        <w:ind w:firstLine="567"/>
        <w:jc w:val="both"/>
        <w:rPr>
          <w:rFonts w:hAnsi="Times New Roman" w:ascii="Times New Roman"/>
          <w:szCs w:val="24"/>
          <w:lang w:val="hr-HR"/>
        </w:rPr>
      </w:pPr>
      <w:r w:rsidRPr="008C7BB9">
        <w:rPr>
          <w:rFonts w:hAnsi="Times New Roman" w:ascii="Times New Roman"/>
          <w:szCs w:val="24"/>
          <w:lang w:val="hr-HR"/>
        </w:rPr>
        <w:t>Odredb</w:t>
      </w:r>
      <w:r>
        <w:rPr>
          <w:rFonts w:hAnsi="Times New Roman" w:ascii="Times New Roman"/>
          <w:szCs w:val="24"/>
          <w:lang w:val="hr-HR"/>
        </w:rPr>
        <w:t>ama</w:t>
      </w:r>
      <w:r w:rsidRPr="008C7BB9">
        <w:rPr>
          <w:rFonts w:hAnsi="Times New Roman" w:ascii="Times New Roman"/>
          <w:szCs w:val="24"/>
          <w:lang w:val="hr-HR"/>
        </w:rPr>
        <w:t xml:space="preserve"> čl</w:t>
      </w:r>
      <w:r w:rsidR="00725916">
        <w:rPr>
          <w:rFonts w:hAnsi="Times New Roman" w:ascii="Times New Roman"/>
          <w:szCs w:val="24"/>
          <w:lang w:val="hr-HR"/>
        </w:rPr>
        <w:t>anka</w:t>
      </w:r>
      <w:r w:rsidRPr="008C7BB9">
        <w:rPr>
          <w:rFonts w:hAnsi="Times New Roman" w:ascii="Times New Roman"/>
          <w:szCs w:val="24"/>
          <w:lang w:val="hr-HR"/>
        </w:rPr>
        <w:t xml:space="preserve"> 428. SZ-a propisano je da će sud provesti skraćeni stečajni postupak nad pravnom osobom ako su ispunjene sljedeće pretpostavke: ako nema zaposlenih, ako u Očevidniku redoslijeda osnova za plaćanje ima evidentirane neizvršene osnove za plaćanje u neprekinutom razdoblju od 120 dana, ako nisu ispunjene pretpostavke za pokretanje drugog postupka radi brisanja iz sudskoga registra.</w:t>
      </w:r>
    </w:p>
    <w:p w:rsidRDefault="002D4DCC" w:rsidP="002D4DCC" w:rsidR="00725916">
      <w:pPr>
        <w:ind w:firstLine="567"/>
        <w:jc w:val="both"/>
        <w:rPr>
          <w:rFonts w:hAnsi="Times New Roman" w:ascii="Times New Roman"/>
          <w:szCs w:val="24"/>
          <w:lang w:val="hr-HR"/>
        </w:rPr>
      </w:pPr>
      <w:r>
        <w:rPr>
          <w:rFonts w:hAnsi="Times New Roman" w:ascii="Times New Roman"/>
          <w:szCs w:val="24"/>
          <w:lang w:val="hr-HR"/>
        </w:rPr>
        <w:t>Dakle, jedna od pretpostavki za provedbu skraćenog stečajnog postupka iz čl</w:t>
      </w:r>
      <w:r w:rsidR="00725916">
        <w:rPr>
          <w:rFonts w:hAnsi="Times New Roman" w:ascii="Times New Roman"/>
          <w:szCs w:val="24"/>
          <w:lang w:val="hr-HR"/>
        </w:rPr>
        <w:t>anka</w:t>
      </w:r>
      <w:r>
        <w:rPr>
          <w:rFonts w:hAnsi="Times New Roman" w:ascii="Times New Roman"/>
          <w:szCs w:val="24"/>
          <w:lang w:val="hr-HR"/>
        </w:rPr>
        <w:t xml:space="preserve"> </w:t>
      </w:r>
      <w:r w:rsidRPr="008C7BB9">
        <w:rPr>
          <w:rFonts w:hAnsi="Times New Roman" w:ascii="Times New Roman"/>
          <w:szCs w:val="24"/>
          <w:lang w:val="hr-HR"/>
        </w:rPr>
        <w:t xml:space="preserve">428. </w:t>
      </w:r>
      <w:r>
        <w:rPr>
          <w:rFonts w:hAnsi="Times New Roman" w:ascii="Times New Roman"/>
          <w:szCs w:val="24"/>
          <w:lang w:val="hr-HR"/>
        </w:rPr>
        <w:t xml:space="preserve">      </w:t>
      </w:r>
      <w:r w:rsidRPr="008C7BB9">
        <w:rPr>
          <w:rFonts w:hAnsi="Times New Roman" w:ascii="Times New Roman"/>
          <w:szCs w:val="24"/>
          <w:lang w:val="hr-HR"/>
        </w:rPr>
        <w:t>SZ-a</w:t>
      </w:r>
      <w:r>
        <w:rPr>
          <w:rFonts w:hAnsi="Times New Roman" w:ascii="Times New Roman"/>
          <w:szCs w:val="24"/>
          <w:lang w:val="hr-HR"/>
        </w:rPr>
        <w:t xml:space="preserve"> (koje moraju biti kumulativno ispunjene), je ta da dužnik </w:t>
      </w:r>
      <w:r w:rsidR="00725916" w:rsidRPr="008C7BB9">
        <w:rPr>
          <w:rFonts w:hAnsi="Times New Roman" w:ascii="Times New Roman"/>
          <w:szCs w:val="24"/>
          <w:lang w:val="hr-HR"/>
        </w:rPr>
        <w:t>u Očevidniku redoslijeda osnova za plaćanje ima evidentirane neizvršene osnove za plaćanje u neprekinutom razdoblju od 120 dana</w:t>
      </w:r>
      <w:r w:rsidR="00725916">
        <w:rPr>
          <w:rFonts w:hAnsi="Times New Roman" w:ascii="Times New Roman"/>
          <w:szCs w:val="24"/>
          <w:lang w:val="hr-HR"/>
        </w:rPr>
        <w:t>.</w:t>
      </w:r>
    </w:p>
    <w:p w:rsidRDefault="002D4DCC" w:rsidP="00940A6F" w:rsidR="00940A6F">
      <w:pPr>
        <w:ind w:firstLine="567"/>
        <w:jc w:val="both"/>
        <w:rPr>
          <w:rFonts w:hAnsi="Times New Roman" w:ascii="Times New Roman"/>
          <w:szCs w:val="24"/>
          <w:lang w:val="hr-HR"/>
        </w:rPr>
      </w:pPr>
      <w:r>
        <w:rPr>
          <w:rFonts w:hAnsi="Times New Roman" w:ascii="Times New Roman"/>
          <w:szCs w:val="24"/>
          <w:lang w:val="hr-HR"/>
        </w:rPr>
        <w:t xml:space="preserve">Međutim, uvidom u potvrdu </w:t>
      </w:r>
      <w:r w:rsidR="00086EB2">
        <w:rPr>
          <w:rFonts w:hAnsi="Times New Roman" w:ascii="Times New Roman"/>
          <w:szCs w:val="24"/>
          <w:lang w:val="hr-HR"/>
        </w:rPr>
        <w:t>Financijske agencije o blokadi računa i novčanih sredstava od 15. svibnja 2018. (list 11. spisa), koju je dužnik dostavio uz podnesak od 16. svibnja 2018. (list 9. spisa), utvrđeno je kako na dan 15. svibnja 2018. dužnikov raču</w:t>
      </w:r>
      <w:r w:rsidR="00940A6F">
        <w:rPr>
          <w:rFonts w:hAnsi="Times New Roman" w:ascii="Times New Roman"/>
          <w:szCs w:val="24"/>
          <w:lang w:val="hr-HR"/>
        </w:rPr>
        <w:t xml:space="preserve">n nije blokiran i da </w:t>
      </w:r>
      <w:r w:rsidR="00086EB2">
        <w:rPr>
          <w:rFonts w:hAnsi="Times New Roman" w:ascii="Times New Roman"/>
          <w:szCs w:val="24"/>
          <w:lang w:val="hr-HR"/>
        </w:rPr>
        <w:t xml:space="preserve"> dužnik nema nepodmirenih obveza</w:t>
      </w:r>
      <w:r w:rsidR="00940A6F">
        <w:rPr>
          <w:rFonts w:hAnsi="Times New Roman" w:ascii="Times New Roman"/>
          <w:szCs w:val="24"/>
          <w:lang w:val="hr-HR"/>
        </w:rPr>
        <w:t xml:space="preserve">, odnosno da dužnik </w:t>
      </w:r>
      <w:r w:rsidR="00940A6F" w:rsidRPr="008C7BB9">
        <w:rPr>
          <w:rFonts w:hAnsi="Times New Roman" w:ascii="Times New Roman"/>
          <w:szCs w:val="24"/>
          <w:lang w:val="hr-HR"/>
        </w:rPr>
        <w:t xml:space="preserve">u Očevidniku redoslijeda osnova za plaćanje </w:t>
      </w:r>
      <w:r w:rsidR="00940A6F">
        <w:rPr>
          <w:rFonts w:hAnsi="Times New Roman" w:ascii="Times New Roman"/>
          <w:szCs w:val="24"/>
          <w:lang w:val="hr-HR"/>
        </w:rPr>
        <w:t xml:space="preserve">nema </w:t>
      </w:r>
      <w:r w:rsidR="00940A6F" w:rsidRPr="008C7BB9">
        <w:rPr>
          <w:rFonts w:hAnsi="Times New Roman" w:ascii="Times New Roman"/>
          <w:szCs w:val="24"/>
          <w:lang w:val="hr-HR"/>
        </w:rPr>
        <w:t>evidentiran</w:t>
      </w:r>
      <w:r w:rsidR="00940A6F">
        <w:rPr>
          <w:rFonts w:hAnsi="Times New Roman" w:ascii="Times New Roman"/>
          <w:szCs w:val="24"/>
          <w:lang w:val="hr-HR"/>
        </w:rPr>
        <w:t xml:space="preserve">ih </w:t>
      </w:r>
      <w:r w:rsidR="00940A6F" w:rsidRPr="008C7BB9">
        <w:rPr>
          <w:rFonts w:hAnsi="Times New Roman" w:ascii="Times New Roman"/>
          <w:szCs w:val="24"/>
          <w:lang w:val="hr-HR"/>
        </w:rPr>
        <w:t>neizvršen</w:t>
      </w:r>
      <w:r w:rsidR="00940A6F">
        <w:rPr>
          <w:rFonts w:hAnsi="Times New Roman" w:ascii="Times New Roman"/>
          <w:szCs w:val="24"/>
          <w:lang w:val="hr-HR"/>
        </w:rPr>
        <w:t xml:space="preserve">ih </w:t>
      </w:r>
      <w:r w:rsidR="00940A6F" w:rsidRPr="008C7BB9">
        <w:rPr>
          <w:rFonts w:hAnsi="Times New Roman" w:ascii="Times New Roman"/>
          <w:szCs w:val="24"/>
          <w:lang w:val="hr-HR"/>
        </w:rPr>
        <w:t>osnov</w:t>
      </w:r>
      <w:r w:rsidR="00940A6F">
        <w:rPr>
          <w:rFonts w:hAnsi="Times New Roman" w:ascii="Times New Roman"/>
          <w:szCs w:val="24"/>
          <w:lang w:val="hr-HR"/>
        </w:rPr>
        <w:t>a</w:t>
      </w:r>
      <w:r w:rsidR="00940A6F" w:rsidRPr="008C7BB9">
        <w:rPr>
          <w:rFonts w:hAnsi="Times New Roman" w:ascii="Times New Roman"/>
          <w:szCs w:val="24"/>
          <w:lang w:val="hr-HR"/>
        </w:rPr>
        <w:t xml:space="preserve"> za plaćanje</w:t>
      </w:r>
      <w:r w:rsidR="00940A6F">
        <w:rPr>
          <w:rFonts w:hAnsi="Times New Roman" w:ascii="Times New Roman"/>
          <w:szCs w:val="24"/>
          <w:lang w:val="hr-HR"/>
        </w:rPr>
        <w:t>.</w:t>
      </w:r>
    </w:p>
    <w:p w:rsidRDefault="002D4DCC" w:rsidP="002D4DCC" w:rsidR="00940A6F">
      <w:pPr>
        <w:ind w:firstLine="567"/>
        <w:jc w:val="both"/>
        <w:rPr>
          <w:rFonts w:hAnsi="Times New Roman" w:ascii="Times New Roman"/>
          <w:szCs w:val="24"/>
          <w:lang w:val="hr-HR"/>
        </w:rPr>
      </w:pPr>
      <w:r>
        <w:rPr>
          <w:rFonts w:hAnsi="Times New Roman" w:ascii="Times New Roman"/>
          <w:szCs w:val="24"/>
          <w:lang w:val="hr-HR"/>
        </w:rPr>
        <w:lastRenderedPageBreak/>
        <w:t>S obzirom na to da</w:t>
      </w:r>
      <w:r w:rsidR="00940A6F">
        <w:rPr>
          <w:rFonts w:hAnsi="Times New Roman" w:ascii="Times New Roman"/>
          <w:szCs w:val="24"/>
          <w:lang w:val="hr-HR"/>
        </w:rPr>
        <w:t xml:space="preserve"> dužnik </w:t>
      </w:r>
      <w:r w:rsidR="00940A6F" w:rsidRPr="008C7BB9">
        <w:rPr>
          <w:rFonts w:hAnsi="Times New Roman" w:ascii="Times New Roman"/>
          <w:szCs w:val="24"/>
          <w:lang w:val="hr-HR"/>
        </w:rPr>
        <w:t xml:space="preserve">u Očevidniku redoslijeda osnova za plaćanje </w:t>
      </w:r>
      <w:r w:rsidR="00940A6F">
        <w:rPr>
          <w:rFonts w:hAnsi="Times New Roman" w:ascii="Times New Roman"/>
          <w:szCs w:val="24"/>
          <w:lang w:val="hr-HR"/>
        </w:rPr>
        <w:t xml:space="preserve">nema </w:t>
      </w:r>
      <w:r w:rsidR="00940A6F" w:rsidRPr="008C7BB9">
        <w:rPr>
          <w:rFonts w:hAnsi="Times New Roman" w:ascii="Times New Roman"/>
          <w:szCs w:val="24"/>
          <w:lang w:val="hr-HR"/>
        </w:rPr>
        <w:t>evidentiran</w:t>
      </w:r>
      <w:r w:rsidR="00940A6F">
        <w:rPr>
          <w:rFonts w:hAnsi="Times New Roman" w:ascii="Times New Roman"/>
          <w:szCs w:val="24"/>
          <w:lang w:val="hr-HR"/>
        </w:rPr>
        <w:t>ih</w:t>
      </w:r>
      <w:r w:rsidR="00940A6F" w:rsidRPr="008C7BB9">
        <w:rPr>
          <w:rFonts w:hAnsi="Times New Roman" w:ascii="Times New Roman"/>
          <w:szCs w:val="24"/>
          <w:lang w:val="hr-HR"/>
        </w:rPr>
        <w:t xml:space="preserve"> neizvršen</w:t>
      </w:r>
      <w:r w:rsidR="00940A6F">
        <w:rPr>
          <w:rFonts w:hAnsi="Times New Roman" w:ascii="Times New Roman"/>
          <w:szCs w:val="24"/>
          <w:lang w:val="hr-HR"/>
        </w:rPr>
        <w:t>ih</w:t>
      </w:r>
      <w:r w:rsidR="00940A6F" w:rsidRPr="008C7BB9">
        <w:rPr>
          <w:rFonts w:hAnsi="Times New Roman" w:ascii="Times New Roman"/>
          <w:szCs w:val="24"/>
          <w:lang w:val="hr-HR"/>
        </w:rPr>
        <w:t xml:space="preserve"> osnov</w:t>
      </w:r>
      <w:r w:rsidR="00940A6F">
        <w:rPr>
          <w:rFonts w:hAnsi="Times New Roman" w:ascii="Times New Roman"/>
          <w:szCs w:val="24"/>
          <w:lang w:val="hr-HR"/>
        </w:rPr>
        <w:t>a</w:t>
      </w:r>
      <w:r w:rsidR="00940A6F" w:rsidRPr="008C7BB9">
        <w:rPr>
          <w:rFonts w:hAnsi="Times New Roman" w:ascii="Times New Roman"/>
          <w:szCs w:val="24"/>
          <w:lang w:val="hr-HR"/>
        </w:rPr>
        <w:t xml:space="preserve"> za plaćanje u neprekinutom razdoblju od 120 dana</w:t>
      </w:r>
      <w:r w:rsidR="00940A6F">
        <w:rPr>
          <w:rFonts w:hAnsi="Times New Roman" w:ascii="Times New Roman"/>
          <w:szCs w:val="24"/>
          <w:lang w:val="hr-HR"/>
        </w:rPr>
        <w:t xml:space="preserve">, </w:t>
      </w:r>
      <w:r>
        <w:rPr>
          <w:rFonts w:hAnsi="Times New Roman" w:ascii="Times New Roman"/>
          <w:szCs w:val="24"/>
          <w:lang w:val="hr-HR"/>
        </w:rPr>
        <w:t>to proizlazi da u konkretnom slučaju nije ispunjena jedna od pretpostavki iz čl</w:t>
      </w:r>
      <w:r w:rsidR="00940A6F">
        <w:rPr>
          <w:rFonts w:hAnsi="Times New Roman" w:ascii="Times New Roman"/>
          <w:szCs w:val="24"/>
          <w:lang w:val="hr-HR"/>
        </w:rPr>
        <w:t>anka</w:t>
      </w:r>
      <w:r>
        <w:rPr>
          <w:rFonts w:hAnsi="Times New Roman" w:ascii="Times New Roman"/>
          <w:szCs w:val="24"/>
          <w:lang w:val="hr-HR"/>
        </w:rPr>
        <w:t xml:space="preserve"> 428. SZ-a za provedbu skraćenog stečajnog postupka. </w:t>
      </w:r>
      <w:r w:rsidR="00940A6F">
        <w:rPr>
          <w:rFonts w:hAnsi="Times New Roman" w:ascii="Times New Roman"/>
          <w:szCs w:val="24"/>
          <w:lang w:val="hr-HR"/>
        </w:rPr>
        <w:t xml:space="preserve">Zbog toga je, uzevši u </w:t>
      </w:r>
      <w:r w:rsidR="0001130A">
        <w:rPr>
          <w:rFonts w:hAnsi="Times New Roman" w:ascii="Times New Roman"/>
          <w:szCs w:val="24"/>
          <w:lang w:val="hr-HR"/>
        </w:rPr>
        <w:t>obzir</w:t>
      </w:r>
      <w:r w:rsidR="00940A6F">
        <w:rPr>
          <w:rFonts w:hAnsi="Times New Roman" w:ascii="Times New Roman"/>
          <w:szCs w:val="24"/>
          <w:lang w:val="hr-HR"/>
        </w:rPr>
        <w:t xml:space="preserve"> navedeno, odlučeno kao u izreci ovog rješenja.</w:t>
      </w:r>
    </w:p>
    <w:p w:rsidRDefault="00940A6F" w:rsidP="002D4DCC" w:rsidR="00940A6F">
      <w:pPr>
        <w:ind w:firstLine="567"/>
        <w:jc w:val="both"/>
        <w:rPr>
          <w:rFonts w:hAnsi="Times New Roman" w:ascii="Times New Roman"/>
          <w:szCs w:val="24"/>
          <w:lang w:val="hr-HR"/>
        </w:rPr>
      </w:pPr>
    </w:p>
    <w:p w:rsidRDefault="000B5A32" w:rsidP="00C832E8" w:rsidR="00C832E8" w:rsidRPr="003843F0">
      <w:pPr>
        <w:overflowPunct w:val="false"/>
        <w:autoSpaceDE w:val="false"/>
        <w:autoSpaceDN w:val="false"/>
        <w:adjustRightInd w:val="false"/>
        <w:jc w:val="center"/>
        <w:textAlignment w:val="baseline"/>
        <w:rPr>
          <w:rFonts w:hAnsi="Times New Roman" w:ascii="Times New Roman"/>
          <w:szCs w:val="24"/>
          <w:lang w:val="hr-HR"/>
        </w:rPr>
      </w:pPr>
      <w:r w:rsidRPr="003843F0">
        <w:rPr>
          <w:rFonts w:hAnsi="Times New Roman" w:ascii="Times New Roman"/>
          <w:szCs w:val="24"/>
          <w:lang w:val="hr-HR"/>
        </w:rPr>
        <w:t xml:space="preserve">U Zagrebu </w:t>
      </w:r>
      <w:r w:rsidR="00C832E8">
        <w:rPr>
          <w:rFonts w:hAnsi="Times New Roman" w:ascii="Times New Roman"/>
          <w:szCs w:val="24"/>
          <w:lang w:val="hr-HR"/>
        </w:rPr>
        <w:t>2</w:t>
      </w:r>
      <w:r w:rsidR="00C832E8" w:rsidRPr="003843F0">
        <w:rPr>
          <w:rFonts w:hAnsi="Times New Roman" w:ascii="Times New Roman"/>
          <w:szCs w:val="24"/>
          <w:lang w:val="hr-HR"/>
        </w:rPr>
        <w:t xml:space="preserve">8. </w:t>
      </w:r>
      <w:r w:rsidR="00C832E8">
        <w:rPr>
          <w:rFonts w:hAnsi="Times New Roman" w:ascii="Times New Roman"/>
          <w:szCs w:val="24"/>
          <w:lang w:val="hr-HR"/>
        </w:rPr>
        <w:t xml:space="preserve">svibnja </w:t>
      </w:r>
      <w:r w:rsidR="00C832E8" w:rsidRPr="003843F0">
        <w:rPr>
          <w:rFonts w:hAnsi="Times New Roman" w:ascii="Times New Roman"/>
          <w:szCs w:val="24"/>
          <w:lang w:val="hr-HR"/>
        </w:rPr>
        <w:t>201</w:t>
      </w:r>
      <w:r w:rsidR="00C832E8">
        <w:rPr>
          <w:rFonts w:hAnsi="Times New Roman" w:ascii="Times New Roman"/>
          <w:szCs w:val="24"/>
          <w:lang w:val="hr-HR"/>
        </w:rPr>
        <w:t>8.</w:t>
      </w:r>
    </w:p>
    <w:p w:rsidRDefault="006C314D" w:rsidP="006C314D" w:rsidR="006C314D" w:rsidRPr="003843F0">
      <w:pPr>
        <w:jc w:val="center"/>
        <w:rPr>
          <w:rFonts w:hAnsi="Times New Roman" w:ascii="Times New Roman"/>
          <w:szCs w:val="24"/>
          <w:lang w:val="hr-HR"/>
        </w:rPr>
      </w:pPr>
    </w:p>
    <w:p w:rsidRDefault="00DE7483" w:rsidP="00EE23D3" w:rsidR="00AB7883" w:rsidRPr="003843F0">
      <w:pPr>
        <w:ind w:firstLine="720" w:left="5040"/>
        <w:jc w:val="center"/>
        <w:rPr>
          <w:rFonts w:hAnsi="Times New Roman" w:ascii="Times New Roman"/>
          <w:szCs w:val="24"/>
          <w:lang w:val="hr-HR"/>
        </w:rPr>
      </w:pPr>
      <w:r w:rsidRPr="003843F0">
        <w:rPr>
          <w:rFonts w:hAnsi="Times New Roman" w:ascii="Times New Roman"/>
          <w:szCs w:val="24"/>
          <w:lang w:val="hr-HR"/>
        </w:rPr>
        <w:t>SUDAC</w:t>
      </w:r>
    </w:p>
    <w:p w:rsidRDefault="001A362A" w:rsidP="00EE23D3" w:rsidR="001A362A" w:rsidRPr="003843F0">
      <w:pPr>
        <w:ind w:firstLine="720" w:left="5040"/>
        <w:jc w:val="center"/>
        <w:rPr>
          <w:rFonts w:hAnsi="Times New Roman" w:ascii="Times New Roman"/>
          <w:szCs w:val="24"/>
          <w:lang w:val="hr-HR"/>
        </w:rPr>
      </w:pPr>
      <w:r w:rsidRPr="003843F0">
        <w:rPr>
          <w:rFonts w:hAnsi="Times New Roman" w:ascii="Times New Roman"/>
          <w:szCs w:val="24"/>
          <w:lang w:val="hr-HR"/>
        </w:rPr>
        <w:t>mr.sc. Ivana Koštarić Fegeš</w:t>
      </w:r>
      <w:r w:rsidR="00090307">
        <w:rPr>
          <w:rFonts w:hAnsi="Times New Roman" w:ascii="Times New Roman"/>
          <w:szCs w:val="24"/>
          <w:lang w:val="hr-HR"/>
        </w:rPr>
        <w:t>, v.r.</w:t>
      </w:r>
    </w:p>
    <w:p w:rsidRDefault="006C314D" w:rsidR="006C314D" w:rsidRPr="003843F0">
      <w:pPr>
        <w:jc w:val="both"/>
        <w:rPr>
          <w:rFonts w:hAnsi="Times New Roman" w:ascii="Times New Roman"/>
          <w:b/>
          <w:szCs w:val="24"/>
          <w:lang w:val="hr-HR"/>
        </w:rPr>
      </w:pPr>
    </w:p>
    <w:p w:rsidRDefault="00EE23D3" w:rsidR="00EE23D3" w:rsidRPr="003843F0">
      <w:pPr>
        <w:jc w:val="both"/>
        <w:rPr>
          <w:rFonts w:hAnsi="Times New Roman" w:ascii="Times New Roman"/>
          <w:b/>
          <w:szCs w:val="24"/>
          <w:lang w:val="hr-HR"/>
        </w:rPr>
      </w:pPr>
    </w:p>
    <w:p w:rsidRDefault="00EE23D3" w:rsidP="00EE23D3" w:rsidR="00EE23D3" w:rsidRPr="00940A6F">
      <w:pPr>
        <w:overflowPunct w:val="false"/>
        <w:autoSpaceDE w:val="false"/>
        <w:autoSpaceDN w:val="false"/>
        <w:adjustRightInd w:val="false"/>
        <w:textAlignment w:val="baseline"/>
        <w:rPr>
          <w:rFonts w:hAnsi="Times New Roman" w:ascii="Times New Roman"/>
          <w:szCs w:val="24"/>
          <w:lang w:val="hr-HR"/>
        </w:rPr>
      </w:pPr>
      <w:r w:rsidRPr="00940A6F">
        <w:rPr>
          <w:rFonts w:hAnsi="Times New Roman" w:ascii="Times New Roman"/>
          <w:szCs w:val="24"/>
          <w:lang w:val="hr-HR"/>
        </w:rPr>
        <w:t>UPUTA O PRAVNOM LIJEKU</w:t>
      </w:r>
    </w:p>
    <w:p w:rsidRDefault="00C832E8" w:rsidP="00EE23D3" w:rsidR="00EE23D3" w:rsidRPr="003843F0">
      <w:pPr>
        <w:overflowPunct w:val="false"/>
        <w:autoSpaceDE w:val="false"/>
        <w:autoSpaceDN w:val="false"/>
        <w:adjustRightInd w:val="false"/>
        <w:jc w:val="both"/>
        <w:textAlignment w:val="baseline"/>
        <w:rPr>
          <w:rFonts w:hAnsi="Times New Roman" w:ascii="Times New Roman"/>
          <w:szCs w:val="24"/>
          <w:lang w:val="hr-HR"/>
        </w:rPr>
      </w:pPr>
      <w:r>
        <w:rPr>
          <w:rFonts w:hAnsi="Times New Roman" w:ascii="Times New Roman"/>
          <w:szCs w:val="24"/>
          <w:lang w:val="hr-HR"/>
        </w:rPr>
        <w:t xml:space="preserve">Protiv ovog rješenja može se izjaviti </w:t>
      </w:r>
      <w:r w:rsidR="00EE23D3" w:rsidRPr="003843F0">
        <w:rPr>
          <w:rFonts w:hAnsi="Times New Roman" w:ascii="Times New Roman"/>
          <w:szCs w:val="24"/>
          <w:lang w:val="hr-HR"/>
        </w:rPr>
        <w:t>žalb</w:t>
      </w:r>
      <w:r>
        <w:rPr>
          <w:rFonts w:hAnsi="Times New Roman" w:ascii="Times New Roman"/>
          <w:szCs w:val="24"/>
          <w:lang w:val="hr-HR"/>
        </w:rPr>
        <w:t>a</w:t>
      </w:r>
      <w:r w:rsidR="00EE23D3" w:rsidRPr="003843F0">
        <w:rPr>
          <w:rFonts w:hAnsi="Times New Roman" w:ascii="Times New Roman"/>
          <w:szCs w:val="24"/>
          <w:lang w:val="hr-HR"/>
        </w:rPr>
        <w:t xml:space="preserve"> Visokom trgovačkom sudu Republike Hrvatske u roku od 8 dana </w:t>
      </w:r>
      <w:r>
        <w:rPr>
          <w:rFonts w:hAnsi="Times New Roman" w:ascii="Times New Roman"/>
          <w:szCs w:val="24"/>
          <w:lang w:val="hr-HR"/>
        </w:rPr>
        <w:t xml:space="preserve">od dostave </w:t>
      </w:r>
      <w:r w:rsidR="00EE23D3" w:rsidRPr="003843F0">
        <w:rPr>
          <w:rFonts w:hAnsi="Times New Roman" w:ascii="Times New Roman"/>
          <w:szCs w:val="24"/>
          <w:lang w:val="hr-HR"/>
        </w:rPr>
        <w:t xml:space="preserve">rješenja, a ulaže se putem ovog suda u </w:t>
      </w:r>
      <w:r>
        <w:rPr>
          <w:rFonts w:hAnsi="Times New Roman" w:ascii="Times New Roman"/>
          <w:szCs w:val="24"/>
          <w:lang w:val="hr-HR"/>
        </w:rPr>
        <w:t xml:space="preserve">dovoljnom broju primjeraka za sud i </w:t>
      </w:r>
      <w:r w:rsidR="00EE23D3" w:rsidRPr="003843F0">
        <w:rPr>
          <w:rFonts w:hAnsi="Times New Roman" w:ascii="Times New Roman"/>
          <w:szCs w:val="24"/>
          <w:lang w:val="hr-HR"/>
        </w:rPr>
        <w:t xml:space="preserve">protivnu stranku. </w:t>
      </w:r>
      <w:r>
        <w:rPr>
          <w:rFonts w:hAnsi="Times New Roman" w:ascii="Times New Roman"/>
          <w:szCs w:val="24"/>
          <w:lang w:val="hr-HR"/>
        </w:rPr>
        <w:t xml:space="preserve">Dostava se smatra obavljenom istekom osmoga dana od dana objave ovog rješenja na mrežnoj stranici e-oglasna ploča Trgovačkog suda u Zagrebu  </w:t>
      </w:r>
      <w:r w:rsidR="00B83600">
        <w:rPr>
          <w:rFonts w:hAnsi="Times New Roman" w:ascii="Times New Roman"/>
          <w:szCs w:val="24"/>
          <w:lang w:val="hr-HR"/>
        </w:rPr>
        <w:t>(članak 12. stavka 1. SZ-a).</w:t>
      </w:r>
    </w:p>
    <w:p w:rsidRDefault="00EE23D3" w:rsidP="00EE23D3" w:rsidR="00EE23D3" w:rsidRPr="003843F0">
      <w:pPr>
        <w:overflowPunct w:val="false"/>
        <w:autoSpaceDE w:val="false"/>
        <w:autoSpaceDN w:val="false"/>
        <w:adjustRightInd w:val="false"/>
        <w:textAlignment w:val="baseline"/>
        <w:rPr>
          <w:rFonts w:hAnsi="Times New Roman" w:ascii="Times New Roman"/>
          <w:szCs w:val="24"/>
          <w:lang w:val="hr-HR"/>
        </w:rPr>
      </w:pPr>
    </w:p>
    <w:p w:rsidRDefault="00EE23D3" w:rsidR="00EE23D3" w:rsidRPr="003843F0">
      <w:pPr>
        <w:jc w:val="both"/>
        <w:rPr>
          <w:rFonts w:hAnsi="Times New Roman" w:ascii="Times New Roman"/>
          <w:szCs w:val="24"/>
          <w:lang w:val="hr-HR"/>
        </w:rPr>
      </w:pPr>
    </w:p>
    <w:p w:rsidRDefault="00090307" w:rsidP="00090307" w:rsidR="00090307">
      <w:pPr>
        <w:autoSpaceDE w:val="false"/>
        <w:autoSpaceDN w:val="false"/>
        <w:adjustRightInd w:val="false"/>
        <w:jc w:val="both"/>
        <w:rPr>
          <w:rFonts w:hAnsi="Times New Roman" w:ascii="Times New Roman"/>
          <w:szCs w:val="24"/>
          <w:lang w:val="hr-HR"/>
        </w:rPr>
      </w:pPr>
      <w:r>
        <w:rPr>
          <w:rFonts w:hAnsi="Times New Roman" w:ascii="Times New Roman"/>
          <w:szCs w:val="24"/>
          <w:lang w:val="hr-HR"/>
        </w:rPr>
        <w:t>Za točnost otpravka – ovlašteni službenik:</w:t>
      </w:r>
    </w:p>
    <w:p w:rsidRDefault="00090307" w:rsidP="00090307" w:rsidR="006C314D" w:rsidRPr="00EE23D3">
      <w:pPr>
        <w:jc w:val="both"/>
        <w:rPr>
          <w:rFonts w:hAnsi="Times New Roman" w:ascii="Times New Roman"/>
          <w:szCs w:val="24"/>
        </w:rPr>
      </w:pPr>
      <w:r>
        <w:rPr>
          <w:rFonts w:hAnsi="Times New Roman" w:ascii="Times New Roman"/>
          <w:szCs w:val="24"/>
          <w:lang w:val="hr-HR"/>
        </w:rPr>
        <w:t>Katarina Drndelić</w:t>
      </w:r>
    </w:p>
    <w:sectPr w:rsidSect="005938F3" w:rsidR="006C314D" w:rsidRPr="00EE23D3">
      <w:headerReference w:type="even" r:id="rId11"/>
      <w:headerReference w:type="default" r:id="rId12"/>
      <w:pgSz w:code="9" w:h="16840" w:w="11907"/>
      <w:pgMar w:gutter="0" w:footer="720" w:header="720"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101E8" w:rsidR="00A101E8">
      <w:r>
        <w:separator/>
      </w:r>
    </w:p>
  </w:endnote>
  <w:endnote w:id="0" w:type="continuationSeparator">
    <w:p w:rsidRDefault="00A101E8" w:rsidR="00A101E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101E8" w:rsidR="00A101E8">
      <w:r>
        <w:separator/>
      </w:r>
    </w:p>
  </w:footnote>
  <w:footnote w:id="0" w:type="continuationSeparator">
    <w:p w:rsidRDefault="00A101E8" w:rsidR="00A101E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61C6A" w:rsidP="005A713C" w:rsidR="004A4385">
    <w:pPr>
      <w:pStyle w:val="Zaglavlje"/>
      <w:framePr w:y="1" w:xAlign="center" w:vAnchor="text" w:hAnchor="margin" w:wrap="around"/>
      <w:rPr>
        <w:rStyle w:val="Brojstranice"/>
      </w:rPr>
    </w:pPr>
    <w:r>
      <w:rPr>
        <w:rStyle w:val="Brojstranice"/>
      </w:rPr>
      <w:fldChar w:fldCharType="begin"/>
    </w:r>
    <w:r w:rsidR="004A4385">
      <w:rPr>
        <w:rStyle w:val="Brojstranice"/>
      </w:rPr>
      <w:instrText xml:space="preserve">PAGE  </w:instrText>
    </w:r>
    <w:r>
      <w:rPr>
        <w:rStyle w:val="Brojstranice"/>
      </w:rPr>
      <w:fldChar w:fldCharType="end"/>
    </w:r>
  </w:p>
  <w:p w:rsidRDefault="004A4385" w:rsidR="004A438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61C6A" w:rsidP="005A713C" w:rsidR="004A4385" w:rsidRPr="00F34093">
    <w:pPr>
      <w:pStyle w:val="Zaglavlje"/>
      <w:framePr w:y="1" w:xAlign="center" w:vAnchor="text" w:hAnchor="margin" w:wrap="around"/>
      <w:rPr>
        <w:rStyle w:val="Brojstranice"/>
        <w:rFonts w:hAnsi="Times New Roman" w:ascii="Times New Roman"/>
      </w:rPr>
    </w:pPr>
    <w:r w:rsidRPr="00F34093">
      <w:rPr>
        <w:rStyle w:val="Brojstranice"/>
        <w:rFonts w:hAnsi="Times New Roman" w:ascii="Times New Roman"/>
      </w:rPr>
      <w:fldChar w:fldCharType="begin"/>
    </w:r>
    <w:r w:rsidR="004A4385" w:rsidRPr="00F34093">
      <w:rPr>
        <w:rStyle w:val="Brojstranice"/>
        <w:rFonts w:hAnsi="Times New Roman" w:ascii="Times New Roman"/>
      </w:rPr>
      <w:instrText xml:space="preserve">PAGE  </w:instrText>
    </w:r>
    <w:r w:rsidRPr="00F34093">
      <w:rPr>
        <w:rStyle w:val="Brojstranice"/>
        <w:rFonts w:hAnsi="Times New Roman" w:ascii="Times New Roman"/>
      </w:rPr>
      <w:fldChar w:fldCharType="separate"/>
    </w:r>
    <w:r w:rsidR="00090307">
      <w:rPr>
        <w:rStyle w:val="Brojstranice"/>
        <w:rFonts w:hAnsi="Times New Roman" w:ascii="Times New Roman"/>
        <w:noProof/>
      </w:rPr>
      <w:t>2</w:t>
    </w:r>
    <w:r w:rsidRPr="00F34093">
      <w:rPr>
        <w:rStyle w:val="Brojstranice"/>
        <w:rFonts w:hAnsi="Times New Roman" w:ascii="Times New Roman"/>
      </w:rPr>
      <w:fldChar w:fldCharType="end"/>
    </w:r>
  </w:p>
  <w:p w:rsidRDefault="008D42A8" w:rsidP="00BD649B" w:rsidR="004A4385" w:rsidRPr="00B168AE">
    <w:pPr>
      <w:pStyle w:val="Zaglavlje"/>
      <w:jc w:val="right"/>
      <w:rPr>
        <w:rFonts w:hAnsi="Times New Roman" w:ascii="Times New Roman"/>
        <w:szCs w:val="24"/>
      </w:rPr>
    </w:pPr>
    <w:r>
      <w:rPr>
        <w:rFonts w:hAnsi="Times New Roman" w:ascii="Times New Roman"/>
        <w:szCs w:val="24"/>
      </w:rPr>
      <w:t>85</w:t>
    </w:r>
    <w:r w:rsidR="0063777B">
      <w:rPr>
        <w:rFonts w:hAnsi="Times New Roman" w:ascii="Times New Roman"/>
        <w:szCs w:val="24"/>
      </w:rPr>
      <w:t>. St-</w:t>
    </w:r>
    <w:r w:rsidR="00940A6F">
      <w:rPr>
        <w:rFonts w:hAnsi="Times New Roman" w:ascii="Times New Roman"/>
        <w:szCs w:val="24"/>
      </w:rPr>
      <w:t>1440</w:t>
    </w:r>
    <w:r w:rsidR="0063777B">
      <w:rPr>
        <w:rFonts w:hAnsi="Times New Roman" w:ascii="Times New Roman"/>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13AE33A2"/>
    <w:multiLevelType w:val="hybridMultilevel"/>
    <w:tmpl w:val="E3CEE0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5603"/>
    <w:rsid w:val="00011048"/>
    <w:rsid w:val="0001130A"/>
    <w:rsid w:val="00025631"/>
    <w:rsid w:val="00041293"/>
    <w:rsid w:val="00041BCF"/>
    <w:rsid w:val="00042F5D"/>
    <w:rsid w:val="00043339"/>
    <w:rsid w:val="00057022"/>
    <w:rsid w:val="0006762B"/>
    <w:rsid w:val="00073859"/>
    <w:rsid w:val="000851E2"/>
    <w:rsid w:val="00086EB2"/>
    <w:rsid w:val="00090307"/>
    <w:rsid w:val="000A7A4B"/>
    <w:rsid w:val="000B5A32"/>
    <w:rsid w:val="000B609B"/>
    <w:rsid w:val="000D00FB"/>
    <w:rsid w:val="000D49B1"/>
    <w:rsid w:val="000F339C"/>
    <w:rsid w:val="00112B50"/>
    <w:rsid w:val="00130ABF"/>
    <w:rsid w:val="001560FF"/>
    <w:rsid w:val="00161295"/>
    <w:rsid w:val="00163C90"/>
    <w:rsid w:val="00173485"/>
    <w:rsid w:val="00182088"/>
    <w:rsid w:val="00186B75"/>
    <w:rsid w:val="00194EBF"/>
    <w:rsid w:val="001A362A"/>
    <w:rsid w:val="001C44B8"/>
    <w:rsid w:val="001C4CB4"/>
    <w:rsid w:val="001D0513"/>
    <w:rsid w:val="00214938"/>
    <w:rsid w:val="00257F6E"/>
    <w:rsid w:val="00275665"/>
    <w:rsid w:val="00284525"/>
    <w:rsid w:val="002851D3"/>
    <w:rsid w:val="00295991"/>
    <w:rsid w:val="00297D4A"/>
    <w:rsid w:val="002A0BE2"/>
    <w:rsid w:val="002C0B56"/>
    <w:rsid w:val="002C13CE"/>
    <w:rsid w:val="002C147D"/>
    <w:rsid w:val="002D0142"/>
    <w:rsid w:val="002D4DCC"/>
    <w:rsid w:val="002E02D4"/>
    <w:rsid w:val="00302FCB"/>
    <w:rsid w:val="00315913"/>
    <w:rsid w:val="00324D4E"/>
    <w:rsid w:val="00325BC7"/>
    <w:rsid w:val="00327E9E"/>
    <w:rsid w:val="003406C1"/>
    <w:rsid w:val="00340E22"/>
    <w:rsid w:val="003474BF"/>
    <w:rsid w:val="0036028F"/>
    <w:rsid w:val="003622FC"/>
    <w:rsid w:val="00364B67"/>
    <w:rsid w:val="0036561D"/>
    <w:rsid w:val="003666E1"/>
    <w:rsid w:val="00372F0D"/>
    <w:rsid w:val="00376A41"/>
    <w:rsid w:val="003843F0"/>
    <w:rsid w:val="003A137F"/>
    <w:rsid w:val="003A6429"/>
    <w:rsid w:val="003C34C5"/>
    <w:rsid w:val="003D3B21"/>
    <w:rsid w:val="00407054"/>
    <w:rsid w:val="00414148"/>
    <w:rsid w:val="004208E0"/>
    <w:rsid w:val="004226AD"/>
    <w:rsid w:val="00431FD5"/>
    <w:rsid w:val="00433776"/>
    <w:rsid w:val="004344EC"/>
    <w:rsid w:val="00440E47"/>
    <w:rsid w:val="004717F7"/>
    <w:rsid w:val="00483442"/>
    <w:rsid w:val="00493024"/>
    <w:rsid w:val="004A4385"/>
    <w:rsid w:val="004B1528"/>
    <w:rsid w:val="004B15A9"/>
    <w:rsid w:val="004B4712"/>
    <w:rsid w:val="004C1A9C"/>
    <w:rsid w:val="004D31F6"/>
    <w:rsid w:val="004E2988"/>
    <w:rsid w:val="004E3CA8"/>
    <w:rsid w:val="004F79F7"/>
    <w:rsid w:val="00515AE4"/>
    <w:rsid w:val="00565D6E"/>
    <w:rsid w:val="00576A37"/>
    <w:rsid w:val="00592DDD"/>
    <w:rsid w:val="005938F3"/>
    <w:rsid w:val="005940E9"/>
    <w:rsid w:val="005A2A50"/>
    <w:rsid w:val="005A713C"/>
    <w:rsid w:val="005B1816"/>
    <w:rsid w:val="005F0E3C"/>
    <w:rsid w:val="005F4823"/>
    <w:rsid w:val="00614BB3"/>
    <w:rsid w:val="00624F4D"/>
    <w:rsid w:val="00626D4C"/>
    <w:rsid w:val="00627967"/>
    <w:rsid w:val="006356C5"/>
    <w:rsid w:val="006370A1"/>
    <w:rsid w:val="0063777B"/>
    <w:rsid w:val="0064041D"/>
    <w:rsid w:val="006425EE"/>
    <w:rsid w:val="00666661"/>
    <w:rsid w:val="0067762B"/>
    <w:rsid w:val="00680F33"/>
    <w:rsid w:val="006A36FF"/>
    <w:rsid w:val="006A5185"/>
    <w:rsid w:val="006C314D"/>
    <w:rsid w:val="006D0D15"/>
    <w:rsid w:val="006E488E"/>
    <w:rsid w:val="006F1FA2"/>
    <w:rsid w:val="006F2DB4"/>
    <w:rsid w:val="006F49EF"/>
    <w:rsid w:val="00716831"/>
    <w:rsid w:val="00725916"/>
    <w:rsid w:val="00730B10"/>
    <w:rsid w:val="00753FD3"/>
    <w:rsid w:val="00767FB1"/>
    <w:rsid w:val="00776B9D"/>
    <w:rsid w:val="007908A2"/>
    <w:rsid w:val="007A208B"/>
    <w:rsid w:val="007A29F9"/>
    <w:rsid w:val="007A3924"/>
    <w:rsid w:val="007A72E8"/>
    <w:rsid w:val="007B28F7"/>
    <w:rsid w:val="007C17B7"/>
    <w:rsid w:val="007C6968"/>
    <w:rsid w:val="00822F94"/>
    <w:rsid w:val="008470E7"/>
    <w:rsid w:val="00862D18"/>
    <w:rsid w:val="00871A45"/>
    <w:rsid w:val="00880A64"/>
    <w:rsid w:val="0088276B"/>
    <w:rsid w:val="008957BC"/>
    <w:rsid w:val="008A329D"/>
    <w:rsid w:val="008B463B"/>
    <w:rsid w:val="008B7543"/>
    <w:rsid w:val="008C06FE"/>
    <w:rsid w:val="008C5861"/>
    <w:rsid w:val="008D42A8"/>
    <w:rsid w:val="008E2B89"/>
    <w:rsid w:val="008F4863"/>
    <w:rsid w:val="008F6E34"/>
    <w:rsid w:val="00902EEE"/>
    <w:rsid w:val="00940A6F"/>
    <w:rsid w:val="009469DA"/>
    <w:rsid w:val="009570CD"/>
    <w:rsid w:val="00957F88"/>
    <w:rsid w:val="00965B7C"/>
    <w:rsid w:val="00971019"/>
    <w:rsid w:val="009800CC"/>
    <w:rsid w:val="00996D6D"/>
    <w:rsid w:val="00997BA9"/>
    <w:rsid w:val="009A7E24"/>
    <w:rsid w:val="009B215C"/>
    <w:rsid w:val="009C43C9"/>
    <w:rsid w:val="009D0457"/>
    <w:rsid w:val="009F5B69"/>
    <w:rsid w:val="009F5D4F"/>
    <w:rsid w:val="00A02DFD"/>
    <w:rsid w:val="00A101E8"/>
    <w:rsid w:val="00A20843"/>
    <w:rsid w:val="00A31732"/>
    <w:rsid w:val="00A32484"/>
    <w:rsid w:val="00A503BB"/>
    <w:rsid w:val="00A517CE"/>
    <w:rsid w:val="00A73365"/>
    <w:rsid w:val="00A73C5C"/>
    <w:rsid w:val="00A93140"/>
    <w:rsid w:val="00A95334"/>
    <w:rsid w:val="00AA1804"/>
    <w:rsid w:val="00AB39BD"/>
    <w:rsid w:val="00AB7883"/>
    <w:rsid w:val="00AC4610"/>
    <w:rsid w:val="00AE42BB"/>
    <w:rsid w:val="00AE6E9B"/>
    <w:rsid w:val="00AF65F4"/>
    <w:rsid w:val="00B03169"/>
    <w:rsid w:val="00B168AE"/>
    <w:rsid w:val="00B23FDC"/>
    <w:rsid w:val="00B34AB1"/>
    <w:rsid w:val="00B34C70"/>
    <w:rsid w:val="00B3725A"/>
    <w:rsid w:val="00B4055C"/>
    <w:rsid w:val="00B43C9A"/>
    <w:rsid w:val="00B5469E"/>
    <w:rsid w:val="00B55D5E"/>
    <w:rsid w:val="00B803A8"/>
    <w:rsid w:val="00B81EAC"/>
    <w:rsid w:val="00B83600"/>
    <w:rsid w:val="00B83D6D"/>
    <w:rsid w:val="00B87B19"/>
    <w:rsid w:val="00B9264B"/>
    <w:rsid w:val="00BB5471"/>
    <w:rsid w:val="00BB593D"/>
    <w:rsid w:val="00BC3226"/>
    <w:rsid w:val="00BD1239"/>
    <w:rsid w:val="00BD5CF6"/>
    <w:rsid w:val="00BD649B"/>
    <w:rsid w:val="00BE6F10"/>
    <w:rsid w:val="00BF0C89"/>
    <w:rsid w:val="00C01640"/>
    <w:rsid w:val="00C03094"/>
    <w:rsid w:val="00C04A9B"/>
    <w:rsid w:val="00C17466"/>
    <w:rsid w:val="00C17F3C"/>
    <w:rsid w:val="00C35157"/>
    <w:rsid w:val="00C61C6A"/>
    <w:rsid w:val="00C832E8"/>
    <w:rsid w:val="00C84468"/>
    <w:rsid w:val="00CC49B3"/>
    <w:rsid w:val="00CE31C3"/>
    <w:rsid w:val="00CE4F54"/>
    <w:rsid w:val="00CE722B"/>
    <w:rsid w:val="00CF2939"/>
    <w:rsid w:val="00D03A92"/>
    <w:rsid w:val="00D046F5"/>
    <w:rsid w:val="00D1024B"/>
    <w:rsid w:val="00D12724"/>
    <w:rsid w:val="00D14025"/>
    <w:rsid w:val="00D1797E"/>
    <w:rsid w:val="00D17BCC"/>
    <w:rsid w:val="00D2412E"/>
    <w:rsid w:val="00D422A2"/>
    <w:rsid w:val="00D56D4B"/>
    <w:rsid w:val="00D714C9"/>
    <w:rsid w:val="00D80F6A"/>
    <w:rsid w:val="00D821C8"/>
    <w:rsid w:val="00D87A4E"/>
    <w:rsid w:val="00DB42A7"/>
    <w:rsid w:val="00DC616A"/>
    <w:rsid w:val="00DE7483"/>
    <w:rsid w:val="00E01B33"/>
    <w:rsid w:val="00E02E12"/>
    <w:rsid w:val="00E15098"/>
    <w:rsid w:val="00E54311"/>
    <w:rsid w:val="00E67442"/>
    <w:rsid w:val="00E7164A"/>
    <w:rsid w:val="00E8275A"/>
    <w:rsid w:val="00E97C73"/>
    <w:rsid w:val="00EA4124"/>
    <w:rsid w:val="00EC7093"/>
    <w:rsid w:val="00EE23D3"/>
    <w:rsid w:val="00EE5750"/>
    <w:rsid w:val="00EF633F"/>
    <w:rsid w:val="00F149A4"/>
    <w:rsid w:val="00F2280A"/>
    <w:rsid w:val="00F2613A"/>
    <w:rsid w:val="00F34093"/>
    <w:rsid w:val="00F517A7"/>
    <w:rsid w:val="00F62A72"/>
    <w:rsid w:val="00F766B2"/>
    <w:rsid w:val="00F904E6"/>
    <w:rsid w:val="00F93C00"/>
    <w:rsid w:val="00FA2BAB"/>
    <w:rsid w:val="00FA2D57"/>
    <w:rsid w:val="00FB41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26D4C"/>
    <w:pPr>
      <w:tabs>
        <w:tab w:pos="4536" w:val="center"/>
        <w:tab w:pos="9072" w:val="right"/>
      </w:tabs>
    </w:pPr>
  </w:style>
  <w:style w:styleId="Brojstranice" w:type="character">
    <w:name w:val="page number"/>
    <w:basedOn w:val="Zadanifontodlomka"/>
    <w:rsid w:val="00626D4C"/>
  </w:style>
  <w:style w:styleId="Podnoje" w:type="paragraph">
    <w:name w:val="footer"/>
    <w:basedOn w:val="Normal"/>
    <w:rsid w:val="00626D4C"/>
    <w:pPr>
      <w:tabs>
        <w:tab w:pos="4536" w:val="center"/>
        <w:tab w:pos="9072" w:val="right"/>
      </w:tabs>
    </w:pPr>
  </w:style>
  <w:style w:styleId="Tekstbalonia" w:type="paragraph">
    <w:name w:val="Balloon Text"/>
    <w:basedOn w:val="Normal"/>
    <w:semiHidden/>
    <w:rsid w:val="003D3B21"/>
    <w:rPr>
      <w:rFonts w:cs="Tahoma" w:hAnsi="Tahoma" w:ascii="Tahoma"/>
      <w:sz w:val="16"/>
      <w:szCs w:val="16"/>
    </w:rPr>
  </w:style>
  <w:style w:styleId="Hiperveza" w:type="character">
    <w:name w:val="Hyperlink"/>
    <w:rsid w:val="00B5469E"/>
    <w:rPr>
      <w:color w:val="000000"/>
      <w:u w:val="single"/>
    </w:rPr>
  </w:style>
  <w:style w:customStyle="true" w:styleId="Default" w:type="paragraph">
    <w:name w:val="Default"/>
    <w:rsid w:val="00A20843"/>
    <w:pPr>
      <w:autoSpaceDE w:val="false"/>
      <w:autoSpaceDN w:val="false"/>
      <w:adjustRightInd w:val="false"/>
    </w:pPr>
    <w:rPr>
      <w:color w:val="000000"/>
      <w:sz w:val="24"/>
      <w:szCs w:val="24"/>
    </w:rPr>
  </w:style>
  <w:style w:styleId="Odlomakpopisa" w:type="paragraph">
    <w:name w:val="List Paragraph"/>
    <w:basedOn w:val="Normal"/>
    <w:uiPriority w:val="34"/>
    <w:qFormat/>
    <w:rsid w:val="006C314D"/>
    <w:pPr>
      <w:ind w:left="720"/>
      <w:contextualSpacing/>
    </w:pPr>
  </w:style>
  <w:style w:styleId="Tekstrezerviranogmjesta" w:type="character">
    <w:name w:val="Placeholder Text"/>
    <w:basedOn w:val="Zadanifontodlomka"/>
    <w:uiPriority w:val="99"/>
    <w:semiHidden/>
    <w:rsid w:val="00090307"/>
    <w:rPr>
      <w:color w:val="808080"/>
      <w:bdr w:space="0" w:sz="0" w:color="auto" w:val="none"/>
      <w:shd w:fill="auto" w:color="auto" w:val="clear"/>
    </w:rPr>
  </w:style>
  <w:style w:customStyle="true" w:styleId="eSPISCCParagraphDefaultFont" w:type="character">
    <w:name w:val="eSPIS_CC_Paragraph Default Font"/>
    <w:basedOn w:val="Zadanifontodlomka"/>
    <w:rsid w:val="0009030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90307"/>
    <w:rPr>
      <w:bdr w:space="0" w:sz="0" w:color="auto" w:val="none"/>
      <w:shd w:fill="FFFFCC" w:color="auto" w:val="clear"/>
      <w:lang w:val="hr-HR"/>
    </w:rPr>
  </w:style>
  <w:style w:customStyle="true" w:styleId="PozadinaSvijetloCrvena" w:type="character">
    <w:name w:val="Pozadina_SvijetloCrvena"/>
    <w:basedOn w:val="eSPISCCParagraphDefaultFont"/>
    <w:rsid w:val="0009030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9030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626D4C"/>
    <w:pPr>
      <w:tabs>
        <w:tab w:pos="4536" w:val="center"/>
        <w:tab w:pos="9072" w:val="right"/>
      </w:tabs>
    </w:pPr>
  </w:style>
  <w:style w:styleId="Brojstranice" w:type="character">
    <w:name w:val="page number"/>
    <w:basedOn w:val="Zadanifontodlomka"/>
    <w:rsid w:val="00626D4C"/>
  </w:style>
  <w:style w:styleId="Podnoje" w:type="paragraph">
    <w:name w:val="footer"/>
    <w:basedOn w:val="Normal"/>
    <w:rsid w:val="00626D4C"/>
    <w:pPr>
      <w:tabs>
        <w:tab w:pos="4536" w:val="center"/>
        <w:tab w:pos="9072" w:val="right"/>
      </w:tabs>
    </w:pPr>
  </w:style>
  <w:style w:styleId="Tekstbalonia" w:type="paragraph">
    <w:name w:val="Balloon Text"/>
    <w:basedOn w:val="Normal"/>
    <w:semiHidden/>
    <w:rsid w:val="003D3B21"/>
    <w:rPr>
      <w:rFonts w:ascii="Tahoma" w:cs="Tahoma" w:hAnsi="Tahoma"/>
      <w:sz w:val="16"/>
      <w:szCs w:val="16"/>
    </w:rPr>
  </w:style>
  <w:style w:styleId="Hiperveza" w:type="character">
    <w:name w:val="Hyperlink"/>
    <w:rsid w:val="00B5469E"/>
    <w:rPr>
      <w:color w:val="000000"/>
      <w:u w:val="single"/>
    </w:rPr>
  </w:style>
  <w:style w:customStyle="1" w:styleId="Default" w:type="paragraph">
    <w:name w:val="Default"/>
    <w:rsid w:val="00A20843"/>
    <w:pPr>
      <w:autoSpaceDE w:val="0"/>
      <w:autoSpaceDN w:val="0"/>
      <w:adjustRightInd w:val="0"/>
    </w:pPr>
    <w:rPr>
      <w:color w:val="000000"/>
      <w:sz w:val="24"/>
      <w:szCs w:val="24"/>
    </w:rPr>
  </w:style>
  <w:style w:styleId="Odlomakpopisa" w:type="paragraph">
    <w:name w:val="List Paragraph"/>
    <w:basedOn w:val="Normal"/>
    <w:uiPriority w:val="34"/>
    <w:qFormat/>
    <w:rsid w:val="006C314D"/>
    <w:pPr>
      <w:ind w:left="720"/>
      <w:contextualSpacing/>
    </w:pPr>
  </w:style>
  <w:style w:styleId="Tekstrezerviranogmjesta" w:type="character">
    <w:name w:val="Placeholder Text"/>
    <w:basedOn w:val="Zadanifontodlomka"/>
    <w:uiPriority w:val="99"/>
    <w:semiHidden/>
    <w:rsid w:val="00090307"/>
    <w:rPr>
      <w:color w:val="808080"/>
      <w:bdr w:color="auto" w:space="0" w:sz="0" w:val="none"/>
      <w:shd w:color="auto" w:fill="auto" w:val="clear"/>
    </w:rPr>
  </w:style>
  <w:style w:customStyle="1" w:styleId="eSPISCCParagraphDefaultFont" w:type="character">
    <w:name w:val="eSPIS_CC_Paragraph Default Font"/>
    <w:basedOn w:val="Zadanifontodlomka"/>
    <w:rsid w:val="0009030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90307"/>
    <w:rPr>
      <w:bdr w:color="auto" w:space="0" w:sz="0" w:val="none"/>
      <w:shd w:color="auto" w:fill="FFFFCC" w:val="clear"/>
      <w:lang w:val="hr-HR"/>
    </w:rPr>
  </w:style>
  <w:style w:customStyle="1" w:styleId="PozadinaSvijetloCrvena" w:type="character">
    <w:name w:val="Pozadina_SvijetloCrvena"/>
    <w:basedOn w:val="eSPISCCParagraphDefaultFont"/>
    <w:rsid w:val="0009030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9030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00630">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44639584">
          <w:marLeft w:val="0"/>
          <w:marRight w:val="0"/>
          <w:marTop w:val="40"/>
          <w:marBottom w:val="0"/>
          <w:divBdr>
            <w:top w:space="0" w:sz="0" w:color="auto" w:val="none"/>
            <w:left w:space="0" w:sz="0" w:color="auto" w:val="none"/>
            <w:bottom w:space="0" w:sz="0" w:color="auto" w:val="none"/>
            <w:right w:space="0" w:sz="0" w:color="auto" w:val="none"/>
          </w:divBdr>
          <w:divsChild>
            <w:div w:id="1302922686">
              <w:marLeft w:val="0"/>
              <w:marRight w:val="0"/>
              <w:marTop w:val="0"/>
              <w:marBottom w:val="0"/>
              <w:divBdr>
                <w:top w:space="0" w:sz="0" w:color="auto" w:val="none"/>
                <w:left w:space="0" w:sz="0" w:color="auto" w:val="none"/>
                <w:bottom w:space="0" w:sz="0" w:color="auto" w:val="none"/>
                <w:right w:space="0" w:sz="0" w:color="auto" w:val="none"/>
              </w:divBdr>
              <w:divsChild>
                <w:div w:id="2138336342">
                  <w:marLeft w:val="2500"/>
                  <w:marRight w:val="0"/>
                  <w:marTop w:val="0"/>
                  <w:marBottom w:val="200"/>
                  <w:divBdr>
                    <w:top w:space="0" w:sz="0" w:color="auto" w:val="none"/>
                    <w:left w:space="0" w:sz="0" w:color="auto" w:val="none"/>
                    <w:bottom w:space="0" w:sz="0" w:color="auto" w:val="none"/>
                    <w:right w:space="0" w:sz="0" w:color="auto" w:val="none"/>
                  </w:divBdr>
                  <w:divsChild>
                    <w:div w:id="1187670710">
                      <w:marLeft w:val="0"/>
                      <w:marRight w:val="0"/>
                      <w:marTop w:val="0"/>
                      <w:marBottom w:val="0"/>
                      <w:divBdr>
                        <w:top w:space="0" w:sz="0" w:color="auto" w:val="none"/>
                        <w:left w:space="0" w:sz="0" w:color="auto" w:val="none"/>
                        <w:bottom w:space="0" w:sz="0" w:color="auto" w:val="none"/>
                        <w:right w:space="0" w:sz="0" w:color="auto" w:val="none"/>
                      </w:divBdr>
                      <w:divsChild>
                        <w:div w:id="2061904694">
                          <w:marLeft w:val="0"/>
                          <w:marRight w:val="0"/>
                          <w:marTop w:val="0"/>
                          <w:marBottom w:val="0"/>
                          <w:divBdr>
                            <w:top w:space="0" w:sz="0" w:color="auto" w:val="none"/>
                            <w:left w:space="0" w:sz="0" w:color="auto" w:val="none"/>
                            <w:bottom w:space="0" w:sz="0" w:color="auto" w:val="none"/>
                            <w:right w:space="0" w:sz="0" w:color="auto" w:val="none"/>
                          </w:divBdr>
                          <w:divsChild>
                            <w:div w:id="868763199">
                              <w:marLeft w:val="0"/>
                              <w:marRight w:val="0"/>
                              <w:marTop w:val="0"/>
                              <w:marBottom w:val="0"/>
                              <w:divBdr>
                                <w:top w:space="0" w:sz="0" w:color="auto" w:val="none"/>
                                <w:left w:space="0" w:sz="0" w:color="auto" w:val="none"/>
                                <w:bottom w:space="0" w:sz="0" w:color="auto" w:val="none"/>
                                <w:right w:space="0" w:sz="0" w:color="auto" w:val="none"/>
                              </w:divBdr>
                              <w:divsChild>
                                <w:div w:id="1702822637">
                                  <w:marLeft w:val="0"/>
                                  <w:marRight w:val="0"/>
                                  <w:marTop w:val="0"/>
                                  <w:marBottom w:val="0"/>
                                  <w:divBdr>
                                    <w:top w:space="0" w:sz="0" w:color="auto" w:val="none"/>
                                    <w:left w:space="0" w:sz="0" w:color="auto" w:val="none"/>
                                    <w:bottom w:space="0" w:sz="0" w:color="auto" w:val="none"/>
                                    <w:right w:space="0" w:sz="0" w:color="auto" w:val="none"/>
                                  </w:divBdr>
                                  <w:divsChild>
                                    <w:div w:id="1413234808">
                                      <w:marLeft w:val="0"/>
                                      <w:marRight w:val="0"/>
                                      <w:marTop w:val="0"/>
                                      <w:marBottom w:val="0"/>
                                      <w:divBdr>
                                        <w:top w:space="0" w:sz="0" w:color="auto" w:val="none"/>
                                        <w:left w:space="0" w:sz="0" w:color="auto" w:val="none"/>
                                        <w:bottom w:space="0" w:sz="0" w:color="auto" w:val="none"/>
                                        <w:right w:space="0" w:sz="0" w:color="auto" w:val="none"/>
                                      </w:divBdr>
                                      <w:divsChild>
                                        <w:div w:id="1818447426">
                                          <w:marLeft w:val="0"/>
                                          <w:marRight w:val="0"/>
                                          <w:marTop w:val="0"/>
                                          <w:marBottom w:val="0"/>
                                          <w:divBdr>
                                            <w:top w:space="0" w:sz="0" w:color="auto" w:val="none"/>
                                            <w:left w:space="0" w:sz="0" w:color="auto" w:val="none"/>
                                            <w:bottom w:space="0" w:sz="0" w:color="auto" w:val="none"/>
                                            <w:right w:space="0" w:sz="0" w:color="auto" w:val="none"/>
                                          </w:divBdr>
                                          <w:divsChild>
                                            <w:div w:id="15272146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13771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65230314">
          <w:marLeft w:val="0"/>
          <w:marRight w:val="0"/>
          <w:marTop w:val="40"/>
          <w:marBottom w:val="0"/>
          <w:divBdr>
            <w:top w:space="0" w:sz="0" w:color="auto" w:val="none"/>
            <w:left w:space="0" w:sz="0" w:color="auto" w:val="none"/>
            <w:bottom w:space="0" w:sz="0" w:color="auto" w:val="none"/>
            <w:right w:space="0" w:sz="0" w:color="auto" w:val="none"/>
          </w:divBdr>
          <w:divsChild>
            <w:div w:id="343628612">
              <w:marLeft w:val="0"/>
              <w:marRight w:val="0"/>
              <w:marTop w:val="0"/>
              <w:marBottom w:val="0"/>
              <w:divBdr>
                <w:top w:space="0" w:sz="0" w:color="auto" w:val="none"/>
                <w:left w:space="0" w:sz="0" w:color="auto" w:val="none"/>
                <w:bottom w:space="0" w:sz="0" w:color="auto" w:val="none"/>
                <w:right w:space="0" w:sz="0" w:color="auto" w:val="none"/>
              </w:divBdr>
              <w:divsChild>
                <w:div w:id="1732382862">
                  <w:marLeft w:val="2500"/>
                  <w:marRight w:val="0"/>
                  <w:marTop w:val="0"/>
                  <w:marBottom w:val="200"/>
                  <w:divBdr>
                    <w:top w:space="0" w:sz="0" w:color="auto" w:val="none"/>
                    <w:left w:space="0" w:sz="0" w:color="auto" w:val="none"/>
                    <w:bottom w:space="0" w:sz="0" w:color="auto" w:val="none"/>
                    <w:right w:space="0" w:sz="0" w:color="auto" w:val="none"/>
                  </w:divBdr>
                  <w:divsChild>
                    <w:div w:id="1768040613">
                      <w:marLeft w:val="0"/>
                      <w:marRight w:val="0"/>
                      <w:marTop w:val="0"/>
                      <w:marBottom w:val="0"/>
                      <w:divBdr>
                        <w:top w:space="0" w:sz="0" w:color="auto" w:val="none"/>
                        <w:left w:space="0" w:sz="0" w:color="auto" w:val="none"/>
                        <w:bottom w:space="0" w:sz="0" w:color="auto" w:val="none"/>
                        <w:right w:space="0" w:sz="0" w:color="auto" w:val="none"/>
                      </w:divBdr>
                      <w:divsChild>
                        <w:div w:id="1269120474">
                          <w:marLeft w:val="0"/>
                          <w:marRight w:val="0"/>
                          <w:marTop w:val="0"/>
                          <w:marBottom w:val="0"/>
                          <w:divBdr>
                            <w:top w:space="0" w:sz="0" w:color="auto" w:val="none"/>
                            <w:left w:space="0" w:sz="0" w:color="auto" w:val="none"/>
                            <w:bottom w:space="0" w:sz="0" w:color="auto" w:val="none"/>
                            <w:right w:space="0" w:sz="0" w:color="auto" w:val="none"/>
                          </w:divBdr>
                          <w:divsChild>
                            <w:div w:id="1995715613">
                              <w:marLeft w:val="0"/>
                              <w:marRight w:val="0"/>
                              <w:marTop w:val="0"/>
                              <w:marBottom w:val="0"/>
                              <w:divBdr>
                                <w:top w:space="0" w:sz="0" w:color="auto" w:val="none"/>
                                <w:left w:space="0" w:sz="0" w:color="auto" w:val="none"/>
                                <w:bottom w:space="0" w:sz="0" w:color="auto" w:val="none"/>
                                <w:right w:space="0" w:sz="0" w:color="auto" w:val="none"/>
                              </w:divBdr>
                              <w:divsChild>
                                <w:div w:id="1204824086">
                                  <w:marLeft w:val="0"/>
                                  <w:marRight w:val="0"/>
                                  <w:marTop w:val="0"/>
                                  <w:marBottom w:val="0"/>
                                  <w:divBdr>
                                    <w:top w:space="0" w:sz="0" w:color="auto" w:val="none"/>
                                    <w:left w:space="0" w:sz="0" w:color="auto" w:val="none"/>
                                    <w:bottom w:space="0" w:sz="0" w:color="auto" w:val="none"/>
                                    <w:right w:space="0" w:sz="0" w:color="auto" w:val="none"/>
                                  </w:divBdr>
                                  <w:divsChild>
                                    <w:div w:id="1135178835">
                                      <w:marLeft w:val="0"/>
                                      <w:marRight w:val="0"/>
                                      <w:marTop w:val="0"/>
                                      <w:marBottom w:val="0"/>
                                      <w:divBdr>
                                        <w:top w:space="0" w:sz="0" w:color="auto" w:val="none"/>
                                        <w:left w:space="0" w:sz="0" w:color="auto" w:val="none"/>
                                        <w:bottom w:space="0" w:sz="0" w:color="auto" w:val="none"/>
                                        <w:right w:space="0" w:sz="0" w:color="auto" w:val="none"/>
                                      </w:divBdr>
                                      <w:divsChild>
                                        <w:div w:id="654994374">
                                          <w:marLeft w:val="0"/>
                                          <w:marRight w:val="0"/>
                                          <w:marTop w:val="0"/>
                                          <w:marBottom w:val="0"/>
                                          <w:divBdr>
                                            <w:top w:space="0" w:sz="0" w:color="auto" w:val="none"/>
                                            <w:left w:space="0" w:sz="0" w:color="auto" w:val="none"/>
                                            <w:bottom w:space="0" w:sz="0" w:color="auto" w:val="none"/>
                                            <w:right w:space="0" w:sz="0" w:color="auto" w:val="none"/>
                                          </w:divBdr>
                                          <w:divsChild>
                                            <w:div w:id="182342709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837392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986474150">
          <w:marLeft w:val="0"/>
          <w:marRight w:val="0"/>
          <w:marTop w:val="40"/>
          <w:marBottom w:val="0"/>
          <w:divBdr>
            <w:top w:space="0" w:sz="0" w:color="auto" w:val="none"/>
            <w:left w:space="0" w:sz="0" w:color="auto" w:val="none"/>
            <w:bottom w:space="0" w:sz="0" w:color="auto" w:val="none"/>
            <w:right w:space="0" w:sz="0" w:color="auto" w:val="none"/>
          </w:divBdr>
          <w:divsChild>
            <w:div w:id="1300573322">
              <w:marLeft w:val="0"/>
              <w:marRight w:val="0"/>
              <w:marTop w:val="0"/>
              <w:marBottom w:val="0"/>
              <w:divBdr>
                <w:top w:space="0" w:sz="0" w:color="auto" w:val="none"/>
                <w:left w:space="0" w:sz="0" w:color="auto" w:val="none"/>
                <w:bottom w:space="0" w:sz="0" w:color="auto" w:val="none"/>
                <w:right w:space="0" w:sz="0" w:color="auto" w:val="none"/>
              </w:divBdr>
              <w:divsChild>
                <w:div w:id="1263730817">
                  <w:marLeft w:val="2500"/>
                  <w:marRight w:val="0"/>
                  <w:marTop w:val="0"/>
                  <w:marBottom w:val="200"/>
                  <w:divBdr>
                    <w:top w:space="0" w:sz="0" w:color="auto" w:val="none"/>
                    <w:left w:space="0" w:sz="0" w:color="auto" w:val="none"/>
                    <w:bottom w:space="0" w:sz="0" w:color="auto" w:val="none"/>
                    <w:right w:space="0" w:sz="0" w:color="auto" w:val="none"/>
                  </w:divBdr>
                  <w:divsChild>
                    <w:div w:id="1337030296">
                      <w:marLeft w:val="0"/>
                      <w:marRight w:val="0"/>
                      <w:marTop w:val="0"/>
                      <w:marBottom w:val="0"/>
                      <w:divBdr>
                        <w:top w:space="0" w:sz="0" w:color="auto" w:val="none"/>
                        <w:left w:space="0" w:sz="0" w:color="auto" w:val="none"/>
                        <w:bottom w:space="0" w:sz="0" w:color="auto" w:val="none"/>
                        <w:right w:space="0" w:sz="0" w:color="auto" w:val="none"/>
                      </w:divBdr>
                      <w:divsChild>
                        <w:div w:id="1628581096">
                          <w:marLeft w:val="0"/>
                          <w:marRight w:val="0"/>
                          <w:marTop w:val="0"/>
                          <w:marBottom w:val="0"/>
                          <w:divBdr>
                            <w:top w:space="0" w:sz="0" w:color="auto" w:val="none"/>
                            <w:left w:space="0" w:sz="0" w:color="auto" w:val="none"/>
                            <w:bottom w:space="0" w:sz="0" w:color="auto" w:val="none"/>
                            <w:right w:space="0" w:sz="0" w:color="auto" w:val="none"/>
                          </w:divBdr>
                          <w:divsChild>
                            <w:div w:id="850073043">
                              <w:marLeft w:val="0"/>
                              <w:marRight w:val="0"/>
                              <w:marTop w:val="0"/>
                              <w:marBottom w:val="0"/>
                              <w:divBdr>
                                <w:top w:space="0" w:sz="0" w:color="auto" w:val="none"/>
                                <w:left w:space="0" w:sz="0" w:color="auto" w:val="none"/>
                                <w:bottom w:space="0" w:sz="0" w:color="auto" w:val="none"/>
                                <w:right w:space="0" w:sz="0" w:color="auto" w:val="none"/>
                              </w:divBdr>
                              <w:divsChild>
                                <w:div w:id="426115697">
                                  <w:marLeft w:val="0"/>
                                  <w:marRight w:val="0"/>
                                  <w:marTop w:val="0"/>
                                  <w:marBottom w:val="0"/>
                                  <w:divBdr>
                                    <w:top w:space="0" w:sz="0" w:color="auto" w:val="none"/>
                                    <w:left w:space="0" w:sz="0" w:color="auto" w:val="none"/>
                                    <w:bottom w:space="0" w:sz="0" w:color="auto" w:val="none"/>
                                    <w:right w:space="0" w:sz="0" w:color="auto" w:val="none"/>
                                  </w:divBdr>
                                  <w:divsChild>
                                    <w:div w:id="458692627">
                                      <w:marLeft w:val="0"/>
                                      <w:marRight w:val="0"/>
                                      <w:marTop w:val="0"/>
                                      <w:marBottom w:val="0"/>
                                      <w:divBdr>
                                        <w:top w:space="0" w:sz="0" w:color="auto" w:val="none"/>
                                        <w:left w:space="0" w:sz="0" w:color="auto" w:val="none"/>
                                        <w:bottom w:space="0" w:sz="0" w:color="auto" w:val="none"/>
                                        <w:right w:space="0" w:sz="0" w:color="auto" w:val="none"/>
                                      </w:divBdr>
                                      <w:divsChild>
                                        <w:div w:id="939097488">
                                          <w:marLeft w:val="0"/>
                                          <w:marRight w:val="0"/>
                                          <w:marTop w:val="0"/>
                                          <w:marBottom w:val="0"/>
                                          <w:divBdr>
                                            <w:top w:space="0" w:sz="0" w:color="auto" w:val="none"/>
                                            <w:left w:space="0" w:sz="0" w:color="auto" w:val="none"/>
                                            <w:bottom w:space="0" w:sz="0" w:color="auto" w:val="none"/>
                                            <w:right w:space="0" w:sz="0" w:color="auto" w:val="none"/>
                                          </w:divBdr>
                                          <w:divsChild>
                                            <w:div w:id="6585060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94684996">
      <w:bodyDiv w:val="true"/>
      <w:marLeft w:val="0"/>
      <w:marRight w:val="0"/>
      <w:marTop w:val="0"/>
      <w:marBottom w:val="0"/>
      <w:divBdr>
        <w:top w:space="0" w:sz="0" w:color="auto" w:val="none"/>
        <w:left w:space="0" w:sz="0" w:color="auto" w:val="none"/>
        <w:bottom w:space="0" w:sz="0" w:color="auto" w:val="none"/>
        <w:right w:space="0" w:sz="0" w:color="auto" w:val="none"/>
      </w:divBdr>
    </w:div>
    <w:div w:id="632714590">
      <w:bodyDiv w:val="true"/>
      <w:marLeft w:val="80"/>
      <w:marRight w:val="80"/>
      <w:marTop w:val="80"/>
      <w:marBottom w:val="80"/>
      <w:divBdr>
        <w:top w:space="0" w:sz="0" w:color="auto" w:val="none"/>
        <w:left w:space="0" w:sz="0" w:color="auto" w:val="none"/>
        <w:bottom w:space="0" w:sz="0" w:color="auto" w:val="none"/>
        <w:right w:space="0" w:sz="0" w:color="auto" w:val="none"/>
      </w:divBdr>
      <w:divsChild>
        <w:div w:id="424033178">
          <w:marLeft w:val="0"/>
          <w:marRight w:val="0"/>
          <w:marTop w:val="40"/>
          <w:marBottom w:val="0"/>
          <w:divBdr>
            <w:top w:space="0" w:sz="0" w:color="auto" w:val="none"/>
            <w:left w:space="0" w:sz="0" w:color="auto" w:val="none"/>
            <w:bottom w:space="0" w:sz="0" w:color="auto" w:val="none"/>
            <w:right w:space="0" w:sz="0" w:color="auto" w:val="none"/>
          </w:divBdr>
          <w:divsChild>
            <w:div w:id="1493519299">
              <w:marLeft w:val="0"/>
              <w:marRight w:val="0"/>
              <w:marTop w:val="0"/>
              <w:marBottom w:val="0"/>
              <w:divBdr>
                <w:top w:space="0" w:sz="0" w:color="auto" w:val="none"/>
                <w:left w:space="0" w:sz="0" w:color="auto" w:val="none"/>
                <w:bottom w:space="0" w:sz="0" w:color="auto" w:val="none"/>
                <w:right w:space="0" w:sz="0" w:color="auto" w:val="none"/>
              </w:divBdr>
              <w:divsChild>
                <w:div w:id="446900085">
                  <w:marLeft w:val="2500"/>
                  <w:marRight w:val="0"/>
                  <w:marTop w:val="0"/>
                  <w:marBottom w:val="200"/>
                  <w:divBdr>
                    <w:top w:space="0" w:sz="0" w:color="auto" w:val="none"/>
                    <w:left w:space="0" w:sz="0" w:color="auto" w:val="none"/>
                    <w:bottom w:space="0" w:sz="0" w:color="auto" w:val="none"/>
                    <w:right w:space="0" w:sz="0" w:color="auto" w:val="none"/>
                  </w:divBdr>
                  <w:divsChild>
                    <w:div w:id="1845628569">
                      <w:marLeft w:val="0"/>
                      <w:marRight w:val="0"/>
                      <w:marTop w:val="0"/>
                      <w:marBottom w:val="0"/>
                      <w:divBdr>
                        <w:top w:space="0" w:sz="0" w:color="auto" w:val="none"/>
                        <w:left w:space="0" w:sz="0" w:color="auto" w:val="none"/>
                        <w:bottom w:space="0" w:sz="0" w:color="auto" w:val="none"/>
                        <w:right w:space="0" w:sz="0" w:color="auto" w:val="none"/>
                      </w:divBdr>
                      <w:divsChild>
                        <w:div w:id="2007173834">
                          <w:marLeft w:val="0"/>
                          <w:marRight w:val="0"/>
                          <w:marTop w:val="0"/>
                          <w:marBottom w:val="0"/>
                          <w:divBdr>
                            <w:top w:space="0" w:sz="0" w:color="auto" w:val="none"/>
                            <w:left w:space="0" w:sz="0" w:color="auto" w:val="none"/>
                            <w:bottom w:space="0" w:sz="0" w:color="auto" w:val="none"/>
                            <w:right w:space="0" w:sz="0" w:color="auto" w:val="none"/>
                          </w:divBdr>
                          <w:divsChild>
                            <w:div w:id="869532475">
                              <w:marLeft w:val="0"/>
                              <w:marRight w:val="0"/>
                              <w:marTop w:val="0"/>
                              <w:marBottom w:val="0"/>
                              <w:divBdr>
                                <w:top w:space="0" w:sz="0" w:color="auto" w:val="none"/>
                                <w:left w:space="0" w:sz="0" w:color="auto" w:val="none"/>
                                <w:bottom w:space="0" w:sz="0" w:color="auto" w:val="none"/>
                                <w:right w:space="0" w:sz="0" w:color="auto" w:val="none"/>
                              </w:divBdr>
                              <w:divsChild>
                                <w:div w:id="260840421">
                                  <w:marLeft w:val="0"/>
                                  <w:marRight w:val="0"/>
                                  <w:marTop w:val="0"/>
                                  <w:marBottom w:val="0"/>
                                  <w:divBdr>
                                    <w:top w:space="0" w:sz="0" w:color="auto" w:val="none"/>
                                    <w:left w:space="0" w:sz="0" w:color="auto" w:val="none"/>
                                    <w:bottom w:space="0" w:sz="0" w:color="auto" w:val="none"/>
                                    <w:right w:space="0" w:sz="0" w:color="auto" w:val="none"/>
                                  </w:divBdr>
                                  <w:divsChild>
                                    <w:div w:id="1187325802">
                                      <w:marLeft w:val="0"/>
                                      <w:marRight w:val="0"/>
                                      <w:marTop w:val="0"/>
                                      <w:marBottom w:val="0"/>
                                      <w:divBdr>
                                        <w:top w:space="0" w:sz="0" w:color="auto" w:val="none"/>
                                        <w:left w:space="0" w:sz="0" w:color="auto" w:val="none"/>
                                        <w:bottom w:space="0" w:sz="0" w:color="auto" w:val="none"/>
                                        <w:right w:space="0" w:sz="0" w:color="auto" w:val="none"/>
                                      </w:divBdr>
                                      <w:divsChild>
                                        <w:div w:id="284695546">
                                          <w:marLeft w:val="0"/>
                                          <w:marRight w:val="0"/>
                                          <w:marTop w:val="0"/>
                                          <w:marBottom w:val="0"/>
                                          <w:divBdr>
                                            <w:top w:space="0" w:sz="0" w:color="auto" w:val="none"/>
                                            <w:left w:space="0" w:sz="0" w:color="auto" w:val="none"/>
                                            <w:bottom w:space="0" w:sz="0" w:color="auto" w:val="none"/>
                                            <w:right w:space="0" w:sz="0" w:color="auto" w:val="none"/>
                                          </w:divBdr>
                                          <w:divsChild>
                                            <w:div w:id="1666772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1714896">
      <w:bodyDiv w:val="true"/>
      <w:marLeft w:val="80"/>
      <w:marRight w:val="80"/>
      <w:marTop w:val="80"/>
      <w:marBottom w:val="80"/>
      <w:divBdr>
        <w:top w:space="0" w:sz="0" w:color="auto" w:val="none"/>
        <w:left w:space="0" w:sz="0" w:color="auto" w:val="none"/>
        <w:bottom w:space="0" w:sz="0" w:color="auto" w:val="none"/>
        <w:right w:space="0" w:sz="0" w:color="auto" w:val="none"/>
      </w:divBdr>
      <w:divsChild>
        <w:div w:id="875121964">
          <w:marLeft w:val="0"/>
          <w:marRight w:val="0"/>
          <w:marTop w:val="40"/>
          <w:marBottom w:val="0"/>
          <w:divBdr>
            <w:top w:space="0" w:sz="0" w:color="auto" w:val="none"/>
            <w:left w:space="0" w:sz="0" w:color="auto" w:val="none"/>
            <w:bottom w:space="0" w:sz="0" w:color="auto" w:val="none"/>
            <w:right w:space="0" w:sz="0" w:color="auto" w:val="none"/>
          </w:divBdr>
          <w:divsChild>
            <w:div w:id="1624266626">
              <w:marLeft w:val="0"/>
              <w:marRight w:val="0"/>
              <w:marTop w:val="0"/>
              <w:marBottom w:val="0"/>
              <w:divBdr>
                <w:top w:space="0" w:sz="0" w:color="auto" w:val="none"/>
                <w:left w:space="0" w:sz="0" w:color="auto" w:val="none"/>
                <w:bottom w:space="0" w:sz="0" w:color="auto" w:val="none"/>
                <w:right w:space="0" w:sz="0" w:color="auto" w:val="none"/>
              </w:divBdr>
              <w:divsChild>
                <w:div w:id="1003624335">
                  <w:marLeft w:val="2500"/>
                  <w:marRight w:val="0"/>
                  <w:marTop w:val="0"/>
                  <w:marBottom w:val="200"/>
                  <w:divBdr>
                    <w:top w:space="0" w:sz="0" w:color="auto" w:val="none"/>
                    <w:left w:space="0" w:sz="0" w:color="auto" w:val="none"/>
                    <w:bottom w:space="0" w:sz="0" w:color="auto" w:val="none"/>
                    <w:right w:space="0" w:sz="0" w:color="auto" w:val="none"/>
                  </w:divBdr>
                  <w:divsChild>
                    <w:div w:id="2070229864">
                      <w:marLeft w:val="0"/>
                      <w:marRight w:val="0"/>
                      <w:marTop w:val="0"/>
                      <w:marBottom w:val="0"/>
                      <w:divBdr>
                        <w:top w:space="0" w:sz="0" w:color="auto" w:val="none"/>
                        <w:left w:space="0" w:sz="0" w:color="auto" w:val="none"/>
                        <w:bottom w:space="0" w:sz="0" w:color="auto" w:val="none"/>
                        <w:right w:space="0" w:sz="0" w:color="auto" w:val="none"/>
                      </w:divBdr>
                      <w:divsChild>
                        <w:div w:id="1133330166">
                          <w:marLeft w:val="0"/>
                          <w:marRight w:val="0"/>
                          <w:marTop w:val="0"/>
                          <w:marBottom w:val="0"/>
                          <w:divBdr>
                            <w:top w:space="0" w:sz="0" w:color="auto" w:val="none"/>
                            <w:left w:space="0" w:sz="0" w:color="auto" w:val="none"/>
                            <w:bottom w:space="0" w:sz="0" w:color="auto" w:val="none"/>
                            <w:right w:space="0" w:sz="0" w:color="auto" w:val="none"/>
                          </w:divBdr>
                          <w:divsChild>
                            <w:div w:id="65229785">
                              <w:marLeft w:val="0"/>
                              <w:marRight w:val="0"/>
                              <w:marTop w:val="0"/>
                              <w:marBottom w:val="0"/>
                              <w:divBdr>
                                <w:top w:space="0" w:sz="0" w:color="auto" w:val="none"/>
                                <w:left w:space="0" w:sz="0" w:color="auto" w:val="none"/>
                                <w:bottom w:space="0" w:sz="0" w:color="auto" w:val="none"/>
                                <w:right w:space="0" w:sz="0" w:color="auto" w:val="none"/>
                              </w:divBdr>
                              <w:divsChild>
                                <w:div w:id="1075469929">
                                  <w:marLeft w:val="0"/>
                                  <w:marRight w:val="0"/>
                                  <w:marTop w:val="0"/>
                                  <w:marBottom w:val="0"/>
                                  <w:divBdr>
                                    <w:top w:space="0" w:sz="0" w:color="auto" w:val="none"/>
                                    <w:left w:space="0" w:sz="0" w:color="auto" w:val="none"/>
                                    <w:bottom w:space="0" w:sz="0" w:color="auto" w:val="none"/>
                                    <w:right w:space="0" w:sz="0" w:color="auto" w:val="none"/>
                                  </w:divBdr>
                                  <w:divsChild>
                                    <w:div w:id="1682587931">
                                      <w:marLeft w:val="0"/>
                                      <w:marRight w:val="0"/>
                                      <w:marTop w:val="0"/>
                                      <w:marBottom w:val="0"/>
                                      <w:divBdr>
                                        <w:top w:space="0" w:sz="0" w:color="auto" w:val="none"/>
                                        <w:left w:space="0" w:sz="0" w:color="auto" w:val="none"/>
                                        <w:bottom w:space="0" w:sz="0" w:color="auto" w:val="none"/>
                                        <w:right w:space="0" w:sz="0" w:color="auto" w:val="none"/>
                                      </w:divBdr>
                                      <w:divsChild>
                                        <w:div w:id="834758669">
                                          <w:marLeft w:val="0"/>
                                          <w:marRight w:val="0"/>
                                          <w:marTop w:val="0"/>
                                          <w:marBottom w:val="0"/>
                                          <w:divBdr>
                                            <w:top w:space="0" w:sz="0" w:color="auto" w:val="none"/>
                                            <w:left w:space="0" w:sz="0" w:color="auto" w:val="none"/>
                                            <w:bottom w:space="0" w:sz="0" w:color="auto" w:val="none"/>
                                            <w:right w:space="0" w:sz="0" w:color="auto" w:val="none"/>
                                          </w:divBdr>
                                          <w:divsChild>
                                            <w:div w:id="14871539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977360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275872935">
          <w:marLeft w:val="0"/>
          <w:marRight w:val="0"/>
          <w:marTop w:val="40"/>
          <w:marBottom w:val="0"/>
          <w:divBdr>
            <w:top w:space="0" w:sz="0" w:color="auto" w:val="none"/>
            <w:left w:space="0" w:sz="0" w:color="auto" w:val="none"/>
            <w:bottom w:space="0" w:sz="0" w:color="auto" w:val="none"/>
            <w:right w:space="0" w:sz="0" w:color="auto" w:val="none"/>
          </w:divBdr>
          <w:divsChild>
            <w:div w:id="811949360">
              <w:marLeft w:val="0"/>
              <w:marRight w:val="0"/>
              <w:marTop w:val="0"/>
              <w:marBottom w:val="0"/>
              <w:divBdr>
                <w:top w:space="0" w:sz="0" w:color="auto" w:val="none"/>
                <w:left w:space="0" w:sz="0" w:color="auto" w:val="none"/>
                <w:bottom w:space="0" w:sz="0" w:color="auto" w:val="none"/>
                <w:right w:space="0" w:sz="0" w:color="auto" w:val="none"/>
              </w:divBdr>
              <w:divsChild>
                <w:div w:id="1305157632">
                  <w:marLeft w:val="2500"/>
                  <w:marRight w:val="0"/>
                  <w:marTop w:val="0"/>
                  <w:marBottom w:val="200"/>
                  <w:divBdr>
                    <w:top w:space="0" w:sz="0" w:color="auto" w:val="none"/>
                    <w:left w:space="0" w:sz="0" w:color="auto" w:val="none"/>
                    <w:bottom w:space="0" w:sz="0" w:color="auto" w:val="none"/>
                    <w:right w:space="0" w:sz="0" w:color="auto" w:val="none"/>
                  </w:divBdr>
                  <w:divsChild>
                    <w:div w:id="775827001">
                      <w:marLeft w:val="0"/>
                      <w:marRight w:val="0"/>
                      <w:marTop w:val="0"/>
                      <w:marBottom w:val="0"/>
                      <w:divBdr>
                        <w:top w:space="0" w:sz="0" w:color="auto" w:val="none"/>
                        <w:left w:space="0" w:sz="0" w:color="auto" w:val="none"/>
                        <w:bottom w:space="0" w:sz="0" w:color="auto" w:val="none"/>
                        <w:right w:space="0" w:sz="0" w:color="auto" w:val="none"/>
                      </w:divBdr>
                      <w:divsChild>
                        <w:div w:id="522667684">
                          <w:marLeft w:val="0"/>
                          <w:marRight w:val="0"/>
                          <w:marTop w:val="0"/>
                          <w:marBottom w:val="0"/>
                          <w:divBdr>
                            <w:top w:space="0" w:sz="0" w:color="auto" w:val="none"/>
                            <w:left w:space="0" w:sz="0" w:color="auto" w:val="none"/>
                            <w:bottom w:space="0" w:sz="0" w:color="auto" w:val="none"/>
                            <w:right w:space="0" w:sz="0" w:color="auto" w:val="none"/>
                          </w:divBdr>
                          <w:divsChild>
                            <w:div w:id="1393579919">
                              <w:marLeft w:val="0"/>
                              <w:marRight w:val="0"/>
                              <w:marTop w:val="0"/>
                              <w:marBottom w:val="0"/>
                              <w:divBdr>
                                <w:top w:space="0" w:sz="0" w:color="auto" w:val="none"/>
                                <w:left w:space="0" w:sz="0" w:color="auto" w:val="none"/>
                                <w:bottom w:space="0" w:sz="0" w:color="auto" w:val="none"/>
                                <w:right w:space="0" w:sz="0" w:color="auto" w:val="none"/>
                              </w:divBdr>
                              <w:divsChild>
                                <w:div w:id="1145898897">
                                  <w:marLeft w:val="0"/>
                                  <w:marRight w:val="0"/>
                                  <w:marTop w:val="0"/>
                                  <w:marBottom w:val="0"/>
                                  <w:divBdr>
                                    <w:top w:space="0" w:sz="0" w:color="auto" w:val="none"/>
                                    <w:left w:space="0" w:sz="0" w:color="auto" w:val="none"/>
                                    <w:bottom w:space="0" w:sz="0" w:color="auto" w:val="none"/>
                                    <w:right w:space="0" w:sz="0" w:color="auto" w:val="none"/>
                                  </w:divBdr>
                                  <w:divsChild>
                                    <w:div w:id="1486703346">
                                      <w:marLeft w:val="0"/>
                                      <w:marRight w:val="0"/>
                                      <w:marTop w:val="0"/>
                                      <w:marBottom w:val="0"/>
                                      <w:divBdr>
                                        <w:top w:space="0" w:sz="0" w:color="auto" w:val="none"/>
                                        <w:left w:space="0" w:sz="0" w:color="auto" w:val="none"/>
                                        <w:bottom w:space="0" w:sz="0" w:color="auto" w:val="none"/>
                                        <w:right w:space="0" w:sz="0" w:color="auto" w:val="none"/>
                                      </w:divBdr>
                                      <w:divsChild>
                                        <w:div w:id="967709086">
                                          <w:marLeft w:val="0"/>
                                          <w:marRight w:val="0"/>
                                          <w:marTop w:val="0"/>
                                          <w:marBottom w:val="0"/>
                                          <w:divBdr>
                                            <w:top w:space="0" w:sz="0" w:color="auto" w:val="none"/>
                                            <w:left w:space="0" w:sz="0" w:color="auto" w:val="none"/>
                                            <w:bottom w:space="0" w:sz="0" w:color="auto" w:val="none"/>
                                            <w:right w:space="0" w:sz="0" w:color="auto" w:val="none"/>
                                          </w:divBdr>
                                          <w:divsChild>
                                            <w:div w:id="86201968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28884083">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73888157">
          <w:marLeft w:val="0"/>
          <w:marRight w:val="0"/>
          <w:marTop w:val="40"/>
          <w:marBottom w:val="0"/>
          <w:divBdr>
            <w:top w:space="0" w:sz="0" w:color="auto" w:val="none"/>
            <w:left w:space="0" w:sz="0" w:color="auto" w:val="none"/>
            <w:bottom w:space="0" w:sz="0" w:color="auto" w:val="none"/>
            <w:right w:space="0" w:sz="0" w:color="auto" w:val="none"/>
          </w:divBdr>
          <w:divsChild>
            <w:div w:id="474369826">
              <w:marLeft w:val="0"/>
              <w:marRight w:val="0"/>
              <w:marTop w:val="0"/>
              <w:marBottom w:val="0"/>
              <w:divBdr>
                <w:top w:space="0" w:sz="0" w:color="auto" w:val="none"/>
                <w:left w:space="0" w:sz="0" w:color="auto" w:val="none"/>
                <w:bottom w:space="0" w:sz="0" w:color="auto" w:val="none"/>
                <w:right w:space="0" w:sz="0" w:color="auto" w:val="none"/>
              </w:divBdr>
              <w:divsChild>
                <w:div w:id="414516285">
                  <w:marLeft w:val="2500"/>
                  <w:marRight w:val="0"/>
                  <w:marTop w:val="0"/>
                  <w:marBottom w:val="200"/>
                  <w:divBdr>
                    <w:top w:space="0" w:sz="0" w:color="auto" w:val="none"/>
                    <w:left w:space="0" w:sz="0" w:color="auto" w:val="none"/>
                    <w:bottom w:space="0" w:sz="0" w:color="auto" w:val="none"/>
                    <w:right w:space="0" w:sz="0" w:color="auto" w:val="none"/>
                  </w:divBdr>
                  <w:divsChild>
                    <w:div w:id="672225834">
                      <w:marLeft w:val="0"/>
                      <w:marRight w:val="0"/>
                      <w:marTop w:val="0"/>
                      <w:marBottom w:val="0"/>
                      <w:divBdr>
                        <w:top w:space="0" w:sz="0" w:color="auto" w:val="none"/>
                        <w:left w:space="0" w:sz="0" w:color="auto" w:val="none"/>
                        <w:bottom w:space="0" w:sz="0" w:color="auto" w:val="none"/>
                        <w:right w:space="0" w:sz="0" w:color="auto" w:val="none"/>
                      </w:divBdr>
                      <w:divsChild>
                        <w:div w:id="960916632">
                          <w:marLeft w:val="0"/>
                          <w:marRight w:val="0"/>
                          <w:marTop w:val="0"/>
                          <w:marBottom w:val="0"/>
                          <w:divBdr>
                            <w:top w:space="0" w:sz="0" w:color="auto" w:val="none"/>
                            <w:left w:space="0" w:sz="0" w:color="auto" w:val="none"/>
                            <w:bottom w:space="0" w:sz="0" w:color="auto" w:val="none"/>
                            <w:right w:space="0" w:sz="0" w:color="auto" w:val="none"/>
                          </w:divBdr>
                          <w:divsChild>
                            <w:div w:id="1088191905">
                              <w:marLeft w:val="0"/>
                              <w:marRight w:val="0"/>
                              <w:marTop w:val="0"/>
                              <w:marBottom w:val="0"/>
                              <w:divBdr>
                                <w:top w:space="0" w:sz="0" w:color="auto" w:val="none"/>
                                <w:left w:space="0" w:sz="0" w:color="auto" w:val="none"/>
                                <w:bottom w:space="0" w:sz="0" w:color="auto" w:val="none"/>
                                <w:right w:space="0" w:sz="0" w:color="auto" w:val="none"/>
                              </w:divBdr>
                              <w:divsChild>
                                <w:div w:id="409231078">
                                  <w:marLeft w:val="0"/>
                                  <w:marRight w:val="0"/>
                                  <w:marTop w:val="0"/>
                                  <w:marBottom w:val="0"/>
                                  <w:divBdr>
                                    <w:top w:space="0" w:sz="0" w:color="auto" w:val="none"/>
                                    <w:left w:space="0" w:sz="0" w:color="auto" w:val="none"/>
                                    <w:bottom w:space="0" w:sz="0" w:color="auto" w:val="none"/>
                                    <w:right w:space="0" w:sz="0" w:color="auto" w:val="none"/>
                                  </w:divBdr>
                                  <w:divsChild>
                                    <w:div w:id="1432702218">
                                      <w:marLeft w:val="0"/>
                                      <w:marRight w:val="0"/>
                                      <w:marTop w:val="0"/>
                                      <w:marBottom w:val="0"/>
                                      <w:divBdr>
                                        <w:top w:space="0" w:sz="0" w:color="auto" w:val="none"/>
                                        <w:left w:space="0" w:sz="0" w:color="auto" w:val="none"/>
                                        <w:bottom w:space="0" w:sz="0" w:color="auto" w:val="none"/>
                                        <w:right w:space="0" w:sz="0" w:color="auto" w:val="none"/>
                                      </w:divBdr>
                                      <w:divsChild>
                                        <w:div w:id="551693474">
                                          <w:marLeft w:val="0"/>
                                          <w:marRight w:val="0"/>
                                          <w:marTop w:val="0"/>
                                          <w:marBottom w:val="0"/>
                                          <w:divBdr>
                                            <w:top w:space="0" w:sz="0" w:color="auto" w:val="none"/>
                                            <w:left w:space="0" w:sz="0" w:color="auto" w:val="none"/>
                                            <w:bottom w:space="0" w:sz="0" w:color="auto" w:val="none"/>
                                            <w:right w:space="0" w:sz="0" w:color="auto" w:val="none"/>
                                          </w:divBdr>
                                          <w:divsChild>
                                            <w:div w:id="614866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6677704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0581202">
          <w:marLeft w:val="0"/>
          <w:marRight w:val="0"/>
          <w:marTop w:val="40"/>
          <w:marBottom w:val="0"/>
          <w:divBdr>
            <w:top w:space="0" w:sz="0" w:color="auto" w:val="none"/>
            <w:left w:space="0" w:sz="0" w:color="auto" w:val="none"/>
            <w:bottom w:space="0" w:sz="0" w:color="auto" w:val="none"/>
            <w:right w:space="0" w:sz="0" w:color="auto" w:val="none"/>
          </w:divBdr>
          <w:divsChild>
            <w:div w:id="30307693">
              <w:marLeft w:val="0"/>
              <w:marRight w:val="0"/>
              <w:marTop w:val="0"/>
              <w:marBottom w:val="0"/>
              <w:divBdr>
                <w:top w:space="0" w:sz="0" w:color="auto" w:val="none"/>
                <w:left w:space="0" w:sz="0" w:color="auto" w:val="none"/>
                <w:bottom w:space="0" w:sz="0" w:color="auto" w:val="none"/>
                <w:right w:space="0" w:sz="0" w:color="auto" w:val="none"/>
              </w:divBdr>
              <w:divsChild>
                <w:div w:id="725298683">
                  <w:marLeft w:val="2500"/>
                  <w:marRight w:val="0"/>
                  <w:marTop w:val="0"/>
                  <w:marBottom w:val="200"/>
                  <w:divBdr>
                    <w:top w:space="0" w:sz="0" w:color="auto" w:val="none"/>
                    <w:left w:space="0" w:sz="0" w:color="auto" w:val="none"/>
                    <w:bottom w:space="0" w:sz="0" w:color="auto" w:val="none"/>
                    <w:right w:space="0" w:sz="0" w:color="auto" w:val="none"/>
                  </w:divBdr>
                  <w:divsChild>
                    <w:div w:id="2045399163">
                      <w:marLeft w:val="0"/>
                      <w:marRight w:val="0"/>
                      <w:marTop w:val="0"/>
                      <w:marBottom w:val="0"/>
                      <w:divBdr>
                        <w:top w:space="0" w:sz="0" w:color="auto" w:val="none"/>
                        <w:left w:space="0" w:sz="0" w:color="auto" w:val="none"/>
                        <w:bottom w:space="0" w:sz="0" w:color="auto" w:val="none"/>
                        <w:right w:space="0" w:sz="0" w:color="auto" w:val="none"/>
                      </w:divBdr>
                      <w:divsChild>
                        <w:div w:id="1103265117">
                          <w:marLeft w:val="0"/>
                          <w:marRight w:val="0"/>
                          <w:marTop w:val="0"/>
                          <w:marBottom w:val="0"/>
                          <w:divBdr>
                            <w:top w:space="0" w:sz="0" w:color="auto" w:val="none"/>
                            <w:left w:space="0" w:sz="0" w:color="auto" w:val="none"/>
                            <w:bottom w:space="0" w:sz="0" w:color="auto" w:val="none"/>
                            <w:right w:space="0" w:sz="0" w:color="auto" w:val="none"/>
                          </w:divBdr>
                          <w:divsChild>
                            <w:div w:id="1780181198">
                              <w:marLeft w:val="0"/>
                              <w:marRight w:val="0"/>
                              <w:marTop w:val="0"/>
                              <w:marBottom w:val="0"/>
                              <w:divBdr>
                                <w:top w:space="0" w:sz="0" w:color="auto" w:val="none"/>
                                <w:left w:space="0" w:sz="0" w:color="auto" w:val="none"/>
                                <w:bottom w:space="0" w:sz="0" w:color="auto" w:val="none"/>
                                <w:right w:space="0" w:sz="0" w:color="auto" w:val="none"/>
                              </w:divBdr>
                              <w:divsChild>
                                <w:div w:id="1598176563">
                                  <w:marLeft w:val="0"/>
                                  <w:marRight w:val="0"/>
                                  <w:marTop w:val="0"/>
                                  <w:marBottom w:val="0"/>
                                  <w:divBdr>
                                    <w:top w:space="0" w:sz="0" w:color="auto" w:val="none"/>
                                    <w:left w:space="0" w:sz="0" w:color="auto" w:val="none"/>
                                    <w:bottom w:space="0" w:sz="0" w:color="auto" w:val="none"/>
                                    <w:right w:space="0" w:sz="0" w:color="auto" w:val="none"/>
                                  </w:divBdr>
                                  <w:divsChild>
                                    <w:div w:id="618029455">
                                      <w:marLeft w:val="0"/>
                                      <w:marRight w:val="0"/>
                                      <w:marTop w:val="0"/>
                                      <w:marBottom w:val="0"/>
                                      <w:divBdr>
                                        <w:top w:space="0" w:sz="0" w:color="auto" w:val="none"/>
                                        <w:left w:space="0" w:sz="0" w:color="auto" w:val="none"/>
                                        <w:bottom w:space="0" w:sz="0" w:color="auto" w:val="none"/>
                                        <w:right w:space="0" w:sz="0" w:color="auto" w:val="none"/>
                                      </w:divBdr>
                                      <w:divsChild>
                                        <w:div w:id="640811483">
                                          <w:marLeft w:val="0"/>
                                          <w:marRight w:val="0"/>
                                          <w:marTop w:val="0"/>
                                          <w:marBottom w:val="0"/>
                                          <w:divBdr>
                                            <w:top w:space="0" w:sz="0" w:color="auto" w:val="none"/>
                                            <w:left w:space="0" w:sz="0" w:color="auto" w:val="none"/>
                                            <w:bottom w:space="0" w:sz="0" w:color="auto" w:val="none"/>
                                            <w:right w:space="0" w:sz="0" w:color="auto" w:val="none"/>
                                          </w:divBdr>
                                          <w:divsChild>
                                            <w:div w:id="20516830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24404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46185658">
          <w:marLeft w:val="0"/>
          <w:marRight w:val="0"/>
          <w:marTop w:val="40"/>
          <w:marBottom w:val="0"/>
          <w:divBdr>
            <w:top w:space="0" w:sz="0" w:color="auto" w:val="none"/>
            <w:left w:space="0" w:sz="0" w:color="auto" w:val="none"/>
            <w:bottom w:space="0" w:sz="0" w:color="auto" w:val="none"/>
            <w:right w:space="0" w:sz="0" w:color="auto" w:val="none"/>
          </w:divBdr>
          <w:divsChild>
            <w:div w:id="51200628">
              <w:marLeft w:val="0"/>
              <w:marRight w:val="0"/>
              <w:marTop w:val="0"/>
              <w:marBottom w:val="0"/>
              <w:divBdr>
                <w:top w:space="0" w:sz="0" w:color="auto" w:val="none"/>
                <w:left w:space="0" w:sz="0" w:color="auto" w:val="none"/>
                <w:bottom w:space="0" w:sz="0" w:color="auto" w:val="none"/>
                <w:right w:space="0" w:sz="0" w:color="auto" w:val="none"/>
              </w:divBdr>
              <w:divsChild>
                <w:div w:id="1889877366">
                  <w:marLeft w:val="2500"/>
                  <w:marRight w:val="0"/>
                  <w:marTop w:val="0"/>
                  <w:marBottom w:val="200"/>
                  <w:divBdr>
                    <w:top w:space="0" w:sz="0" w:color="auto" w:val="none"/>
                    <w:left w:space="0" w:sz="0" w:color="auto" w:val="none"/>
                    <w:bottom w:space="0" w:sz="0" w:color="auto" w:val="none"/>
                    <w:right w:space="0" w:sz="0" w:color="auto" w:val="none"/>
                  </w:divBdr>
                  <w:divsChild>
                    <w:div w:id="1140071679">
                      <w:marLeft w:val="0"/>
                      <w:marRight w:val="0"/>
                      <w:marTop w:val="0"/>
                      <w:marBottom w:val="0"/>
                      <w:divBdr>
                        <w:top w:space="0" w:sz="0" w:color="auto" w:val="none"/>
                        <w:left w:space="0" w:sz="0" w:color="auto" w:val="none"/>
                        <w:bottom w:space="0" w:sz="0" w:color="auto" w:val="none"/>
                        <w:right w:space="0" w:sz="0" w:color="auto" w:val="none"/>
                      </w:divBdr>
                      <w:divsChild>
                        <w:div w:id="1860120921">
                          <w:marLeft w:val="0"/>
                          <w:marRight w:val="0"/>
                          <w:marTop w:val="0"/>
                          <w:marBottom w:val="0"/>
                          <w:divBdr>
                            <w:top w:space="0" w:sz="0" w:color="auto" w:val="none"/>
                            <w:left w:space="0" w:sz="0" w:color="auto" w:val="none"/>
                            <w:bottom w:space="0" w:sz="0" w:color="auto" w:val="none"/>
                            <w:right w:space="0" w:sz="0" w:color="auto" w:val="none"/>
                          </w:divBdr>
                          <w:divsChild>
                            <w:div w:id="1331323827">
                              <w:marLeft w:val="0"/>
                              <w:marRight w:val="0"/>
                              <w:marTop w:val="0"/>
                              <w:marBottom w:val="0"/>
                              <w:divBdr>
                                <w:top w:space="0" w:sz="0" w:color="auto" w:val="none"/>
                                <w:left w:space="0" w:sz="0" w:color="auto" w:val="none"/>
                                <w:bottom w:space="0" w:sz="0" w:color="auto" w:val="none"/>
                                <w:right w:space="0" w:sz="0" w:color="auto" w:val="none"/>
                              </w:divBdr>
                              <w:divsChild>
                                <w:div w:id="711999865">
                                  <w:marLeft w:val="0"/>
                                  <w:marRight w:val="0"/>
                                  <w:marTop w:val="0"/>
                                  <w:marBottom w:val="0"/>
                                  <w:divBdr>
                                    <w:top w:space="0" w:sz="0" w:color="auto" w:val="none"/>
                                    <w:left w:space="0" w:sz="0" w:color="auto" w:val="none"/>
                                    <w:bottom w:space="0" w:sz="0" w:color="auto" w:val="none"/>
                                    <w:right w:space="0" w:sz="0" w:color="auto" w:val="none"/>
                                  </w:divBdr>
                                  <w:divsChild>
                                    <w:div w:id="1375156606">
                                      <w:marLeft w:val="0"/>
                                      <w:marRight w:val="0"/>
                                      <w:marTop w:val="0"/>
                                      <w:marBottom w:val="0"/>
                                      <w:divBdr>
                                        <w:top w:space="0" w:sz="0" w:color="auto" w:val="none"/>
                                        <w:left w:space="0" w:sz="0" w:color="auto" w:val="none"/>
                                        <w:bottom w:space="0" w:sz="0" w:color="auto" w:val="none"/>
                                        <w:right w:space="0" w:sz="0" w:color="auto" w:val="none"/>
                                      </w:divBdr>
                                      <w:divsChild>
                                        <w:div w:id="257492567">
                                          <w:marLeft w:val="0"/>
                                          <w:marRight w:val="0"/>
                                          <w:marTop w:val="0"/>
                                          <w:marBottom w:val="0"/>
                                          <w:divBdr>
                                            <w:top w:space="0" w:sz="0" w:color="auto" w:val="none"/>
                                            <w:left w:space="0" w:sz="0" w:color="auto" w:val="none"/>
                                            <w:bottom w:space="0" w:sz="0" w:color="auto" w:val="none"/>
                                            <w:right w:space="0" w:sz="0" w:color="auto" w:val="none"/>
                                          </w:divBdr>
                                          <w:divsChild>
                                            <w:div w:id="19133914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6967894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svibnja 2018.</izvorni_sadrzaj>
    <derivirana_varijabla naziv="DomainObject.DatumDonosenjaOdluke_1">28.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St-1440/2016-8</izvorni_sadrzaj>
    <derivirana_varijabla naziv="DomainObject.Oznaka_1">St-1440/2016-8</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1440</izvorni_sadrzaj>
    <derivirana_varijabla naziv="DomainObject.Predmet.Broj_1">1440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veljače 2016.</izvorni_sadrzaj>
    <derivirana_varijabla naziv="DomainObject.Predmet.DatumOsnivanja_1">13.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28. svibnja 2018.</izvorni_sadrzaj>
    <derivirana_varijabla naziv="DomainObject.Predmet.DatumRjesavanja_1">28. svibnja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St-1440/2016</izvorni_sadrzaj>
    <derivirana_varijabla naziv="DomainObject.Predmet.OznakaBroj_1">St-1440/2016</derivirana_varijabla>
  </DomainObject.Predmet.OznakaBroj>
  <DomainObject.Predmet.OznakaBrojOptuznogAkta>
    <izvorni_sadrzaj/>
    <derivirana_varijabla naziv="DomainObject.Predmet.OznakaBrojOptuznogAkta_1"/>
  </DomainObject.Predmet.OznakaBrojOptuznogAkta>
  <DomainObject.Predmet.PredmetRijesio.Ime>
    <izvorni_sadrzaj>Ivana</izvorni_sadrzaj>
    <derivirana_varijabla naziv="DomainObject.Predmet.PredmetRijesio.Ime_1">Ivana</derivirana_varijabla>
  </DomainObject.Predmet.PredmetRijesio.Ime>
  <DomainObject.Predmet.PredmetRijesio.Oib>
    <izvorni_sadrzaj>65585569789</izvorni_sadrzaj>
    <derivirana_varijabla naziv="DomainObject.Predmet.PredmetRijesio.Oib_1">65585569789</derivirana_varijabla>
  </DomainObject.Predmet.PredmetRijesio.Oib>
  <DomainObject.Predmet.PredmetRijesio.Prezime>
    <izvorni_sadrzaj>Koštarić Fegeš</izvorni_sadrzaj>
    <derivirana_varijabla naziv="DomainObject.Predmet.PredmetRijesio.Prezime_1">Koštarić Fegeš</derivirana_varijabla>
  </DomainObject.Predmet.PredmetRijesio.Prezime>
  <DomainObject.Predmet.PrimjedbaSuca>
    <izvorni_sadrzaj/>
    <derivirana_varijabla naziv="DomainObject.Predmet.PrimjedbaSuca_1"/>
  </DomainObject.Predmet.PrimjedbaSuca>
  <DomainObject.Predmet.ProtustrankaFormated>
    <izvorni_sadrzaj>  CENTAR ISTOK  d.o.o. zastupanog po punomoćniku Odvjetničko društvo Župić &amp; partneri d.o.o.</izvorni_sadrzaj>
    <derivirana_varijabla naziv="DomainObject.Predmet.ProtustrankaFormated_1">  CENTAR ISTOK  d.o.o. zastupanog po punomoćniku Odvjetničko društvo Župić &amp; partneri d.o.o.</derivirana_varijabla>
  </DomainObject.Predmet.ProtustrankaFormated>
  <DomainObject.Predmet.ProtustrankaFormatedOIB>
    <izvorni_sadrzaj>  CENTAR ISTOK  d.o.o., OIB 70083992580 zastupanog po punomoćniku Odvjetničko društvo Župić &amp; partneri d.o.o.</izvorni_sadrzaj>
    <derivirana_varijabla naziv="DomainObject.Predmet.ProtustrankaFormatedOIB_1">  CENTAR ISTOK  d.o.o., OIB 70083992580 zastupanog po punomoćniku Odvjetničko društvo Župić &amp; partneri d.o.o.</derivirana_varijabla>
  </DomainObject.Predmet.ProtustrankaFormatedOIB>
  <DomainObject.Predmet.ProtustrankaFormatedWithAdress>
    <izvorni_sadrzaj> CENTAR ISTOK  d.o.o., Savska cesta 58, 10000 Zagreb zastupanog po punomoćniku Odvjetničko društvo Župić &amp; partneri d.o.o.</izvorni_sadrzaj>
    <derivirana_varijabla naziv="DomainObject.Predmet.ProtustrankaFormatedWithAdress_1"> CENTAR ISTOK  d.o.o., Savska cesta 58, 10000 Zagreb zastupanog po punomoćniku Odvjetničko društvo Župić &amp; partneri d.o.o.</derivirana_varijabla>
  </DomainObject.Predmet.ProtustrankaFormatedWithAdress>
  <DomainObject.Predmet.ProtustrankaFormatedWithAdressOIB>
    <izvorni_sadrzaj> CENTAR ISTOK  d.o.o., OIB 70083992580, Savska cesta 58, 10000 Zagreb zastupanog po punomoćniku Odvjetničko društvo Župić &amp; partneri d.o.o.</izvorni_sadrzaj>
    <derivirana_varijabla naziv="DomainObject.Predmet.ProtustrankaFormatedWithAdressOIB_1"> CENTAR ISTOK  d.o.o., OIB 70083992580, Savska cesta 58, 10000 Zagreb zastupanog po punomoćniku Odvjetničko društvo Župić &amp; partneri d.o.o.</derivirana_varijabla>
  </DomainObject.Predmet.ProtustrankaFormatedWithAdressOIB>
  <DomainObject.Predmet.ProtustrankaWithAdress>
    <izvorni_sadrzaj>CENTAR ISTOK  d.o.o. Savska cesta 58, 10000 Zagreb</izvorni_sadrzaj>
    <derivirana_varijabla naziv="DomainObject.Predmet.ProtustrankaWithAdress_1">CENTAR ISTOK  d.o.o. Savska cesta 58, 10000 Zagreb</derivirana_varijabla>
  </DomainObject.Predmet.ProtustrankaWithAdress>
  <DomainObject.Predmet.ProtustrankaWithAdressOIB>
    <izvorni_sadrzaj>CENTAR ISTOK  d.o.o., OIB 70083992580, Savska cesta 58, 10000 Zagreb</izvorni_sadrzaj>
    <derivirana_varijabla naziv="DomainObject.Predmet.ProtustrankaWithAdressOIB_1">CENTAR ISTOK  d.o.o., OIB 70083992580, Savska cesta 58, 10000 Zagreb</derivirana_varijabla>
  </DomainObject.Predmet.ProtustrankaWithAdressOIB>
  <DomainObject.Predmet.ProtustrankaNazivFormated>
    <izvorni_sadrzaj>CENTAR ISTOK  d.o.o.</izvorni_sadrzaj>
    <derivirana_varijabla naziv="DomainObject.Predmet.ProtustrankaNazivFormated_1">CENTAR ISTOK  d.o.o.</derivirana_varijabla>
  </DomainObject.Predmet.ProtustrankaNazivFormated>
  <DomainObject.Predmet.ProtustrankaNazivFormatedOIB>
    <izvorni_sadrzaj>CENTAR ISTOK  d.o.o., OIB 70083992580</izvorni_sadrzaj>
    <derivirana_varijabla naziv="DomainObject.Predmet.ProtustrankaNazivFormatedOIB_1">CENTAR ISTOK  d.o.o., OIB 70083992580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CENTAR ISTOK  d.o.o. zastupanog po punomoćniku Odvjetničko društvo Župić &amp; partneri d.o.o.</item>
    </izvorni_sadrzaj>
    <derivirana_varijabla naziv="DomainObject.Predmet.ProtuStrankaListFormated_1">
      <item>CENTAR ISTOK  d.o.o. zastupanog po punomoćniku Odvjetničko društvo Župić &amp; partneri d.o.o.</item>
    </derivirana_varijabla>
  </DomainObject.Predmet.ProtuStrankaListFormated>
  <DomainObject.Predmet.ProtuStrankaListFormatedOIB>
    <izvorni_sadrzaj>
      <item>CENTAR ISTOK  d.o.o., OIB 70083992580 zastupanog po punomoćniku Odvjetničko društvo Župić &amp; partneri d.o.o.</item>
    </izvorni_sadrzaj>
    <derivirana_varijabla naziv="DomainObject.Predmet.ProtuStrankaListFormatedOIB_1">
      <item>CENTAR ISTOK  d.o.o., OIB 70083992580 zastupanog po punomoćniku Odvjetničko društvo Župić &amp; partneri d.o.o.</item>
    </derivirana_varijabla>
  </DomainObject.Predmet.ProtuStrankaListFormatedOIB>
  <DomainObject.Predmet.ProtuStrankaListFormatedWithAdress>
    <izvorni_sadrzaj>
      <item>CENTAR ISTOK  d.o.o., Savska cesta 58, 10000 Zagreb zastupanog po punomoćniku Odvjetničko društvo Župić &amp; partneri d.o.o.</item>
    </izvorni_sadrzaj>
    <derivirana_varijabla naziv="DomainObject.Predmet.ProtuStrankaListFormatedWithAdress_1">
      <item>CENTAR ISTOK  d.o.o., Savska cesta 58, 10000 Zagreb zastupanog po punomoćniku Odvjetničko društvo Župić &amp; partneri d.o.o.</item>
    </derivirana_varijabla>
  </DomainObject.Predmet.ProtuStrankaListFormatedWithAdress>
  <DomainObject.Predmet.ProtuStrankaListFormatedWithAdressOIB>
    <izvorni_sadrzaj>
      <item>CENTAR ISTOK  d.o.o., OIB 70083992580, Savska cesta 58, 10000 Zagreb zastupanog po punomoćniku Odvjetničko društvo Župić &amp; partneri d.o.o.</item>
    </izvorni_sadrzaj>
    <derivirana_varijabla naziv="DomainObject.Predmet.ProtuStrankaListFormatedWithAdressOIB_1">
      <item>CENTAR ISTOK  d.o.o., OIB 70083992580, Savska cesta 58, 10000 Zagreb zastupanog po punomoćniku Odvjetničko društvo Župić &amp; partneri d.o.o.</item>
    </derivirana_varijabla>
  </DomainObject.Predmet.ProtuStrankaListFormatedWithAdressOIB>
  <DomainObject.Predmet.ProtuStrankaListNazivFormated>
    <izvorni_sadrzaj>
      <item>CENTAR ISTOK  d.o.o.</item>
    </izvorni_sadrzaj>
    <derivirana_varijabla naziv="DomainObject.Predmet.ProtuStrankaListNazivFormated_1">
      <item>CENTAR ISTOK  d.o.o.</item>
    </derivirana_varijabla>
  </DomainObject.Predmet.ProtuStrankaListNazivFormated>
  <DomainObject.Predmet.ProtuStrankaListNazivFormatedOIB>
    <izvorni_sadrzaj>
      <item>CENTAR ISTOK  d.o.o., OIB 70083992580</item>
    </izvorni_sadrzaj>
    <derivirana_varijabla naziv="DomainObject.Predmet.ProtuStrankaListNazivFormatedOIB_1">
      <item>CENTAR ISTOK  d.o.o., OIB 70083992580</item>
    </derivirana_varijabla>
  </DomainObject.Predmet.ProtuStrankaListNazivFormatedOIB>
  <DomainObject.Predmet.OstaliListFormated>
    <izvorni_sadrzaj>
      <item>Stipe Žužul</item>
      <item>Odvjetničko društvo Župić &amp; partneri d.o.o. punomoćnik sudionika u postupku CENTAR ISTOK  d.o.o.</item>
    </izvorni_sadrzaj>
    <derivirana_varijabla naziv="DomainObject.Predmet.OstaliListFormated_1">
      <item>Stipe Žužul</item>
      <item>Odvjetničko društvo Župić &amp; partneri d.o.o. punomoćnik sudionika u postupku CENTAR ISTOK  d.o.o.</item>
    </derivirana_varijabla>
  </DomainObject.Predmet.OstaliListFormated>
  <DomainObject.Predmet.OstaliListFormatedOIB>
    <izvorni_sadrzaj>
      <item>Stipe Žužul, OIB 64889439812</item>
      <item>Odvjetničko društvo Župić &amp; partneri d.o.o. punomoćnik sudionika u postupku CENTAR ISTOK  d.o.o.</item>
    </izvorni_sadrzaj>
    <derivirana_varijabla naziv="DomainObject.Predmet.OstaliListFormatedOIB_1">
      <item>Stipe Žužul, OIB 64889439812</item>
      <item>Odvjetničko društvo Župić &amp; partneri d.o.o. punomoćnik sudionika u postupku CENTAR ISTOK  d.o.o.</item>
    </derivirana_varijabla>
  </DomainObject.Predmet.OstaliListFormatedOIB>
  <DomainObject.Predmet.OstaliListFormatedWithAdress>
    <izvorni_sadrzaj>
      <item>Stipe Žužul, Mlinovi 25 B, 10000 Zagreb</item>
      <item>Odvjetničko društvo Župić &amp; partneri d.o.o., Radnička c. 37/B, 10000 Zagreb punomoćnik sudionika u postupku CENTAR ISTOK  d.o.o.</item>
    </izvorni_sadrzaj>
    <derivirana_varijabla naziv="DomainObject.Predmet.OstaliListFormatedWithAdress_1">
      <item>Stipe Žužul, Mlinovi 25 B, 10000 Zagreb</item>
      <item>Odvjetničko društvo Župić &amp; partneri d.o.o., Radnička c. 37/B, 10000 Zagreb punomoćnik sudionika u postupku CENTAR ISTOK  d.o.o.</item>
    </derivirana_varijabla>
  </DomainObject.Predmet.OstaliListFormatedWithAdress>
  <DomainObject.Predmet.OstaliListFormatedWithAdressOIB>
    <izvorni_sadrzaj>
      <item>Stipe Žužul, OIB 64889439812, Mlinovi 25 B, 10000 Zagreb</item>
      <item>Odvjetničko društvo Župić &amp; partneri d.o.o., Radnička c. 37/B, 10000 Zagreb punomoćnik sudionika u postupku CENTAR ISTOK  d.o.o.</item>
    </izvorni_sadrzaj>
    <derivirana_varijabla naziv="DomainObject.Predmet.OstaliListFormatedWithAdressOIB_1">
      <item>Stipe Žužul, OIB 64889439812, Mlinovi 25 B, 10000 Zagreb</item>
      <item>Odvjetničko društvo Župić &amp; partneri d.o.o., Radnička c. 37/B, 10000 Zagreb punomoćnik sudionika u postupku CENTAR ISTOK  d.o.o.</item>
    </derivirana_varijabla>
  </DomainObject.Predmet.OstaliListFormatedWithAdressOIB>
  <DomainObject.Predmet.OstaliListNazivFormated>
    <izvorni_sadrzaj>
      <item>Stipe Žužul</item>
      <item>Odvjetničko društvo Župić &amp; partneri d.o.o.</item>
    </izvorni_sadrzaj>
    <derivirana_varijabla naziv="DomainObject.Predmet.OstaliListNazivFormated_1">
      <item>Stipe Žužul</item>
      <item>Odvjetničko društvo Župić &amp; partneri d.o.o.</item>
    </derivirana_varijabla>
  </DomainObject.Predmet.OstaliListNazivFormated>
  <DomainObject.Predmet.OstaliListNazivFormatedOIB>
    <izvorni_sadrzaj>
      <item>Stipe Žužul, OIB 64889439812</item>
      <item>Odvjetničko društvo Župić &amp; partneri d.o.o.</item>
    </izvorni_sadrzaj>
    <derivirana_varijabla naziv="DomainObject.Predmet.OstaliListNazivFormatedOIB_1">
      <item>Stipe Žužul, OIB 64889439812</item>
      <item>Odvjetničko društvo Župić &amp; partneri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svibnja 2018.</izvorni_sadrzaj>
    <derivirana_varijabla naziv="DomainObject.Datum_1">29. svibnja 2018.</derivirana_varijabla>
  </DomainObject.Datum>
  <DomainObject.PoslovniBrojDokumenta>
    <izvorni_sadrzaj>St-1440/2016-8</izvorni_sadrzaj>
    <derivirana_varijabla naziv="DomainObject.PoslovniBrojDokumenta_1">St-1440/2016-8</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CENTAR ISTOK  d.o.o.</izvorni_sadrzaj>
    <derivirana_varijabla naziv="DomainObject.Predmet.ProtustrankaIDrugi_1">CENTAR ISTOK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CENTAR ISTOK  d.o.o., OIB 70083992580, Savska cesta 58, 10000 Zagreb</izvorni_sadrzaj>
    <derivirana_varijabla naziv="DomainObject.Predmet.ProtustrankaIDrugiAdressOIB_1">CENTAR ISTOK  d.o.o., OIB 70083992580, Savska cesta 58,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28. svibnja 2018.</izvorni_sadrzaj>
    <derivirana_varijabla naziv="DomainObject.Predmet.OdlukaRjesenje.DatumDonosenjaOdluke_1">28. svibnja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St-1440/2016-8</izvorni_sadrzaj>
    <derivirana_varijabla naziv="DomainObject.Predmet.OdlukaRjesenje.Oznaka_1">St-1440/2016-8</derivirana_varijabla>
  </DomainObject.Predmet.OdlukaRjesenje.Oznaka>
  <DomainObject.Predmet.SudioniciListNaziv>
    <izvorni_sadrzaj>
      <item>FINA Regionalni centar Zagreb</item>
      <item>CENTAR ISTOK  d.o.o.</item>
      <item>Stipe Žužul</item>
      <item>Odvjetničko društvo Župić &amp; partneri d.o.o.</item>
    </izvorni_sadrzaj>
    <derivirana_varijabla naziv="DomainObject.Predmet.SudioniciListNaziv_1">
      <item>FINA Regionalni centar Zagreb</item>
      <item>CENTAR ISTOK  d.o.o.</item>
      <item>Stipe Žužul</item>
      <item>Odvjetničko društvo Župić &amp; partneri d.o.o.</item>
    </derivirana_varijabla>
  </DomainObject.Predmet.SudioniciListNaziv>
  <DomainObject.Predmet.SudioniciListAdressOIB>
    <izvorni_sadrzaj>
      <item>FINA Regionalni centar Zagreb, OIB 85821130368, Trg svibanjskih žrtava 1995. br.1,10000 Zagreb</item>
      <item>CENTAR ISTOK  d.o.o., OIB 70083992580, Savska cesta 58,10000 Zagreb</item>
      <item>Stipe Žužul, OIB 64889439812, Mlinovi 25 B,10000 Zagreb</item>
      <item>Odvjetničko društvo Župić &amp; partneri d.o.o., Radnička c. 37/B,10000 Zagreb</item>
    </izvorni_sadrzaj>
    <derivirana_varijabla naziv="DomainObject.Predmet.SudioniciListAdressOIB_1">
      <item>FINA Regionalni centar Zagreb, OIB 85821130368, Trg svibanjskih žrtava 1995. br.1,10000 Zagreb</item>
      <item>CENTAR ISTOK  d.o.o., OIB 70083992580, Savska cesta 58,10000 Zagreb</item>
      <item>Stipe Žužul, OIB 64889439812, Mlinovi 25 B,10000 Zagreb</item>
      <item>Odvjetničko društvo Župić &amp; partneri d.o.o., Radnička c. 37/B,10000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70083992580</item>
      <item>, OIB 64889439812</item>
      <item>, OIB null</item>
    </izvorni_sadrzaj>
    <derivirana_varijabla naziv="DomainObject.Predmet.SudioniciListNazivOIB_1">
      <item>, OIB 85821130368</item>
      <item>, OIB 70083992580</item>
      <item>, OIB 64889439812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8ABC6C6-75CE-45BB-9C1B-07FF096B1B1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509</properties:Words>
  <properties:Characters>2755</properties:Characters>
  <properties:Lines>68</properties:Lines>
  <properties:Paragraphs>22</properties:Paragraphs>
  <properties:TotalTime>19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3319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2017-02-08T13:51:00Z</dcterms:created>
  <dc:creator>Sudsko vijeæe</dc:creator>
  <cp:lastModifiedBy>Katarina Drndelić</cp:lastModifiedBy>
  <cp:lastPrinted>2018-05-29T06:31:00Z</cp:lastPrinted>
  <dcterms:modified xmlns:xsi="http://www.w3.org/2001/XMLSchema-instance" xsi:type="dcterms:W3CDTF">2018-05-29T06:31:00Z</dcterms:modified>
  <cp:revision>24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St-1440/2016-8 / Odluka - Rješenje o odbačaju zahtjeva za skraćeni stečajni postupak (Odbačaj_RAČUN NIJE BLOKIRAN_SPOSOBAN ZA PLAĆANJE.docx)</vt:lpwstr>
  </prop:property>
  <prop:property name="CC_coloring" pid="4" fmtid="{D5CDD505-2E9C-101B-9397-08002B2CF9AE}">
    <vt:bool>false</vt:bool>
  </prop:property>
  <prop:property name="BrojStranica" pid="5" fmtid="{D5CDD505-2E9C-101B-9397-08002B2CF9AE}">
    <vt:i4>2</vt:i4>
  </prop:property>
</prop:Properties>
</file>