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36b9a" w14:paraId="c536b9a" w:rsidRDefault="000A0B3D" w:rsidP="000A0B3D" w:rsidR="000A0B3D" w:rsidRPr="007854AB">
      <w:pPr>
        <w15:collapsed w:val="false"/>
      </w:pPr>
      <w:bookmarkStart w:name="_GoBack" w:id="0"/>
      <w:bookmarkEnd w:id="0"/>
      <w:r w:rsidRPr="007854AB">
        <w:tab/>
      </w:r>
      <w:r w:rsidRPr="007854AB">
        <w:tab/>
      </w:r>
      <w:r w:rsidRPr="007854AB">
        <w:tab/>
      </w:r>
      <w:r w:rsidRPr="007854AB">
        <w:tab/>
      </w:r>
      <w:r w:rsidRPr="007854AB">
        <w:tab/>
      </w:r>
      <w:r w:rsidRPr="007854AB">
        <w:tab/>
      </w:r>
      <w:r w:rsidRPr="007854AB">
        <w:tab/>
      </w:r>
      <w:r w:rsidRPr="007854AB">
        <w:tab/>
      </w:r>
      <w:r w:rsidRPr="007854AB">
        <w:tab/>
      </w:r>
      <w:r w:rsidRPr="007854AB">
        <w:tab/>
      </w:r>
      <w:r w:rsidRPr="007854AB">
        <w:tab/>
        <w:t>4 St-</w:t>
      </w:r>
      <w:r w:rsidR="00E724F6">
        <w:t>240</w:t>
      </w:r>
      <w:r w:rsidRPr="007854AB">
        <w:t>/1</w:t>
      </w:r>
      <w:r w:rsidR="00E724F6">
        <w:t>5</w:t>
      </w:r>
    </w:p>
    <w:p w:rsidRDefault="002558FB" w:rsidP="000A0B3D" w:rsidR="000A0B3D" w:rsidRPr="007854AB">
      <w:r w:rsidRPr="007854AB">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0B3D" w:rsidP="000A0B3D" w:rsidR="000A0B3D" w:rsidRPr="007854AB">
      <w:r w:rsidRPr="007854AB">
        <w:t xml:space="preserve">REPUBLIKA HRVATSKA </w:t>
      </w:r>
    </w:p>
    <w:p w:rsidRDefault="000A0B3D" w:rsidP="000A0B3D" w:rsidR="000A0B3D" w:rsidRPr="007854AB">
      <w:r w:rsidRPr="007854AB">
        <w:t xml:space="preserve">TRGOVAČKI SUD U ZAGREBU </w:t>
      </w:r>
    </w:p>
    <w:p w:rsidRDefault="000A0B3D" w:rsidP="000A0B3D" w:rsidR="000A0B3D" w:rsidRPr="007854AB">
      <w:r w:rsidRPr="007854AB">
        <w:t xml:space="preserve">STALNA SLUŽBA </w:t>
      </w:r>
    </w:p>
    <w:p w:rsidRDefault="000A0B3D" w:rsidP="000A0B3D" w:rsidR="000A0B3D" w:rsidRPr="007854AB">
      <w:r w:rsidRPr="007854AB">
        <w:t xml:space="preserve">Karlovac, </w:t>
      </w:r>
      <w:r w:rsidR="00E724F6">
        <w:t>Trg hrvatskih branitelja 1</w:t>
      </w:r>
    </w:p>
    <w:p w:rsidRDefault="00096A6C" w:rsidP="00BD3394" w:rsidR="00096A6C" w:rsidRPr="007854AB">
      <w:pPr>
        <w:jc w:val="right"/>
      </w:pPr>
    </w:p>
    <w:p w:rsidRDefault="000A0B3D" w:rsidP="000A0B3D" w:rsidR="000A0B3D" w:rsidRPr="007854AB">
      <w:pPr>
        <w:jc w:val="center"/>
      </w:pPr>
      <w:r w:rsidRPr="007854AB">
        <w:t>R</w:t>
      </w:r>
      <w:r w:rsidR="00426611">
        <w:t xml:space="preserve"> </w:t>
      </w:r>
      <w:r w:rsidRPr="007854AB">
        <w:t>E</w:t>
      </w:r>
      <w:r w:rsidR="00426611">
        <w:t xml:space="preserve"> </w:t>
      </w:r>
      <w:r w:rsidRPr="007854AB">
        <w:t>P</w:t>
      </w:r>
      <w:r w:rsidR="00426611">
        <w:t xml:space="preserve"> </w:t>
      </w:r>
      <w:r w:rsidRPr="007854AB">
        <w:t>U</w:t>
      </w:r>
      <w:r w:rsidR="00426611">
        <w:t xml:space="preserve"> </w:t>
      </w:r>
      <w:r w:rsidRPr="007854AB">
        <w:t>B</w:t>
      </w:r>
      <w:r w:rsidR="00426611">
        <w:t xml:space="preserve"> </w:t>
      </w:r>
      <w:r w:rsidRPr="007854AB">
        <w:t>L</w:t>
      </w:r>
      <w:r w:rsidR="00426611">
        <w:t xml:space="preserve"> </w:t>
      </w:r>
      <w:r w:rsidRPr="007854AB">
        <w:t>I</w:t>
      </w:r>
      <w:r w:rsidR="00426611">
        <w:t xml:space="preserve"> </w:t>
      </w:r>
      <w:r w:rsidRPr="007854AB">
        <w:t>K</w:t>
      </w:r>
      <w:r w:rsidR="00426611">
        <w:t xml:space="preserve"> </w:t>
      </w:r>
      <w:r w:rsidRPr="007854AB">
        <w:t>A</w:t>
      </w:r>
      <w:r w:rsidR="00426611">
        <w:t xml:space="preserve">  </w:t>
      </w:r>
      <w:r w:rsidRPr="007854AB">
        <w:t xml:space="preserve"> H</w:t>
      </w:r>
      <w:r w:rsidR="00426611">
        <w:t xml:space="preserve"> </w:t>
      </w:r>
      <w:r w:rsidRPr="007854AB">
        <w:t>R</w:t>
      </w:r>
      <w:r w:rsidR="00426611">
        <w:t xml:space="preserve"> </w:t>
      </w:r>
      <w:r w:rsidRPr="007854AB">
        <w:t>V</w:t>
      </w:r>
      <w:r w:rsidR="00426611">
        <w:t xml:space="preserve"> </w:t>
      </w:r>
      <w:r w:rsidRPr="007854AB">
        <w:t>A</w:t>
      </w:r>
      <w:r w:rsidR="00426611">
        <w:t xml:space="preserve"> </w:t>
      </w:r>
      <w:r w:rsidRPr="007854AB">
        <w:t>T</w:t>
      </w:r>
      <w:r w:rsidR="00426611">
        <w:t xml:space="preserve"> </w:t>
      </w:r>
      <w:r w:rsidRPr="007854AB">
        <w:t>S</w:t>
      </w:r>
      <w:r w:rsidR="00426611">
        <w:t xml:space="preserve"> </w:t>
      </w:r>
      <w:r w:rsidRPr="007854AB">
        <w:t>K</w:t>
      </w:r>
      <w:r w:rsidR="00426611">
        <w:t xml:space="preserve"> </w:t>
      </w:r>
      <w:r w:rsidRPr="007854AB">
        <w:t>A</w:t>
      </w:r>
    </w:p>
    <w:p w:rsidRDefault="000A0B3D" w:rsidP="000A0B3D" w:rsidR="000A0B3D" w:rsidRPr="007854AB">
      <w:pPr>
        <w:jc w:val="center"/>
      </w:pPr>
      <w:r w:rsidRPr="007854AB">
        <w:t>R J E Š E N J E</w:t>
      </w:r>
    </w:p>
    <w:p w:rsidRDefault="009C3B3D" w:rsidP="00BD3394" w:rsidR="009C3B3D" w:rsidRPr="007854AB">
      <w:pPr>
        <w:jc w:val="both"/>
      </w:pPr>
    </w:p>
    <w:p w:rsidRDefault="00170238" w:rsidP="007854AB" w:rsidR="00056A75" w:rsidRPr="007854AB">
      <w:pPr>
        <w:ind w:firstLine="708"/>
        <w:jc w:val="both"/>
      </w:pPr>
      <w:r>
        <w:t xml:space="preserve">Trgovački sud u Zagrebu, Stalna služba, po sucu Goranki Boljkovac, kao stečajnom sucu, u stečajnom postupku nad </w:t>
      </w:r>
      <w:r w:rsidR="00E724F6">
        <w:t>imovinom dužnika pojedinca Dragica Bilić, vlasnik frizerskog salona "ON" u stečaju, Zagreb, Ulica grada Vukovara 23, OIB 96222672657</w:t>
      </w:r>
      <w:r w:rsidR="007854AB">
        <w:t xml:space="preserve">, </w:t>
      </w:r>
      <w:r w:rsidR="009C3B3D">
        <w:t xml:space="preserve">postupajući po zahtjevu stečajnog vjerovnika </w:t>
      </w:r>
      <w:r w:rsidR="00E724F6">
        <w:t xml:space="preserve">Grad Zagreb, Zagreb, Trg Stjepana Radića 1, OIB 61817894937, </w:t>
      </w:r>
      <w:r w:rsidR="007854AB">
        <w:t xml:space="preserve">dana </w:t>
      </w:r>
      <w:r w:rsidR="00E724F6">
        <w:t>12. prosinca</w:t>
      </w:r>
      <w:r w:rsidR="003B2E16">
        <w:t xml:space="preserve"> 2017</w:t>
      </w:r>
      <w:r w:rsidR="000A0B3D" w:rsidRPr="007854AB">
        <w:t>. godine</w:t>
      </w:r>
      <w:r w:rsidR="00056A75" w:rsidRPr="007854AB">
        <w:t xml:space="preserve"> </w:t>
      </w:r>
    </w:p>
    <w:p w:rsidRDefault="009C3B3D" w:rsidP="00BD3394" w:rsidR="009C3B3D" w:rsidRPr="007854AB">
      <w:pPr>
        <w:jc w:val="both"/>
      </w:pPr>
    </w:p>
    <w:p w:rsidRDefault="009F0937" w:rsidP="00056A75" w:rsidR="008A3BF4">
      <w:pPr>
        <w:jc w:val="center"/>
      </w:pPr>
      <w:r w:rsidRPr="007854AB">
        <w:t>r</w:t>
      </w:r>
      <w:r w:rsidR="00056A75" w:rsidRPr="007854AB">
        <w:t xml:space="preserve"> i j e š i o   j e</w:t>
      </w:r>
    </w:p>
    <w:p w:rsidRDefault="00505ABF" w:rsidP="00131B20" w:rsidR="00505ABF">
      <w:pPr>
        <w:ind w:hanging="720" w:left="720"/>
        <w:jc w:val="both"/>
      </w:pPr>
    </w:p>
    <w:p w:rsidRDefault="003B2E16" w:rsidP="007854AB" w:rsidR="007854AB">
      <w:pPr>
        <w:ind w:firstLine="709"/>
        <w:jc w:val="both"/>
      </w:pPr>
      <w:r>
        <w:t>1. Ispravlja se tablica ispitanih tražbina</w:t>
      </w:r>
      <w:r w:rsidR="0014350B">
        <w:t xml:space="preserve"> broj</w:t>
      </w:r>
      <w:r w:rsidR="009C3B3D">
        <w:t xml:space="preserve"> St-</w:t>
      </w:r>
      <w:r w:rsidR="0014350B">
        <w:t>240</w:t>
      </w:r>
      <w:r w:rsidR="009C3B3D">
        <w:t>/1</w:t>
      </w:r>
      <w:r w:rsidR="0014350B">
        <w:t>5</w:t>
      </w:r>
      <w:r>
        <w:t xml:space="preserve"> od </w:t>
      </w:r>
      <w:r w:rsidR="0014350B">
        <w:t>13. lipnja 2016.</w:t>
      </w:r>
      <w:r>
        <w:t xml:space="preserve"> godine pod točkom I</w:t>
      </w:r>
      <w:r w:rsidR="0014350B">
        <w:t>I</w:t>
      </w:r>
      <w:r>
        <w:t>.,</w:t>
      </w:r>
      <w:r w:rsidR="0014350B">
        <w:t xml:space="preserve"> djelomično</w:t>
      </w:r>
      <w:r>
        <w:t xml:space="preserve"> utvrđene tražbine </w:t>
      </w:r>
      <w:r w:rsidR="0014350B">
        <w:t xml:space="preserve">vjerovnika </w:t>
      </w:r>
      <w:r>
        <w:t xml:space="preserve">drugog višeg isplatnog reda, tako da </w:t>
      </w:r>
      <w:r w:rsidR="0014350B">
        <w:t>umjesto</w:t>
      </w:r>
      <w:r>
        <w:t>:</w:t>
      </w:r>
    </w:p>
    <w:p w:rsidRDefault="0014350B" w:rsidP="007854AB" w:rsidR="0014350B">
      <w:pPr>
        <w:ind w:firstLine="709"/>
        <w:jc w:val="both"/>
      </w:pPr>
    </w:p>
    <w:tbl>
      <w:tblPr>
        <w:tblStyle w:val="Reetkatablice"/>
        <w:tblW w:type="dxa" w:w="9180"/>
        <w:tblInd w:type="dxa" w:w="0"/>
        <w:tblLayout w:type="fixed"/>
        <w:tblLook w:val="04A0" w:noVBand="1" w:noHBand="0" w:lastColumn="0" w:firstColumn="1" w:lastRow="0" w:firstRow="1"/>
      </w:tblPr>
      <w:tblGrid>
        <w:gridCol w:w="568"/>
        <w:gridCol w:w="425"/>
        <w:gridCol w:w="2410"/>
        <w:gridCol w:w="2001"/>
        <w:gridCol w:w="1260"/>
        <w:gridCol w:w="1275"/>
        <w:gridCol w:w="1241"/>
      </w:tblGrid>
      <w:tr w:rsidTr="0014350B" w:rsidR="0014350B">
        <w:trPr>
          <w:trHeight w:val="461"/>
        </w:trPr>
        <w:tc>
          <w:tcPr>
            <w:tcW w:type="dxa" w:w="568"/>
            <w:tcBorders>
              <w:top w:space="0" w:sz="4" w:color="auto" w:val="single"/>
              <w:left w:space="0" w:sz="4" w:color="auto" w:val="single"/>
              <w:bottom w:space="0" w:sz="4" w:color="auto" w:val="single"/>
              <w:right w:space="0" w:sz="4" w:color="auto" w:val="single"/>
            </w:tcBorders>
            <w:hideMark/>
          </w:tcPr>
          <w:p w:rsidRDefault="0014350B" w:rsidR="0014350B">
            <w:pPr>
              <w:jc w:val="center"/>
              <w:rPr>
                <w:bCs/>
                <w:lang w:eastAsia="en-US"/>
              </w:rPr>
            </w:pPr>
            <w:r>
              <w:rPr>
                <w:bCs/>
              </w:rPr>
              <w:t>R. br.</w:t>
            </w:r>
          </w:p>
        </w:tc>
        <w:tc>
          <w:tcPr>
            <w:tcW w:type="dxa" w:w="425"/>
            <w:tcBorders>
              <w:top w:space="0" w:sz="4" w:color="auto" w:val="single"/>
              <w:left w:space="0" w:sz="4" w:color="auto" w:val="single"/>
              <w:bottom w:space="0" w:sz="4" w:color="auto" w:val="single"/>
              <w:right w:space="0" w:sz="4" w:color="auto" w:val="single"/>
            </w:tcBorders>
            <w:hideMark/>
          </w:tcPr>
          <w:p w:rsidRDefault="0014350B" w:rsidR="0014350B">
            <w:pPr>
              <w:tabs>
                <w:tab w:pos="85" w:val="left"/>
              </w:tabs>
              <w:ind w:right="-158" w:left="-56"/>
              <w:jc w:val="center"/>
              <w:rPr>
                <w:bCs/>
                <w:lang w:eastAsia="en-US"/>
              </w:rPr>
            </w:pPr>
            <w:r>
              <w:rPr>
                <w:bCs/>
              </w:rPr>
              <w:t xml:space="preserve">Br. </w:t>
            </w:r>
          </w:p>
          <w:p w:rsidRDefault="0014350B" w:rsidR="0014350B">
            <w:pPr>
              <w:tabs>
                <w:tab w:pos="85" w:val="left"/>
              </w:tabs>
              <w:ind w:right="-158" w:left="-56"/>
              <w:jc w:val="center"/>
              <w:rPr>
                <w:bCs/>
                <w:lang w:eastAsia="en-US"/>
              </w:rPr>
            </w:pPr>
            <w:r>
              <w:rPr>
                <w:bCs/>
              </w:rPr>
              <w:t>pr.</w:t>
            </w:r>
          </w:p>
        </w:tc>
        <w:tc>
          <w:tcPr>
            <w:tcW w:type="dxa" w:w="2410"/>
            <w:tcBorders>
              <w:top w:space="0" w:sz="4" w:color="auto" w:val="single"/>
              <w:left w:space="0" w:sz="4" w:color="auto" w:val="single"/>
              <w:bottom w:space="0" w:sz="4" w:color="auto" w:val="single"/>
              <w:right w:space="0" w:sz="4" w:color="auto" w:val="single"/>
            </w:tcBorders>
            <w:hideMark/>
          </w:tcPr>
          <w:p w:rsidRDefault="0014350B" w:rsidR="0014350B">
            <w:pPr>
              <w:jc w:val="center"/>
              <w:rPr>
                <w:bCs/>
                <w:lang w:eastAsia="en-US"/>
              </w:rPr>
            </w:pPr>
            <w:r>
              <w:rPr>
                <w:bCs/>
              </w:rPr>
              <w:t>Vjerovnik</w:t>
            </w:r>
          </w:p>
        </w:tc>
        <w:tc>
          <w:tcPr>
            <w:tcW w:type="dxa" w:w="2001"/>
            <w:tcBorders>
              <w:top w:space="0" w:sz="4" w:color="auto" w:val="single"/>
              <w:left w:space="0" w:sz="4" w:color="auto" w:val="single"/>
              <w:bottom w:space="0" w:sz="4" w:color="auto" w:val="single"/>
              <w:right w:space="0" w:sz="4" w:color="auto" w:val="single"/>
            </w:tcBorders>
            <w:hideMark/>
          </w:tcPr>
          <w:p w:rsidRDefault="0014350B" w:rsidR="0014350B">
            <w:pPr>
              <w:ind w:right="-75" w:left="-92"/>
              <w:jc w:val="center"/>
              <w:rPr>
                <w:bCs/>
                <w:lang w:eastAsia="en-US"/>
              </w:rPr>
            </w:pPr>
            <w:r>
              <w:rPr>
                <w:bCs/>
              </w:rPr>
              <w:t>Osnova potraživanja</w:t>
            </w:r>
          </w:p>
        </w:tc>
        <w:tc>
          <w:tcPr>
            <w:tcW w:type="dxa" w:w="1260"/>
            <w:tcBorders>
              <w:top w:space="0" w:sz="4" w:color="auto" w:val="single"/>
              <w:left w:space="0" w:sz="4" w:color="auto" w:val="single"/>
              <w:bottom w:space="0" w:sz="4" w:color="auto" w:val="single"/>
              <w:right w:space="0" w:sz="4" w:color="auto" w:val="single"/>
            </w:tcBorders>
            <w:hideMark/>
          </w:tcPr>
          <w:p w:rsidRDefault="0014350B" w:rsidR="0014350B">
            <w:pPr>
              <w:jc w:val="center"/>
              <w:rPr>
                <w:bCs/>
                <w:lang w:eastAsia="en-US"/>
              </w:rPr>
            </w:pPr>
            <w:r>
              <w:rPr>
                <w:bCs/>
              </w:rPr>
              <w:t>Ukupno prijavljeno u kn</w:t>
            </w:r>
          </w:p>
        </w:tc>
        <w:tc>
          <w:tcPr>
            <w:tcW w:type="dxa" w:w="1275"/>
            <w:tcBorders>
              <w:top w:space="0" w:sz="4" w:color="auto" w:val="single"/>
              <w:left w:space="0" w:sz="4" w:color="auto" w:val="single"/>
              <w:bottom w:space="0" w:sz="4" w:color="auto" w:val="single"/>
              <w:right w:space="0" w:sz="4" w:color="auto" w:val="single"/>
            </w:tcBorders>
            <w:hideMark/>
          </w:tcPr>
          <w:p w:rsidRDefault="0014350B" w:rsidR="0014350B">
            <w:pPr>
              <w:jc w:val="center"/>
              <w:rPr>
                <w:bCs/>
                <w:lang w:eastAsia="en-US"/>
              </w:rPr>
            </w:pPr>
            <w:r>
              <w:rPr>
                <w:bCs/>
              </w:rPr>
              <w:t>Osporeno u kn</w:t>
            </w:r>
          </w:p>
        </w:tc>
        <w:tc>
          <w:tcPr>
            <w:tcW w:type="dxa" w:w="1241"/>
            <w:tcBorders>
              <w:top w:space="0" w:sz="4" w:color="auto" w:val="single"/>
              <w:left w:space="0" w:sz="4" w:color="auto" w:val="single"/>
              <w:bottom w:space="0" w:sz="4" w:color="auto" w:val="single"/>
              <w:right w:space="0" w:sz="4" w:color="auto" w:val="single"/>
            </w:tcBorders>
            <w:hideMark/>
          </w:tcPr>
          <w:p w:rsidRDefault="0014350B" w:rsidR="0014350B">
            <w:pPr>
              <w:jc w:val="center"/>
              <w:rPr>
                <w:bCs/>
                <w:lang w:eastAsia="en-US"/>
              </w:rPr>
            </w:pPr>
            <w:r>
              <w:rPr>
                <w:bCs/>
              </w:rPr>
              <w:t>Utvrđeno u kn</w:t>
            </w:r>
          </w:p>
        </w:tc>
      </w:tr>
      <w:tr w:rsidTr="0014350B" w:rsidR="0014350B">
        <w:trPr>
          <w:trHeight w:val="1499"/>
        </w:trPr>
        <w:tc>
          <w:tcPr>
            <w:tcW w:type="dxa" w:w="568"/>
            <w:tcBorders>
              <w:top w:space="0" w:sz="4" w:color="auto" w:val="single"/>
              <w:left w:space="0" w:sz="4" w:color="auto" w:val="single"/>
              <w:bottom w:space="0" w:sz="4" w:color="auto" w:val="single"/>
              <w:right w:space="0" w:sz="4" w:color="auto" w:val="single"/>
            </w:tcBorders>
            <w:noWrap/>
            <w:hideMark/>
          </w:tcPr>
          <w:p w:rsidRDefault="0014350B" w:rsidR="0014350B">
            <w:pPr>
              <w:jc w:val="center"/>
              <w:rPr>
                <w:lang w:eastAsia="en-US"/>
              </w:rPr>
            </w:pPr>
            <w:r>
              <w:t>1</w:t>
            </w:r>
          </w:p>
        </w:tc>
        <w:tc>
          <w:tcPr>
            <w:tcW w:type="dxa" w:w="425"/>
            <w:tcBorders>
              <w:top w:space="0" w:sz="4" w:color="auto" w:val="single"/>
              <w:left w:space="0" w:sz="4" w:color="auto" w:val="single"/>
              <w:bottom w:space="0" w:sz="4" w:color="auto" w:val="single"/>
              <w:right w:space="0" w:sz="4" w:color="auto" w:val="single"/>
            </w:tcBorders>
            <w:hideMark/>
          </w:tcPr>
          <w:p w:rsidRDefault="0014350B" w:rsidR="0014350B">
            <w:pPr>
              <w:jc w:val="center"/>
              <w:rPr>
                <w:lang w:eastAsia="en-US"/>
              </w:rPr>
            </w:pPr>
            <w:r>
              <w:t>5.</w:t>
            </w:r>
          </w:p>
        </w:tc>
        <w:tc>
          <w:tcPr>
            <w:tcW w:type="dxa" w:w="2410"/>
            <w:tcBorders>
              <w:top w:space="0" w:sz="4" w:color="auto" w:val="single"/>
              <w:left w:space="0" w:sz="4" w:color="auto" w:val="single"/>
              <w:bottom w:space="0" w:sz="4" w:color="auto" w:val="single"/>
              <w:right w:space="0" w:sz="4" w:color="auto" w:val="single"/>
            </w:tcBorders>
            <w:hideMark/>
          </w:tcPr>
          <w:p w:rsidRDefault="0014350B" w:rsidR="0014350B">
            <w:pPr>
              <w:rPr>
                <w:lang w:eastAsia="en-US"/>
              </w:rPr>
            </w:pPr>
            <w:r>
              <w:t>GRAD ZAGREB</w:t>
            </w:r>
          </w:p>
          <w:p w:rsidRDefault="0014350B" w:rsidR="0014350B">
            <w:r>
              <w:t>OIB:61817894937</w:t>
            </w:r>
          </w:p>
          <w:p w:rsidRDefault="0014350B" w:rsidR="0014350B">
            <w:r>
              <w:t>HR3423600001500076919</w:t>
            </w:r>
          </w:p>
          <w:p w:rsidRDefault="0014350B" w:rsidR="0014350B">
            <w:pPr>
              <w:rPr>
                <w:lang w:eastAsia="en-US"/>
              </w:rPr>
            </w:pPr>
            <w:r>
              <w:t>Trg S. Radića 1, Zagreb</w:t>
            </w:r>
          </w:p>
        </w:tc>
        <w:tc>
          <w:tcPr>
            <w:tcW w:type="dxa" w:w="2001"/>
            <w:tcBorders>
              <w:top w:space="0" w:sz="4" w:color="auto" w:val="single"/>
              <w:left w:space="0" w:sz="4" w:color="auto" w:val="single"/>
              <w:bottom w:space="0" w:sz="4" w:color="auto" w:val="single"/>
              <w:right w:space="0" w:sz="4" w:color="auto" w:val="single"/>
            </w:tcBorders>
          </w:tcPr>
          <w:p w:rsidRDefault="0014350B" w:rsidR="0014350B">
            <w:pPr>
              <w:rPr>
                <w:lang w:eastAsia="en-US"/>
              </w:rPr>
            </w:pPr>
            <w:r>
              <w:t>Komunalna naknada, rješenja</w:t>
            </w:r>
          </w:p>
          <w:p w:rsidRDefault="0014350B" w:rsidR="0014350B">
            <w:pPr>
              <w:rPr>
                <w:lang w:eastAsia="en-US"/>
              </w:rPr>
            </w:pPr>
          </w:p>
        </w:tc>
        <w:tc>
          <w:tcPr>
            <w:tcW w:type="dxa" w:w="1260"/>
            <w:tcBorders>
              <w:top w:space="0" w:sz="4" w:color="auto" w:val="single"/>
              <w:left w:space="0" w:sz="4" w:color="auto" w:val="single"/>
              <w:bottom w:space="0" w:sz="4" w:color="auto" w:val="single"/>
              <w:right w:space="0" w:sz="4" w:color="auto" w:val="single"/>
            </w:tcBorders>
            <w:hideMark/>
          </w:tcPr>
          <w:p w:rsidRDefault="0014350B" w:rsidR="0014350B">
            <w:pPr>
              <w:ind w:right="-107"/>
              <w:rPr>
                <w:lang w:eastAsia="en-US"/>
              </w:rPr>
            </w:pPr>
            <w:r>
              <w:t xml:space="preserve">30.096,17 </w:t>
            </w:r>
          </w:p>
        </w:tc>
        <w:tc>
          <w:tcPr>
            <w:tcW w:type="dxa" w:w="1275"/>
            <w:tcBorders>
              <w:top w:space="0" w:sz="4" w:color="auto" w:val="single"/>
              <w:left w:space="0" w:sz="4" w:color="auto" w:val="single"/>
              <w:bottom w:space="0" w:sz="4" w:color="auto" w:val="single"/>
              <w:right w:space="0" w:sz="4" w:color="auto" w:val="single"/>
            </w:tcBorders>
            <w:hideMark/>
          </w:tcPr>
          <w:p w:rsidRDefault="0014350B" w:rsidR="0014350B">
            <w:pPr>
              <w:ind w:right="-108"/>
              <w:rPr>
                <w:lang w:eastAsia="en-US"/>
              </w:rPr>
            </w:pPr>
            <w:r>
              <w:t xml:space="preserve">27.474,35 </w:t>
            </w:r>
          </w:p>
        </w:tc>
        <w:tc>
          <w:tcPr>
            <w:tcW w:type="dxa" w:w="1241"/>
            <w:tcBorders>
              <w:top w:space="0" w:sz="4" w:color="auto" w:val="single"/>
              <w:left w:space="0" w:sz="4" w:color="auto" w:val="single"/>
              <w:bottom w:space="0" w:sz="4" w:color="auto" w:val="single"/>
              <w:right w:space="0" w:sz="4" w:color="auto" w:val="single"/>
            </w:tcBorders>
            <w:hideMark/>
          </w:tcPr>
          <w:p w:rsidRDefault="0014350B" w:rsidR="0014350B">
            <w:pPr>
              <w:ind w:right="-123"/>
              <w:rPr>
                <w:lang w:eastAsia="en-US"/>
              </w:rPr>
            </w:pPr>
            <w:r>
              <w:t xml:space="preserve">2.621,82 </w:t>
            </w:r>
          </w:p>
        </w:tc>
      </w:tr>
    </w:tbl>
    <w:p w:rsidRDefault="0014350B" w:rsidP="007854AB" w:rsidR="0014350B">
      <w:pPr>
        <w:ind w:firstLine="709"/>
        <w:jc w:val="both"/>
      </w:pPr>
    </w:p>
    <w:p w:rsidRDefault="0014350B" w:rsidP="003B2E16" w:rsidR="003B2E16">
      <w:pPr>
        <w:jc w:val="both"/>
      </w:pPr>
      <w:r>
        <w:t>ima pisati:</w:t>
      </w:r>
    </w:p>
    <w:p w:rsidRDefault="0014350B" w:rsidP="003B2E16" w:rsidR="0014350B">
      <w:pPr>
        <w:jc w:val="both"/>
      </w:pPr>
    </w:p>
    <w:p w:rsidRDefault="0014350B" w:rsidP="003B2E16" w:rsidR="0014350B">
      <w:pPr>
        <w:jc w:val="both"/>
      </w:pPr>
    </w:p>
    <w:tbl>
      <w:tblPr>
        <w:tblStyle w:val="Reetkatablice"/>
        <w:tblW w:type="dxa" w:w="9180"/>
        <w:tblInd w:type="dxa" w:w="0"/>
        <w:tblLayout w:type="fixed"/>
        <w:tblLook w:val="04A0" w:noVBand="1" w:noHBand="0" w:lastColumn="0" w:firstColumn="1" w:lastRow="0" w:firstRow="1"/>
      </w:tblPr>
      <w:tblGrid>
        <w:gridCol w:w="568"/>
        <w:gridCol w:w="425"/>
        <w:gridCol w:w="2410"/>
        <w:gridCol w:w="2001"/>
        <w:gridCol w:w="1260"/>
        <w:gridCol w:w="1275"/>
        <w:gridCol w:w="1241"/>
      </w:tblGrid>
      <w:tr w:rsidTr="0014350B" w:rsidR="0014350B">
        <w:trPr>
          <w:trHeight w:val="461"/>
        </w:trPr>
        <w:tc>
          <w:tcPr>
            <w:tcW w:type="dxa" w:w="568"/>
            <w:tcBorders>
              <w:top w:space="0" w:sz="4" w:color="auto" w:val="single"/>
              <w:left w:space="0" w:sz="4" w:color="auto" w:val="single"/>
              <w:bottom w:space="0" w:sz="4" w:color="auto" w:val="single"/>
              <w:right w:space="0" w:sz="4" w:color="auto" w:val="single"/>
            </w:tcBorders>
            <w:hideMark/>
          </w:tcPr>
          <w:p w:rsidRDefault="0014350B" w:rsidR="0014350B">
            <w:pPr>
              <w:jc w:val="center"/>
              <w:rPr>
                <w:bCs/>
                <w:lang w:eastAsia="en-US"/>
              </w:rPr>
            </w:pPr>
            <w:r>
              <w:rPr>
                <w:bCs/>
              </w:rPr>
              <w:t>R. br.</w:t>
            </w:r>
          </w:p>
        </w:tc>
        <w:tc>
          <w:tcPr>
            <w:tcW w:type="dxa" w:w="425"/>
            <w:tcBorders>
              <w:top w:space="0" w:sz="4" w:color="auto" w:val="single"/>
              <w:left w:space="0" w:sz="4" w:color="auto" w:val="single"/>
              <w:bottom w:space="0" w:sz="4" w:color="auto" w:val="single"/>
              <w:right w:space="0" w:sz="4" w:color="auto" w:val="single"/>
            </w:tcBorders>
            <w:hideMark/>
          </w:tcPr>
          <w:p w:rsidRDefault="0014350B" w:rsidR="0014350B">
            <w:pPr>
              <w:tabs>
                <w:tab w:pos="85" w:val="left"/>
              </w:tabs>
              <w:ind w:right="-158" w:left="-56"/>
              <w:jc w:val="center"/>
              <w:rPr>
                <w:bCs/>
                <w:lang w:eastAsia="en-US"/>
              </w:rPr>
            </w:pPr>
            <w:r>
              <w:rPr>
                <w:bCs/>
              </w:rPr>
              <w:t xml:space="preserve">Br. </w:t>
            </w:r>
          </w:p>
          <w:p w:rsidRDefault="0014350B" w:rsidR="0014350B">
            <w:pPr>
              <w:tabs>
                <w:tab w:pos="85" w:val="left"/>
              </w:tabs>
              <w:ind w:right="-158" w:left="-56"/>
              <w:jc w:val="center"/>
              <w:rPr>
                <w:bCs/>
                <w:lang w:eastAsia="en-US"/>
              </w:rPr>
            </w:pPr>
            <w:r>
              <w:rPr>
                <w:bCs/>
              </w:rPr>
              <w:t>pr.</w:t>
            </w:r>
          </w:p>
        </w:tc>
        <w:tc>
          <w:tcPr>
            <w:tcW w:type="dxa" w:w="2410"/>
            <w:tcBorders>
              <w:top w:space="0" w:sz="4" w:color="auto" w:val="single"/>
              <w:left w:space="0" w:sz="4" w:color="auto" w:val="single"/>
              <w:bottom w:space="0" w:sz="4" w:color="auto" w:val="single"/>
              <w:right w:space="0" w:sz="4" w:color="auto" w:val="single"/>
            </w:tcBorders>
            <w:hideMark/>
          </w:tcPr>
          <w:p w:rsidRDefault="0014350B" w:rsidR="0014350B">
            <w:pPr>
              <w:jc w:val="center"/>
              <w:rPr>
                <w:bCs/>
                <w:lang w:eastAsia="en-US"/>
              </w:rPr>
            </w:pPr>
            <w:r>
              <w:rPr>
                <w:bCs/>
              </w:rPr>
              <w:t>Vjerovnik</w:t>
            </w:r>
          </w:p>
        </w:tc>
        <w:tc>
          <w:tcPr>
            <w:tcW w:type="dxa" w:w="2001"/>
            <w:tcBorders>
              <w:top w:space="0" w:sz="4" w:color="auto" w:val="single"/>
              <w:left w:space="0" w:sz="4" w:color="auto" w:val="single"/>
              <w:bottom w:space="0" w:sz="4" w:color="auto" w:val="single"/>
              <w:right w:space="0" w:sz="4" w:color="auto" w:val="single"/>
            </w:tcBorders>
            <w:hideMark/>
          </w:tcPr>
          <w:p w:rsidRDefault="0014350B" w:rsidR="0014350B">
            <w:pPr>
              <w:ind w:right="-75" w:left="-92"/>
              <w:jc w:val="center"/>
              <w:rPr>
                <w:bCs/>
                <w:lang w:eastAsia="en-US"/>
              </w:rPr>
            </w:pPr>
            <w:r>
              <w:rPr>
                <w:bCs/>
              </w:rPr>
              <w:t>Osnova potraživanja</w:t>
            </w:r>
          </w:p>
        </w:tc>
        <w:tc>
          <w:tcPr>
            <w:tcW w:type="dxa" w:w="1260"/>
            <w:tcBorders>
              <w:top w:space="0" w:sz="4" w:color="auto" w:val="single"/>
              <w:left w:space="0" w:sz="4" w:color="auto" w:val="single"/>
              <w:bottom w:space="0" w:sz="4" w:color="auto" w:val="single"/>
              <w:right w:space="0" w:sz="4" w:color="auto" w:val="single"/>
            </w:tcBorders>
            <w:hideMark/>
          </w:tcPr>
          <w:p w:rsidRDefault="0014350B" w:rsidR="0014350B">
            <w:pPr>
              <w:jc w:val="center"/>
              <w:rPr>
                <w:bCs/>
                <w:lang w:eastAsia="en-US"/>
              </w:rPr>
            </w:pPr>
            <w:r>
              <w:rPr>
                <w:bCs/>
              </w:rPr>
              <w:t>Ukupno prijavljeno u kn</w:t>
            </w:r>
          </w:p>
        </w:tc>
        <w:tc>
          <w:tcPr>
            <w:tcW w:type="dxa" w:w="1275"/>
            <w:tcBorders>
              <w:top w:space="0" w:sz="4" w:color="auto" w:val="single"/>
              <w:left w:space="0" w:sz="4" w:color="auto" w:val="single"/>
              <w:bottom w:space="0" w:sz="4" w:color="auto" w:val="single"/>
              <w:right w:space="0" w:sz="4" w:color="auto" w:val="single"/>
            </w:tcBorders>
            <w:hideMark/>
          </w:tcPr>
          <w:p w:rsidRDefault="0014350B" w:rsidR="0014350B">
            <w:pPr>
              <w:jc w:val="center"/>
              <w:rPr>
                <w:bCs/>
                <w:lang w:eastAsia="en-US"/>
              </w:rPr>
            </w:pPr>
            <w:r>
              <w:rPr>
                <w:bCs/>
              </w:rPr>
              <w:t>Osporeno u kn</w:t>
            </w:r>
          </w:p>
        </w:tc>
        <w:tc>
          <w:tcPr>
            <w:tcW w:type="dxa" w:w="1241"/>
            <w:tcBorders>
              <w:top w:space="0" w:sz="4" w:color="auto" w:val="single"/>
              <w:left w:space="0" w:sz="4" w:color="auto" w:val="single"/>
              <w:bottom w:space="0" w:sz="4" w:color="auto" w:val="single"/>
              <w:right w:space="0" w:sz="4" w:color="auto" w:val="single"/>
            </w:tcBorders>
            <w:hideMark/>
          </w:tcPr>
          <w:p w:rsidRDefault="0014350B" w:rsidR="0014350B">
            <w:pPr>
              <w:jc w:val="center"/>
              <w:rPr>
                <w:bCs/>
                <w:lang w:eastAsia="en-US"/>
              </w:rPr>
            </w:pPr>
            <w:r>
              <w:rPr>
                <w:bCs/>
              </w:rPr>
              <w:t>Utvrđeno u kn</w:t>
            </w:r>
          </w:p>
        </w:tc>
      </w:tr>
      <w:tr w:rsidTr="0014350B" w:rsidR="0014350B">
        <w:trPr>
          <w:trHeight w:val="1499"/>
        </w:trPr>
        <w:tc>
          <w:tcPr>
            <w:tcW w:type="dxa" w:w="568"/>
            <w:tcBorders>
              <w:top w:space="0" w:sz="4" w:color="auto" w:val="single"/>
              <w:left w:space="0" w:sz="4" w:color="auto" w:val="single"/>
              <w:bottom w:space="0" w:sz="4" w:color="auto" w:val="single"/>
              <w:right w:space="0" w:sz="4" w:color="auto" w:val="single"/>
            </w:tcBorders>
            <w:noWrap/>
            <w:hideMark/>
          </w:tcPr>
          <w:p w:rsidRDefault="0014350B" w:rsidR="0014350B">
            <w:pPr>
              <w:jc w:val="center"/>
              <w:rPr>
                <w:lang w:eastAsia="en-US"/>
              </w:rPr>
            </w:pPr>
            <w:r>
              <w:t>1</w:t>
            </w:r>
          </w:p>
        </w:tc>
        <w:tc>
          <w:tcPr>
            <w:tcW w:type="dxa" w:w="425"/>
            <w:tcBorders>
              <w:top w:space="0" w:sz="4" w:color="auto" w:val="single"/>
              <w:left w:space="0" w:sz="4" w:color="auto" w:val="single"/>
              <w:bottom w:space="0" w:sz="4" w:color="auto" w:val="single"/>
              <w:right w:space="0" w:sz="4" w:color="auto" w:val="single"/>
            </w:tcBorders>
            <w:hideMark/>
          </w:tcPr>
          <w:p w:rsidRDefault="0014350B" w:rsidR="0014350B">
            <w:pPr>
              <w:jc w:val="center"/>
              <w:rPr>
                <w:lang w:eastAsia="en-US"/>
              </w:rPr>
            </w:pPr>
            <w:r>
              <w:t>5.</w:t>
            </w:r>
          </w:p>
        </w:tc>
        <w:tc>
          <w:tcPr>
            <w:tcW w:type="dxa" w:w="2410"/>
            <w:tcBorders>
              <w:top w:space="0" w:sz="4" w:color="auto" w:val="single"/>
              <w:left w:space="0" w:sz="4" w:color="auto" w:val="single"/>
              <w:bottom w:space="0" w:sz="4" w:color="auto" w:val="single"/>
              <w:right w:space="0" w:sz="4" w:color="auto" w:val="single"/>
            </w:tcBorders>
            <w:hideMark/>
          </w:tcPr>
          <w:p w:rsidRDefault="0014350B" w:rsidR="0014350B">
            <w:pPr>
              <w:rPr>
                <w:lang w:eastAsia="en-US"/>
              </w:rPr>
            </w:pPr>
            <w:r>
              <w:t>GRAD ZAGREB</w:t>
            </w:r>
          </w:p>
          <w:p w:rsidRDefault="0014350B" w:rsidR="0014350B">
            <w:r>
              <w:t>OIB:61817894937</w:t>
            </w:r>
          </w:p>
          <w:p w:rsidRDefault="0014350B" w:rsidR="0014350B">
            <w:r>
              <w:t>HR3423600001500076919</w:t>
            </w:r>
          </w:p>
          <w:p w:rsidRDefault="0014350B" w:rsidR="0014350B">
            <w:pPr>
              <w:rPr>
                <w:lang w:eastAsia="en-US"/>
              </w:rPr>
            </w:pPr>
            <w:r>
              <w:t>Trg S. Radića 1, Zagreb</w:t>
            </w:r>
          </w:p>
        </w:tc>
        <w:tc>
          <w:tcPr>
            <w:tcW w:type="dxa" w:w="2001"/>
            <w:tcBorders>
              <w:top w:space="0" w:sz="4" w:color="auto" w:val="single"/>
              <w:left w:space="0" w:sz="4" w:color="auto" w:val="single"/>
              <w:bottom w:space="0" w:sz="4" w:color="auto" w:val="single"/>
              <w:right w:space="0" w:sz="4" w:color="auto" w:val="single"/>
            </w:tcBorders>
          </w:tcPr>
          <w:p w:rsidRDefault="0014350B" w:rsidR="0014350B">
            <w:pPr>
              <w:rPr>
                <w:lang w:eastAsia="en-US"/>
              </w:rPr>
            </w:pPr>
            <w:r>
              <w:t>Komunalna naknada, rješenja</w:t>
            </w:r>
          </w:p>
          <w:p w:rsidRDefault="0014350B" w:rsidR="0014350B">
            <w:pPr>
              <w:rPr>
                <w:lang w:eastAsia="en-US"/>
              </w:rPr>
            </w:pPr>
          </w:p>
        </w:tc>
        <w:tc>
          <w:tcPr>
            <w:tcW w:type="dxa" w:w="1260"/>
            <w:tcBorders>
              <w:top w:space="0" w:sz="4" w:color="auto" w:val="single"/>
              <w:left w:space="0" w:sz="4" w:color="auto" w:val="single"/>
              <w:bottom w:space="0" w:sz="4" w:color="auto" w:val="single"/>
              <w:right w:space="0" w:sz="4" w:color="auto" w:val="single"/>
            </w:tcBorders>
            <w:hideMark/>
          </w:tcPr>
          <w:p w:rsidRDefault="0014350B" w:rsidR="0014350B">
            <w:pPr>
              <w:ind w:right="-107"/>
              <w:rPr>
                <w:lang w:eastAsia="en-US"/>
              </w:rPr>
            </w:pPr>
            <w:r>
              <w:t xml:space="preserve">30.096,17 </w:t>
            </w:r>
          </w:p>
        </w:tc>
        <w:tc>
          <w:tcPr>
            <w:tcW w:type="dxa" w:w="1275"/>
            <w:tcBorders>
              <w:top w:space="0" w:sz="4" w:color="auto" w:val="single"/>
              <w:left w:space="0" w:sz="4" w:color="auto" w:val="single"/>
              <w:bottom w:space="0" w:sz="4" w:color="auto" w:val="single"/>
              <w:right w:space="0" w:sz="4" w:color="auto" w:val="single"/>
            </w:tcBorders>
            <w:hideMark/>
          </w:tcPr>
          <w:p w:rsidRDefault="0014350B" w:rsidR="0014350B">
            <w:pPr>
              <w:ind w:right="-108"/>
              <w:rPr>
                <w:lang w:eastAsia="en-US"/>
              </w:rPr>
            </w:pPr>
            <w:r>
              <w:t xml:space="preserve">22.916,03 </w:t>
            </w:r>
          </w:p>
        </w:tc>
        <w:tc>
          <w:tcPr>
            <w:tcW w:type="dxa" w:w="1241"/>
            <w:tcBorders>
              <w:top w:space="0" w:sz="4" w:color="auto" w:val="single"/>
              <w:left w:space="0" w:sz="4" w:color="auto" w:val="single"/>
              <w:bottom w:space="0" w:sz="4" w:color="auto" w:val="single"/>
              <w:right w:space="0" w:sz="4" w:color="auto" w:val="single"/>
            </w:tcBorders>
            <w:hideMark/>
          </w:tcPr>
          <w:p w:rsidRDefault="0014350B" w:rsidR="0014350B">
            <w:pPr>
              <w:ind w:right="-123"/>
              <w:rPr>
                <w:lang w:eastAsia="en-US"/>
              </w:rPr>
            </w:pPr>
            <w:r>
              <w:t>7.180,14</w:t>
            </w:r>
          </w:p>
        </w:tc>
      </w:tr>
    </w:tbl>
    <w:p w:rsidRDefault="0014350B" w:rsidP="003B2E16" w:rsidR="0014350B">
      <w:pPr>
        <w:jc w:val="both"/>
      </w:pPr>
    </w:p>
    <w:p w:rsidRDefault="003B2E16" w:rsidP="003B2E16" w:rsidR="003B2E16">
      <w:pPr>
        <w:jc w:val="both"/>
      </w:pPr>
    </w:p>
    <w:p w:rsidRDefault="00287A3A" w:rsidP="00287A3A" w:rsidR="00A618B3" w:rsidRPr="007854AB">
      <w:pPr>
        <w:jc w:val="center"/>
      </w:pPr>
      <w:r w:rsidRPr="007854AB">
        <w:t>Obrazloženje</w:t>
      </w:r>
    </w:p>
    <w:p w:rsidRDefault="00287A3A" w:rsidP="00287A3A" w:rsidR="00287A3A" w:rsidRPr="007854AB">
      <w:pPr>
        <w:jc w:val="both"/>
      </w:pPr>
    </w:p>
    <w:p w:rsidRDefault="00BE5B45" w:rsidP="00287A3A" w:rsidR="009F57CE">
      <w:pPr>
        <w:jc w:val="both"/>
      </w:pPr>
      <w:r>
        <w:tab/>
      </w:r>
    </w:p>
    <w:p w:rsidRDefault="009F57CE" w:rsidP="009F57CE" w:rsidR="009F57CE">
      <w:pPr>
        <w:jc w:val="both"/>
      </w:pPr>
      <w:r>
        <w:tab/>
      </w:r>
      <w:r w:rsidR="00BE5B45">
        <w:t>Rješenje</w:t>
      </w:r>
      <w:r>
        <w:t>m</w:t>
      </w:r>
      <w:r w:rsidR="00BE5B45">
        <w:t xml:space="preserve"> ovog suda posl.br. </w:t>
      </w:r>
      <w:r w:rsidR="00CB03C8">
        <w:t>7</w:t>
      </w:r>
      <w:r w:rsidR="00BE5B45">
        <w:t xml:space="preserve"> St-</w:t>
      </w:r>
      <w:r w:rsidR="00CB03C8">
        <w:t>240</w:t>
      </w:r>
      <w:r w:rsidR="00BE5B45">
        <w:t>/1</w:t>
      </w:r>
      <w:r w:rsidR="00CB03C8">
        <w:t>5</w:t>
      </w:r>
      <w:r w:rsidR="00BE5B45">
        <w:t xml:space="preserve"> od </w:t>
      </w:r>
      <w:r w:rsidR="00CB03C8">
        <w:t>16. ožujka</w:t>
      </w:r>
      <w:r>
        <w:t xml:space="preserve"> 201</w:t>
      </w:r>
      <w:r w:rsidR="00CB03C8">
        <w:t>6</w:t>
      </w:r>
      <w:r w:rsidR="00BE5B45">
        <w:t>. godine otvoren je stečajni postupak</w:t>
      </w:r>
      <w:r w:rsidR="00BE5B45" w:rsidRPr="00BE5B45">
        <w:t xml:space="preserve"> </w:t>
      </w:r>
      <w:r w:rsidR="00BE5B45">
        <w:t>nad</w:t>
      </w:r>
      <w:r w:rsidR="00BE5B45" w:rsidRPr="007854AB">
        <w:t xml:space="preserve"> </w:t>
      </w:r>
      <w:r w:rsidR="00CB03C8">
        <w:t>imovinom dužnika pojedinca Dragica Bilić, vlasnik frizerskog salona "ON", Zagreb, Ulica grada Vukovara 23, OIB 96222672657</w:t>
      </w:r>
      <w:r>
        <w:t>.</w:t>
      </w:r>
    </w:p>
    <w:p w:rsidRDefault="00513788" w:rsidP="009F57CE" w:rsidR="00513788">
      <w:pPr>
        <w:jc w:val="both"/>
      </w:pPr>
    </w:p>
    <w:p w:rsidRDefault="00513788" w:rsidP="009F57CE" w:rsidR="00CB03C8">
      <w:pPr>
        <w:jc w:val="both"/>
      </w:pPr>
      <w:r>
        <w:tab/>
        <w:t xml:space="preserve">Na ispitnom ročištu koje je održano dana </w:t>
      </w:r>
      <w:r w:rsidR="00CB03C8">
        <w:t>13. lipnja</w:t>
      </w:r>
      <w:r>
        <w:t xml:space="preserve"> 201</w:t>
      </w:r>
      <w:r w:rsidR="00CB03C8">
        <w:t>6</w:t>
      </w:r>
      <w:r>
        <w:t xml:space="preserve">. godine stečajni upravitelj osporio je prijavljenu tražbinu vjerovnika drugog višeg isplatnog reda </w:t>
      </w:r>
      <w:r w:rsidR="00CB03C8">
        <w:t xml:space="preserve">Grad Zagreb </w:t>
      </w:r>
      <w:r>
        <w:t xml:space="preserve">u iznosu od </w:t>
      </w:r>
      <w:r w:rsidR="00CB03C8">
        <w:t>27.474,35</w:t>
      </w:r>
      <w:r>
        <w:t xml:space="preserve"> kn,</w:t>
      </w:r>
      <w:r w:rsidR="00CB03C8">
        <w:t xml:space="preserve"> zbog</w:t>
      </w:r>
      <w:r w:rsidR="009F3163">
        <w:t xml:space="preserve"> zastare. Dakle, vjerovnik Grad</w:t>
      </w:r>
      <w:r w:rsidR="00CB03C8">
        <w:t xml:space="preserve"> Zagreb</w:t>
      </w:r>
      <w:r w:rsidR="009F3163">
        <w:t xml:space="preserve"> </w:t>
      </w:r>
      <w:r w:rsidR="00CB03C8">
        <w:t xml:space="preserve">prijavio je tražbinu ukupnom iznosu od 30.096,17 kn te je stečajni upravitelj priznao tako prijavljenu tražbinu djelomično u iznosu od 2.621,82 kn, a osporio u preostalom iznosu od 27.474,35 kn i to iz razloga zastare potraživanja, a rješenjem suda od 13. lipnja 2016. godine na parnicu je upućen osporavatelj, dakle, stečajni upravitelj, obzirom da za osporeni iznos potraživanja vjerovnik Grad Zagreb raspolaže sa ovršnom ispravom.  </w:t>
      </w:r>
    </w:p>
    <w:p w:rsidRDefault="00CB03C8" w:rsidP="009F57CE" w:rsidR="00CB03C8">
      <w:pPr>
        <w:jc w:val="both"/>
      </w:pPr>
    </w:p>
    <w:p w:rsidRDefault="00CB03C8" w:rsidP="009F57CE" w:rsidR="00505305">
      <w:pPr>
        <w:jc w:val="both"/>
      </w:pPr>
      <w:r>
        <w:tab/>
        <w:t xml:space="preserve">Podneskom od 25. kolovoza 2017. godine vjerovnik Grad Zagreb izvijestio je sud da je </w:t>
      </w:r>
      <w:r w:rsidR="00505305">
        <w:t>presudom Trgovačkog suda u Zagrebu broj P-2877/17 od 17. ožujka 2017. godine utvrđeno da je osnovano osporavanje stečajnog upravitelja tražbine drugog višeg isplatnog reda vjerovnika Grad Zagreb u iznosu od 22.916,03 kn, dok je tužitelj odbijen sa dijelom tužbenog zahtjeva za utvrđenje osnovanim osporavanja za iznos od 4.558,32 kn. Vjerovnik Grad Zagreba nadalje navodi da je citirana presuda Trgovačkog suda u Zagrebu postala pravomoćna i ovršna dana 28. ožujka 2017. godine, pa vjerovnik predlaže da sud izvrši ispravak tablice ispitanih tražbina na način da se pored već utvrđene tražbine vjerovnika Grad Zagreb u iznosu od 2.621,82 kn, uvrsti i tražbina tog vjerovnika u iznosu od 4.558,32 kn.</w:t>
      </w:r>
    </w:p>
    <w:p w:rsidRDefault="00505305" w:rsidP="009F57CE" w:rsidR="00505305">
      <w:pPr>
        <w:jc w:val="both"/>
      </w:pPr>
    </w:p>
    <w:p w:rsidRDefault="003507C3" w:rsidP="009F57CE" w:rsidR="00303857">
      <w:pPr>
        <w:jc w:val="both"/>
      </w:pPr>
      <w:r>
        <w:tab/>
        <w:t>Odredbom</w:t>
      </w:r>
      <w:r w:rsidR="00303857">
        <w:t xml:space="preserve"> čl. 181. </w:t>
      </w:r>
      <w:r>
        <w:t xml:space="preserve">st. 1. </w:t>
      </w:r>
      <w:r w:rsidR="00303857">
        <w:t>Stečajnog zakona (</w:t>
      </w:r>
      <w:r>
        <w:t>Narodne novine broj 44/96, 29/99, 129/00, 123/03, 82/06, 116/10, 25/12, 133/12, 45/13, dalje u tekstu: SZ-a) propisano je</w:t>
      </w:r>
      <w:r w:rsidR="00303857">
        <w:t xml:space="preserve"> da pravomoćna odluka kojom se utvrđuje tražbina i njezin isplatni red ili kojom se utvrđuje da tražbina ne postoji, djeluje prema stečajnom dužniku i svim stečajnim vjerovnicima: </w:t>
      </w:r>
      <w:r>
        <w:t xml:space="preserve">odredbom st. </w:t>
      </w:r>
      <w:r w:rsidR="00303857">
        <w:t xml:space="preserve">2. istog članka propisano je da osoba koja uspije u parnici, odnosno stečajni vjerovnik tražbine glede koje je osporavanje otklonjeno, može tražiti od stečajnoga suca ispravak tablice iz čl. 177. st. 2. SZ-a. </w:t>
      </w:r>
    </w:p>
    <w:p w:rsidRDefault="00303857" w:rsidP="009F57CE" w:rsidR="00303857">
      <w:pPr>
        <w:jc w:val="both"/>
      </w:pPr>
    </w:p>
    <w:p w:rsidRDefault="00303857" w:rsidP="009F57CE" w:rsidR="003507C3">
      <w:pPr>
        <w:jc w:val="both"/>
      </w:pPr>
      <w:r>
        <w:tab/>
        <w:t xml:space="preserve">Uvidom u </w:t>
      </w:r>
      <w:r w:rsidR="003507C3">
        <w:t xml:space="preserve">presliku pravomoćne </w:t>
      </w:r>
      <w:r>
        <w:t>presud</w:t>
      </w:r>
      <w:r w:rsidR="003507C3">
        <w:t>e</w:t>
      </w:r>
      <w:r>
        <w:t xml:space="preserve"> </w:t>
      </w:r>
      <w:r w:rsidR="003507C3">
        <w:t xml:space="preserve">Trgovačkog suda u Zagrebu broj P-2877/17 od 17. ožujka 2017. godine  </w:t>
      </w:r>
      <w:r>
        <w:t xml:space="preserve">sud je utvrdio da je točkom I. izreke </w:t>
      </w:r>
      <w:r w:rsidR="003507C3">
        <w:t xml:space="preserve">te presude utvrđeno da je osnovano osporavanje stečajnog upravitelja tražbine drugog višeg isplatnog reda vjerovnika Grad Zagreb u iznosu od 22.916,03 kn u stečajnom postupku ovog suda broj St-240/15, a točkom II. izreke presude odbijen je tužitelj s dijelom tužbenog zahtjeva za utvrđenjem osnovanim osporavanja za iznos od 4.558,32 kn. </w:t>
      </w:r>
    </w:p>
    <w:p w:rsidRDefault="003507C3" w:rsidP="009F57CE" w:rsidR="003507C3">
      <w:pPr>
        <w:jc w:val="both"/>
      </w:pPr>
    </w:p>
    <w:p w:rsidRDefault="00303857" w:rsidP="009F57CE" w:rsidR="003507C3">
      <w:pPr>
        <w:jc w:val="both"/>
      </w:pPr>
      <w:r>
        <w:tab/>
      </w:r>
      <w:r w:rsidR="00175861">
        <w:t xml:space="preserve">Dakle, stečajni upravitelj je na ispitnom ročištu od </w:t>
      </w:r>
      <w:r w:rsidR="003507C3">
        <w:t>13. lipnja 2016</w:t>
      </w:r>
      <w:r w:rsidR="00175861">
        <w:t xml:space="preserve">. godine osporio </w:t>
      </w:r>
      <w:r w:rsidR="003507C3">
        <w:t>djelomično</w:t>
      </w:r>
      <w:r w:rsidR="00175861">
        <w:t xml:space="preserve"> prijavljenu tražbinu vjerovnika </w:t>
      </w:r>
      <w:r w:rsidR="003507C3">
        <w:t xml:space="preserve">Grad Zagreb, Zagreb, </w:t>
      </w:r>
      <w:r w:rsidR="00175861">
        <w:t xml:space="preserve">u iznosu od </w:t>
      </w:r>
      <w:r w:rsidR="003507C3">
        <w:t xml:space="preserve">27.474,35 </w:t>
      </w:r>
      <w:r w:rsidR="00175861">
        <w:t xml:space="preserve">kn, a u </w:t>
      </w:r>
      <w:r w:rsidR="003507C3">
        <w:t xml:space="preserve">presudom </w:t>
      </w:r>
      <w:r w:rsidR="00175861">
        <w:t xml:space="preserve">Trgovačkog suda u </w:t>
      </w:r>
      <w:r w:rsidR="003507C3">
        <w:t xml:space="preserve">Zagrebu broj P-2877/16 od 17. ožujka 2017. godine utvrđeno je da je osnovano osporavanje stečajnog upravitelja za iznos od 22.916,03 kn, odnosno da nije osnovano za preostali iznos od 4.558,32 kn. </w:t>
      </w:r>
    </w:p>
    <w:p w:rsidRDefault="003507C3" w:rsidP="009F57CE" w:rsidR="003507C3">
      <w:pPr>
        <w:jc w:val="both"/>
      </w:pPr>
    </w:p>
    <w:p w:rsidRDefault="003507C3" w:rsidP="009F57CE" w:rsidR="003507C3">
      <w:pPr>
        <w:jc w:val="both"/>
      </w:pPr>
      <w:r>
        <w:tab/>
        <w:t>Prema tome, utvrđenoj tražbini vjerovnika Grad Zagreb, koja je rješenjem</w:t>
      </w:r>
      <w:r w:rsidR="009F3163">
        <w:t xml:space="preserve"> ovog suda</w:t>
      </w:r>
      <w:r>
        <w:t xml:space="preserve"> broj St-240/15 od 13. lipnja 2016. godine utvrđena u iznosu od 2.621,82 kn valjalo je dodati </w:t>
      </w:r>
      <w:r>
        <w:lastRenderedPageBreak/>
        <w:t>kao utvrđenu i tražbinu u iznosu od 4.558,32 kn, dakle, ukupno utvrđena tražbina vjerovnika Grada Zagreb iznosi 7.180,14 kn.</w:t>
      </w:r>
    </w:p>
    <w:p w:rsidRDefault="003507C3" w:rsidP="009F57CE" w:rsidR="003507C3">
      <w:pPr>
        <w:jc w:val="both"/>
      </w:pPr>
    </w:p>
    <w:p w:rsidRDefault="00175861" w:rsidP="009F57CE" w:rsidR="00175861">
      <w:pPr>
        <w:jc w:val="both"/>
      </w:pPr>
      <w:r>
        <w:tab/>
        <w:t xml:space="preserve">Slijedom navedenog, temeljem odredbe čl. 181. st. 1. i 2. SZ-a riješeno je kao </w:t>
      </w:r>
      <w:r w:rsidR="009F3163">
        <w:t>u izreci ovog rješenja.</w:t>
      </w:r>
    </w:p>
    <w:p w:rsidRDefault="00175861" w:rsidP="003507C3" w:rsidR="009468B0" w:rsidRPr="007854AB">
      <w:pPr>
        <w:jc w:val="both"/>
      </w:pPr>
      <w:r>
        <w:tab/>
      </w:r>
      <w:r w:rsidR="00267DA6" w:rsidRPr="007854AB">
        <w:t xml:space="preserve"> </w:t>
      </w:r>
    </w:p>
    <w:p w:rsidRDefault="009468B0" w:rsidP="009468B0" w:rsidR="009468B0" w:rsidRPr="007854AB">
      <w:pPr>
        <w:jc w:val="center"/>
      </w:pPr>
      <w:r w:rsidRPr="007854AB">
        <w:t>U Karlovcu</w:t>
      </w:r>
      <w:r w:rsidR="004A201D" w:rsidRPr="007854AB">
        <w:t xml:space="preserve"> </w:t>
      </w:r>
      <w:r w:rsidR="003507C3">
        <w:t>12. prosinca</w:t>
      </w:r>
      <w:r w:rsidR="007513C1">
        <w:t xml:space="preserve"> 201</w:t>
      </w:r>
      <w:r w:rsidR="00CC3F89">
        <w:t>7</w:t>
      </w:r>
      <w:r w:rsidR="004A201D" w:rsidRPr="007854AB">
        <w:t>.</w:t>
      </w:r>
      <w:r w:rsidRPr="007854AB">
        <w:t xml:space="preserve"> godine </w:t>
      </w:r>
    </w:p>
    <w:p w:rsidRDefault="00DC1D3C" w:rsidP="009468B0" w:rsidR="00DC1D3C" w:rsidRPr="007854AB">
      <w:pPr>
        <w:jc w:val="center"/>
      </w:pPr>
    </w:p>
    <w:p w:rsidRDefault="009468B0" w:rsidP="009468B0" w:rsidR="009468B0" w:rsidRPr="007854AB">
      <w:pPr>
        <w:jc w:val="both"/>
      </w:pPr>
      <w:r w:rsidRPr="007854AB">
        <w:t xml:space="preserve">                                                                       </w:t>
      </w:r>
      <w:r w:rsidR="00923BEE" w:rsidRPr="007854AB">
        <w:t xml:space="preserve">                               </w:t>
      </w:r>
      <w:r w:rsidR="008A3BF4" w:rsidRPr="007854AB">
        <w:t xml:space="preserve">  </w:t>
      </w:r>
      <w:r w:rsidR="00A77BB3" w:rsidRPr="007854AB">
        <w:t xml:space="preserve">           </w:t>
      </w:r>
      <w:r w:rsidR="008A3BF4" w:rsidRPr="007854AB">
        <w:t xml:space="preserve">  </w:t>
      </w:r>
      <w:r w:rsidR="008C51C3" w:rsidRPr="007854AB">
        <w:t xml:space="preserve">   </w:t>
      </w:r>
      <w:r w:rsidRPr="007854AB">
        <w:t>Stečajni sudac:</w:t>
      </w:r>
    </w:p>
    <w:p w:rsidRDefault="009468B0" w:rsidP="008C51C3" w:rsidR="008C51C3" w:rsidRPr="007854AB">
      <w:pPr>
        <w:tabs>
          <w:tab w:pos="7083" w:val="left"/>
          <w:tab w:pos="9072" w:val="right"/>
        </w:tabs>
        <w:jc w:val="right"/>
      </w:pPr>
      <w:r w:rsidRPr="007854AB">
        <w:t xml:space="preserve">                                                                     </w:t>
      </w:r>
      <w:r w:rsidR="009237A9" w:rsidRPr="007854AB">
        <w:t xml:space="preserve">                       </w:t>
      </w:r>
      <w:r w:rsidR="00C567C0" w:rsidRPr="007854AB">
        <w:t xml:space="preserve">   </w:t>
      </w:r>
      <w:r w:rsidR="008A3BF4" w:rsidRPr="007854AB">
        <w:t xml:space="preserve">  </w:t>
      </w:r>
      <w:r w:rsidR="003D0B7D" w:rsidRPr="007854AB">
        <w:t>Goranka Boljkovac</w:t>
      </w:r>
      <w:r w:rsidR="0073549C" w:rsidRPr="007854AB">
        <w:t>, v.r.</w:t>
      </w:r>
    </w:p>
    <w:p w:rsidRDefault="008C51C3" w:rsidP="008C51C3" w:rsidR="008C51C3" w:rsidRPr="007854AB">
      <w:pPr>
        <w:tabs>
          <w:tab w:pos="7083" w:val="left"/>
          <w:tab w:pos="9072" w:val="right"/>
        </w:tabs>
        <w:jc w:val="right"/>
      </w:pPr>
    </w:p>
    <w:p w:rsidRDefault="0073549C" w:rsidP="0073549C" w:rsidR="00DC1D3C" w:rsidRPr="007854AB">
      <w:pPr>
        <w:tabs>
          <w:tab w:pos="7083" w:val="left"/>
        </w:tabs>
        <w:jc w:val="both"/>
      </w:pPr>
      <w:r w:rsidRPr="007854AB">
        <w:tab/>
        <w:t>Za točnost otpravka-</w:t>
      </w:r>
    </w:p>
    <w:p w:rsidRDefault="0073549C" w:rsidP="0073549C" w:rsidR="00DC1D3C" w:rsidRPr="007854AB">
      <w:pPr>
        <w:tabs>
          <w:tab w:pos="7083" w:val="left"/>
        </w:tabs>
        <w:jc w:val="both"/>
      </w:pPr>
      <w:r w:rsidRPr="007854AB">
        <w:tab/>
        <w:t>ovlašteni službenik</w:t>
      </w:r>
    </w:p>
    <w:p w:rsidRDefault="0073549C" w:rsidP="008D6B80" w:rsidR="008D6B80" w:rsidRPr="008D6B80">
      <w:pPr>
        <w:tabs>
          <w:tab w:pos="7083" w:val="left"/>
        </w:tabs>
        <w:jc w:val="both"/>
      </w:pPr>
      <w:r w:rsidRPr="007854AB">
        <w:tab/>
      </w:r>
      <w:r w:rsidR="003507C3">
        <w:t>Marina Markić</w:t>
      </w:r>
    </w:p>
    <w:p w:rsidRDefault="008D6B80" w:rsidP="008D6B80" w:rsidR="008D6B80"/>
    <w:p w:rsidRDefault="008D6B80" w:rsidP="008D6B80" w:rsidR="008D6B80" w:rsidRPr="007A5897">
      <w:pPr>
        <w:tabs>
          <w:tab w:pos="6900" w:val="left"/>
        </w:tabs>
      </w:pPr>
      <w:r>
        <w:t>Uputa</w:t>
      </w:r>
      <w:r w:rsidRPr="007A5897">
        <w:t xml:space="preserve"> o pravnom lijeku:</w:t>
      </w:r>
      <w:r w:rsidRPr="007A5897">
        <w:tab/>
      </w:r>
    </w:p>
    <w:p w:rsidRDefault="008D6B80" w:rsidP="008D6B80" w:rsidR="008D6B80" w:rsidRPr="007A5897">
      <w:r w:rsidRPr="007A5897">
        <w:t xml:space="preserve">Protiv ovog rješenja dopuštena je žalba </w:t>
      </w:r>
    </w:p>
    <w:p w:rsidRDefault="008D6B80" w:rsidP="008D6B80" w:rsidR="008D6B80" w:rsidRPr="007A5897">
      <w:r w:rsidRPr="007A5897">
        <w:t>u roku od 8 dana, koja se podnosi u tri primjerka,</w:t>
      </w:r>
    </w:p>
    <w:p w:rsidRDefault="008D6B80" w:rsidP="008D6B80" w:rsidR="008D6B80" w:rsidRPr="007A5897">
      <w:r w:rsidRPr="007A5897">
        <w:t>Visokom trgovačkom sudu Republike Hrvatske,</w:t>
      </w:r>
    </w:p>
    <w:p w:rsidRDefault="008D6B80" w:rsidP="008D6B80" w:rsidR="007513C1" w:rsidRPr="008D6B80">
      <w:r w:rsidRPr="007A5897">
        <w:t>putem ovog suda.</w:t>
      </w:r>
    </w:p>
    <w:sectPr w:rsidSect="009F3163" w:rsidR="007513C1" w:rsidRPr="008D6B80">
      <w:headerReference w:type="even" r:id="rId11"/>
      <w:headerReference w:type="default" r:id="rId12"/>
      <w:pgSz w:h="16838" w:w="11906"/>
      <w:pgMar w:gutter="0" w:footer="708" w:header="708" w:left="1417" w:bottom="1560"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3CE9" w:rsidR="00893CE9">
      <w:r>
        <w:separator/>
      </w:r>
    </w:p>
  </w:endnote>
  <w:endnote w:id="0" w:type="continuationSeparator">
    <w:p w:rsidRDefault="00893CE9" w:rsidR="00893C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3CE9" w:rsidR="00893CE9">
      <w:r>
        <w:separator/>
      </w:r>
    </w:p>
  </w:footnote>
  <w:footnote w:id="0" w:type="continuationSeparator">
    <w:p w:rsidRDefault="00893CE9" w:rsidR="00893C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134" w:rsidP="007D34E0" w:rsidR="00A4413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134" w:rsidR="00A4413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134" w:rsidP="007D34E0" w:rsidR="00A4413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259B8">
      <w:rPr>
        <w:rStyle w:val="Brojstranice"/>
        <w:noProof/>
      </w:rPr>
      <w:t>3</w:t>
    </w:r>
    <w:r>
      <w:rPr>
        <w:rStyle w:val="Brojstranice"/>
      </w:rPr>
      <w:fldChar w:fldCharType="end"/>
    </w:r>
  </w:p>
  <w:p w:rsidRDefault="00F0402B" w:rsidP="00F0402B" w:rsidR="00A44134">
    <w:pPr>
      <w:pStyle w:val="Zaglavlje"/>
      <w:jc w:val="right"/>
    </w:pPr>
    <w:r w:rsidRPr="007854AB">
      <w:t>4 St-</w:t>
    </w:r>
    <w:r>
      <w:t>2</w:t>
    </w:r>
    <w:r w:rsidR="0014350B">
      <w:t>40</w:t>
    </w:r>
    <w:r w:rsidRPr="007854AB">
      <w:t>/1</w:t>
    </w:r>
    <w:r w:rsidR="0014350B">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A753FC"/>
    <w:multiLevelType w:val="hybridMultilevel"/>
    <w:tmpl w:val="9516DE6A"/>
    <w:lvl w:tplc="22929910"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4942CD7"/>
    <w:multiLevelType w:val="hybridMultilevel"/>
    <w:tmpl w:val="973443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AF7436"/>
    <w:multiLevelType w:val="hybridMultilevel"/>
    <w:tmpl w:val="BE3441A8"/>
    <w:lvl w:tplc="15D618DA" w:ilvl="0">
      <w:start w:val="1"/>
      <w:numFmt w:val="decimal"/>
      <w:lvlText w:val="%1."/>
      <w:lvlJc w:val="left"/>
      <w:pPr>
        <w:tabs>
          <w:tab w:pos="720" w:val="num"/>
        </w:tabs>
        <w:ind w:hanging="360" w:left="720"/>
      </w:pPr>
      <w:rPr>
        <w:rFonts w:hint="default"/>
      </w:rPr>
    </w:lvl>
    <w:lvl w:tplc="B39879B2" w:ilvl="1">
      <w:numFmt w:val="none"/>
      <w:lvlText w:val=""/>
      <w:lvlJc w:val="left"/>
      <w:pPr>
        <w:tabs>
          <w:tab w:pos="360" w:val="num"/>
        </w:tabs>
      </w:pPr>
    </w:lvl>
    <w:lvl w:tplc="096A8EE2" w:ilvl="2">
      <w:numFmt w:val="none"/>
      <w:lvlText w:val=""/>
      <w:lvlJc w:val="left"/>
      <w:pPr>
        <w:tabs>
          <w:tab w:pos="360" w:val="num"/>
        </w:tabs>
      </w:pPr>
    </w:lvl>
    <w:lvl w:tplc="F17A775C" w:ilvl="3">
      <w:numFmt w:val="none"/>
      <w:lvlText w:val=""/>
      <w:lvlJc w:val="left"/>
      <w:pPr>
        <w:tabs>
          <w:tab w:pos="360" w:val="num"/>
        </w:tabs>
      </w:pPr>
    </w:lvl>
    <w:lvl w:tplc="783C0EEA" w:ilvl="4">
      <w:numFmt w:val="none"/>
      <w:lvlText w:val=""/>
      <w:lvlJc w:val="left"/>
      <w:pPr>
        <w:tabs>
          <w:tab w:pos="360" w:val="num"/>
        </w:tabs>
      </w:pPr>
    </w:lvl>
    <w:lvl w:tplc="A762022E" w:ilvl="5">
      <w:numFmt w:val="none"/>
      <w:lvlText w:val=""/>
      <w:lvlJc w:val="left"/>
      <w:pPr>
        <w:tabs>
          <w:tab w:pos="360" w:val="num"/>
        </w:tabs>
      </w:pPr>
    </w:lvl>
    <w:lvl w:tplc="E9BA026E" w:ilvl="6">
      <w:numFmt w:val="none"/>
      <w:lvlText w:val=""/>
      <w:lvlJc w:val="left"/>
      <w:pPr>
        <w:tabs>
          <w:tab w:pos="360" w:val="num"/>
        </w:tabs>
      </w:pPr>
    </w:lvl>
    <w:lvl w:tplc="931E7340" w:ilvl="7">
      <w:numFmt w:val="none"/>
      <w:lvlText w:val=""/>
      <w:lvlJc w:val="left"/>
      <w:pPr>
        <w:tabs>
          <w:tab w:pos="360" w:val="num"/>
        </w:tabs>
      </w:pPr>
    </w:lvl>
    <w:lvl w:tplc="D95AECA6" w:ilvl="8">
      <w:numFmt w:val="none"/>
      <w:lvlText w:val=""/>
      <w:lvlJc w:val="left"/>
      <w:pPr>
        <w:tabs>
          <w:tab w:pos="360" w:val="num"/>
        </w:tabs>
      </w:pPr>
    </w:lvl>
  </w:abstractNum>
  <w:abstractNum w:abstractNumId="4">
    <w:nsid w:val="492F4AE1"/>
    <w:multiLevelType w:val="hybridMultilevel"/>
    <w:tmpl w:val="05781D3E"/>
    <w:lvl w:tplc="BECA016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6"/>
  </w:num>
  <w:num w:numId="3">
    <w:abstractNumId w:val="3"/>
  </w:num>
  <w:num w:numId="4">
    <w:abstractNumId w:val="5"/>
  </w:num>
  <w:num w:numId="5">
    <w:abstractNumId w:val="2"/>
  </w:num>
  <w:num w:numId="6">
    <w:abstractNumId w:val="1"/>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7304"/>
    <w:rsid w:val="000077F7"/>
    <w:rsid w:val="00012F1D"/>
    <w:rsid w:val="00014849"/>
    <w:rsid w:val="000245B4"/>
    <w:rsid w:val="00036180"/>
    <w:rsid w:val="00056A75"/>
    <w:rsid w:val="00096A6C"/>
    <w:rsid w:val="000A0B3D"/>
    <w:rsid w:val="000A0B40"/>
    <w:rsid w:val="000B0FB2"/>
    <w:rsid w:val="000B5F1C"/>
    <w:rsid w:val="000C1E12"/>
    <w:rsid w:val="000C53C7"/>
    <w:rsid w:val="00120C2D"/>
    <w:rsid w:val="00131B20"/>
    <w:rsid w:val="001424B3"/>
    <w:rsid w:val="0014350B"/>
    <w:rsid w:val="00145CED"/>
    <w:rsid w:val="00153D87"/>
    <w:rsid w:val="00170238"/>
    <w:rsid w:val="00175861"/>
    <w:rsid w:val="001913D7"/>
    <w:rsid w:val="001B2E51"/>
    <w:rsid w:val="001B7954"/>
    <w:rsid w:val="001E5169"/>
    <w:rsid w:val="001F52FA"/>
    <w:rsid w:val="00214A20"/>
    <w:rsid w:val="00217C7A"/>
    <w:rsid w:val="002234AB"/>
    <w:rsid w:val="00237112"/>
    <w:rsid w:val="00251412"/>
    <w:rsid w:val="002558FB"/>
    <w:rsid w:val="002616DE"/>
    <w:rsid w:val="00267DA6"/>
    <w:rsid w:val="0027237A"/>
    <w:rsid w:val="00287A3A"/>
    <w:rsid w:val="002939D3"/>
    <w:rsid w:val="002B4CEF"/>
    <w:rsid w:val="00303857"/>
    <w:rsid w:val="00313BDB"/>
    <w:rsid w:val="00315831"/>
    <w:rsid w:val="003507C3"/>
    <w:rsid w:val="003565B3"/>
    <w:rsid w:val="00374A53"/>
    <w:rsid w:val="00392297"/>
    <w:rsid w:val="003B2C1A"/>
    <w:rsid w:val="003B2E16"/>
    <w:rsid w:val="003D0B7D"/>
    <w:rsid w:val="00426611"/>
    <w:rsid w:val="004268EE"/>
    <w:rsid w:val="004333B9"/>
    <w:rsid w:val="004620D3"/>
    <w:rsid w:val="004A201D"/>
    <w:rsid w:val="004A44BE"/>
    <w:rsid w:val="004E22C3"/>
    <w:rsid w:val="004F20AA"/>
    <w:rsid w:val="00504675"/>
    <w:rsid w:val="00505305"/>
    <w:rsid w:val="00505ABF"/>
    <w:rsid w:val="0050695B"/>
    <w:rsid w:val="00513788"/>
    <w:rsid w:val="00562398"/>
    <w:rsid w:val="005646C8"/>
    <w:rsid w:val="00564E3D"/>
    <w:rsid w:val="005D147B"/>
    <w:rsid w:val="005E3015"/>
    <w:rsid w:val="00605121"/>
    <w:rsid w:val="00626041"/>
    <w:rsid w:val="00643621"/>
    <w:rsid w:val="00650897"/>
    <w:rsid w:val="00660B8E"/>
    <w:rsid w:val="006730C6"/>
    <w:rsid w:val="006A2DCA"/>
    <w:rsid w:val="006A7683"/>
    <w:rsid w:val="006B0440"/>
    <w:rsid w:val="006D621E"/>
    <w:rsid w:val="006E19E2"/>
    <w:rsid w:val="006E49A1"/>
    <w:rsid w:val="006F485F"/>
    <w:rsid w:val="00724A58"/>
    <w:rsid w:val="0073549C"/>
    <w:rsid w:val="007513C1"/>
    <w:rsid w:val="00764B48"/>
    <w:rsid w:val="00770120"/>
    <w:rsid w:val="0077016B"/>
    <w:rsid w:val="00783E03"/>
    <w:rsid w:val="007854AB"/>
    <w:rsid w:val="007D34E0"/>
    <w:rsid w:val="00834391"/>
    <w:rsid w:val="00844E28"/>
    <w:rsid w:val="008529EA"/>
    <w:rsid w:val="008748E1"/>
    <w:rsid w:val="0088799E"/>
    <w:rsid w:val="00893CE9"/>
    <w:rsid w:val="008A3BF4"/>
    <w:rsid w:val="008A631F"/>
    <w:rsid w:val="008A6591"/>
    <w:rsid w:val="008C51C3"/>
    <w:rsid w:val="008D3F1E"/>
    <w:rsid w:val="008D6B80"/>
    <w:rsid w:val="008F1555"/>
    <w:rsid w:val="0091049A"/>
    <w:rsid w:val="009237A9"/>
    <w:rsid w:val="00923BEE"/>
    <w:rsid w:val="00933952"/>
    <w:rsid w:val="00937F31"/>
    <w:rsid w:val="009468B0"/>
    <w:rsid w:val="00985DE2"/>
    <w:rsid w:val="009A6E3D"/>
    <w:rsid w:val="009C3B3D"/>
    <w:rsid w:val="009D3D71"/>
    <w:rsid w:val="009F0937"/>
    <w:rsid w:val="009F3163"/>
    <w:rsid w:val="009F57CE"/>
    <w:rsid w:val="00A14DAD"/>
    <w:rsid w:val="00A24BC2"/>
    <w:rsid w:val="00A330A9"/>
    <w:rsid w:val="00A4312C"/>
    <w:rsid w:val="00A44134"/>
    <w:rsid w:val="00A45370"/>
    <w:rsid w:val="00A618B3"/>
    <w:rsid w:val="00A7199A"/>
    <w:rsid w:val="00A77BB3"/>
    <w:rsid w:val="00A94789"/>
    <w:rsid w:val="00AE2504"/>
    <w:rsid w:val="00AF58ED"/>
    <w:rsid w:val="00B103D9"/>
    <w:rsid w:val="00B143A2"/>
    <w:rsid w:val="00B259B8"/>
    <w:rsid w:val="00B33DFE"/>
    <w:rsid w:val="00B50EEB"/>
    <w:rsid w:val="00B81753"/>
    <w:rsid w:val="00B93ADE"/>
    <w:rsid w:val="00B95525"/>
    <w:rsid w:val="00BA6ECF"/>
    <w:rsid w:val="00BD18BE"/>
    <w:rsid w:val="00BD2065"/>
    <w:rsid w:val="00BD3394"/>
    <w:rsid w:val="00BE5B45"/>
    <w:rsid w:val="00BE6956"/>
    <w:rsid w:val="00C07070"/>
    <w:rsid w:val="00C120CE"/>
    <w:rsid w:val="00C567C0"/>
    <w:rsid w:val="00C60A3B"/>
    <w:rsid w:val="00C63754"/>
    <w:rsid w:val="00C65FCF"/>
    <w:rsid w:val="00C71732"/>
    <w:rsid w:val="00C83EDF"/>
    <w:rsid w:val="00C951B7"/>
    <w:rsid w:val="00CA1F5B"/>
    <w:rsid w:val="00CA4496"/>
    <w:rsid w:val="00CA6C99"/>
    <w:rsid w:val="00CB03C8"/>
    <w:rsid w:val="00CC3F89"/>
    <w:rsid w:val="00CC4222"/>
    <w:rsid w:val="00CD08C4"/>
    <w:rsid w:val="00D16E71"/>
    <w:rsid w:val="00D26C39"/>
    <w:rsid w:val="00D42104"/>
    <w:rsid w:val="00D4607D"/>
    <w:rsid w:val="00D51141"/>
    <w:rsid w:val="00D66539"/>
    <w:rsid w:val="00DC1D3C"/>
    <w:rsid w:val="00DC4E31"/>
    <w:rsid w:val="00E07968"/>
    <w:rsid w:val="00E10266"/>
    <w:rsid w:val="00E14847"/>
    <w:rsid w:val="00E2247C"/>
    <w:rsid w:val="00E625B9"/>
    <w:rsid w:val="00E724F6"/>
    <w:rsid w:val="00EA39DD"/>
    <w:rsid w:val="00EB2C04"/>
    <w:rsid w:val="00EC0260"/>
    <w:rsid w:val="00F01E5F"/>
    <w:rsid w:val="00F0402B"/>
    <w:rsid w:val="00F868B6"/>
    <w:rsid w:val="00F97D8F"/>
    <w:rsid w:val="00FB4ED4"/>
    <w:rsid w:val="00FC2E58"/>
    <w:rsid w:val="00FC60B0"/>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cs="Tahoma" w:hAnsi="Tahoma" w:ascii="Tahoma"/>
      <w:sz w:val="16"/>
      <w:szCs w:val="16"/>
    </w:rPr>
  </w:style>
  <w:style w:styleId="Odlomakpopisa" w:type="paragraph">
    <w:name w:val="List Paragraph"/>
    <w:basedOn w:val="Normal"/>
    <w:uiPriority w:val="34"/>
    <w:qFormat/>
    <w:rsid w:val="000A0B3D"/>
    <w:pPr>
      <w:ind w:left="720"/>
      <w:contextualSpacing/>
    </w:pPr>
  </w:style>
  <w:style w:styleId="Reetkatablice" w:type="table">
    <w:name w:val="Table Grid"/>
    <w:basedOn w:val="Obinatablica"/>
    <w:rsid w:val="0014350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259B8"/>
    <w:rPr>
      <w:color w:val="808080"/>
      <w:bdr w:space="0" w:sz="0" w:color="auto" w:val="none"/>
      <w:shd w:fill="auto" w:color="auto" w:val="clear"/>
    </w:rPr>
  </w:style>
  <w:style w:customStyle="true" w:styleId="eSPISCCParagraphDefaultFont" w:type="character">
    <w:name w:val="eSPIS_CC_Paragraph Default Font"/>
    <w:basedOn w:val="Zadanifontodlomka"/>
    <w:rsid w:val="00B259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59B8"/>
    <w:rPr>
      <w:bdr w:space="0" w:sz="0" w:color="auto" w:val="none"/>
      <w:shd w:fill="FFFFCC" w:color="auto" w:val="clear"/>
      <w:lang w:val="hr-HR"/>
    </w:rPr>
  </w:style>
  <w:style w:customStyle="true" w:styleId="PozadinaSvijetloCrvena" w:type="character">
    <w:name w:val="Pozadina_SvijetloCrvena"/>
    <w:basedOn w:val="eSPISCCParagraphDefaultFont"/>
    <w:rsid w:val="00B259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59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ascii="Tahoma" w:cs="Tahoma" w:hAnsi="Tahoma"/>
      <w:sz w:val="16"/>
      <w:szCs w:val="16"/>
    </w:rPr>
  </w:style>
  <w:style w:styleId="Odlomakpopisa" w:type="paragraph">
    <w:name w:val="List Paragraph"/>
    <w:basedOn w:val="Normal"/>
    <w:uiPriority w:val="34"/>
    <w:qFormat/>
    <w:rsid w:val="000A0B3D"/>
    <w:pPr>
      <w:ind w:left="720"/>
      <w:contextualSpacing/>
    </w:pPr>
  </w:style>
  <w:style w:styleId="Reetkatablice" w:type="table">
    <w:name w:val="Table Grid"/>
    <w:basedOn w:val="Obinatablica"/>
    <w:rsid w:val="0014350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259B8"/>
    <w:rPr>
      <w:color w:val="808080"/>
      <w:bdr w:color="auto" w:space="0" w:sz="0" w:val="none"/>
      <w:shd w:color="auto" w:fill="auto" w:val="clear"/>
    </w:rPr>
  </w:style>
  <w:style w:customStyle="1" w:styleId="eSPISCCParagraphDefaultFont" w:type="character">
    <w:name w:val="eSPIS_CC_Paragraph Default Font"/>
    <w:basedOn w:val="Zadanifontodlomka"/>
    <w:rsid w:val="00B259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59B8"/>
    <w:rPr>
      <w:bdr w:color="auto" w:space="0" w:sz="0" w:val="none"/>
      <w:shd w:color="auto" w:fill="FFFFCC" w:val="clear"/>
      <w:lang w:val="hr-HR"/>
    </w:rPr>
  </w:style>
  <w:style w:customStyle="1" w:styleId="PozadinaSvijetloCrvena" w:type="character">
    <w:name w:val="Pozadina_SvijetloCrvena"/>
    <w:basedOn w:val="eSPISCCParagraphDefaultFont"/>
    <w:rsid w:val="00B259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59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667179">
      <w:bodyDiv w:val="true"/>
      <w:marLeft w:val="0"/>
      <w:marRight w:val="0"/>
      <w:marTop w:val="0"/>
      <w:marBottom w:val="0"/>
      <w:divBdr>
        <w:top w:space="0" w:sz="0" w:color="auto" w:val="none"/>
        <w:left w:space="0" w:sz="0" w:color="auto" w:val="none"/>
        <w:bottom w:space="0" w:sz="0" w:color="auto" w:val="none"/>
        <w:right w:space="0" w:sz="0" w:color="auto" w:val="none"/>
      </w:divBdr>
    </w:div>
    <w:div w:id="16127827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2015.</izvorni_sadrzaj>
    <derivirana_varijabla naziv="DomainObject.Predmet.DatumOsnivanja_1">26.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St-240/2015</izvorni_sadrzaj>
    <derivirana_varijabla naziv="DomainObject.Predmet.OznakaBroj_1">St-240/2015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Dragica Bilić</izvorni_sadrzaj>
    <derivirana_varijabla naziv="DomainObject.Predmet.ProtustrankaFormated_1">  Dragica Bilić</derivirana_varijabla>
  </DomainObject.Predmet.ProtustrankaFormated>
  <DomainObject.Predmet.ProtustrankaFormatedOIB>
    <izvorni_sadrzaj>  Dragica Bilić, OIB 96222672657</izvorni_sadrzaj>
    <derivirana_varijabla naziv="DomainObject.Predmet.ProtustrankaFormatedOIB_1">  Dragica Bilić, OIB 96222672657</derivirana_varijabla>
  </DomainObject.Predmet.ProtustrankaFormatedOIB>
  <DomainObject.Predmet.ProtustrankaFormatedWithAdress>
    <izvorni_sadrzaj> Dragica Bilić, Resnička 8, 10360 Sesvete</izvorni_sadrzaj>
    <derivirana_varijabla naziv="DomainObject.Predmet.ProtustrankaFormatedWithAdress_1"> Dragica Bilić, Resnička 8, 10360 Sesvete</derivirana_varijabla>
  </DomainObject.Predmet.ProtustrankaFormatedWithAdress>
  <DomainObject.Predmet.ProtustrankaFormatedWithAdressOIB>
    <izvorni_sadrzaj> Dragica Bilić, OIB 96222672657, Resnička 8, 10360 Sesvete</izvorni_sadrzaj>
    <derivirana_varijabla naziv="DomainObject.Predmet.ProtustrankaFormatedWithAdressOIB_1"> Dragica Bilić, OIB 96222672657, Resnička 8, 10360 Sesvete</derivirana_varijabla>
  </DomainObject.Predmet.ProtustrankaFormatedWithAdressOIB>
  <DomainObject.Predmet.ProtustrankaWithAdress>
    <izvorni_sadrzaj>Dragica Bilić Resnička 8, 10360 Sesvete</izvorni_sadrzaj>
    <derivirana_varijabla naziv="DomainObject.Predmet.ProtustrankaWithAdress_1">Dragica Bilić Resnička 8, 10360 Sesvete</derivirana_varijabla>
  </DomainObject.Predmet.ProtustrankaWithAdress>
  <DomainObject.Predmet.ProtustrankaWithAdressOIB>
    <izvorni_sadrzaj>Dragica Bilić, OIB 96222672657, Resnička 8, 10360 Sesvete</izvorni_sadrzaj>
    <derivirana_varijabla naziv="DomainObject.Predmet.ProtustrankaWithAdressOIB_1">Dragica Bilić, OIB 96222672657, Resnička 8, 10360 Sesvete</derivirana_varijabla>
  </DomainObject.Predmet.ProtustrankaWithAdressOIB>
  <DomainObject.Predmet.ProtustrankaNazivFormated>
    <izvorni_sadrzaj>Dragica Bilić</izvorni_sadrzaj>
    <derivirana_varijabla naziv="DomainObject.Predmet.ProtustrankaNazivFormated_1">Dragica Bilić</derivirana_varijabla>
  </DomainObject.Predmet.ProtustrankaNazivFormated>
  <DomainObject.Predmet.ProtustrankaNazivFormatedOIB>
    <izvorni_sadrzaj>Dragica Bilić, OIB 96222672657</izvorni_sadrzaj>
    <derivirana_varijabla naziv="DomainObject.Predmet.ProtustrankaNazivFormatedOIB_1">Dragica Bilić, OIB 96222672657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Grada Vukovara 70, 10000 Zagreb</izvorni_sadrzaj>
    <derivirana_varijabla naziv="DomainObject.Predmet.StrankaFormatedWithAdress_1"> FINA Regionalni centar Zagreb, Grada Vukovara 70, 10000 Zagreb</derivirana_varijabla>
  </DomainObject.Predmet.StrankaFormatedWithAdress>
  <DomainObject.Predmet.StrankaFormatedWithAdressOIB>
    <izvorni_sadrzaj> FINA Regionalni centar Zagreb, OIB 85821130368, Grada Vukovara 70, 10000 Zagreb</izvorni_sadrzaj>
    <derivirana_varijabla naziv="DomainObject.Predmet.StrankaFormatedWithAdressOIB_1"> FINA Regionalni centar Zagreb, OIB 85821130368, Grada Vukovara 70, 10000 Zagreb</derivirana_varijabla>
  </DomainObject.Predmet.StrankaFormatedWithAdressOIB>
  <DomainObject.Predmet.StrankaWithAdress>
    <izvorni_sadrzaj>FINA Regionalni centar Zagreb Grada Vukovara 70,10000 Zagreb</izvorni_sadrzaj>
    <derivirana_varijabla naziv="DomainObject.Predmet.StrankaWithAdress_1">FINA Regionalni centar Zagreb Grada Vukovara 70,10000 Zagreb</derivirana_varijabla>
  </DomainObject.Predmet.StrankaWithAdress>
  <DomainObject.Predmet.StrankaWithAdressOIB>
    <izvorni_sadrzaj>FINA Regionalni centar Zagreb, OIB 85821130368, Grada Vukovara 70,10000 Zagreb</izvorni_sadrzaj>
    <derivirana_varijabla naziv="DomainObject.Predmet.StrankaWithAdressOIB_1">FINA Regionalni centar Zagreb, OIB 85821130368,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Grada Vukovara 70, 10000 Zagreb</item>
    </izvorni_sadrzaj>
    <derivirana_varijabla naziv="DomainObject.Predmet.StrankaListFormatedWithAdress_1">
      <item>FINA Regionalni centar Zagreb, Grada Vukovara 70, 10000 Zagreb</item>
    </derivirana_varijabla>
  </DomainObject.Predmet.StrankaListFormatedWithAdress>
  <DomainObject.Predmet.StrankaListFormatedWithAdressOIB>
    <izvorni_sadrzaj>
      <item>FINA Regionalni centar Zagreb, OIB 85821130368, Grada Vukovara 70, 10000 Zagreb</item>
    </izvorni_sadrzaj>
    <derivirana_varijabla naziv="DomainObject.Predmet.StrankaListFormatedWithAdressOIB_1">
      <item>FINA Regionalni centar Zagreb, OIB 85821130368,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Dragica Bilić</item>
    </izvorni_sadrzaj>
    <derivirana_varijabla naziv="DomainObject.Predmet.ProtuStrankaListFormated_1">
      <item>Dragica Bilić</item>
    </derivirana_varijabla>
  </DomainObject.Predmet.ProtuStrankaListFormated>
  <DomainObject.Predmet.ProtuStrankaListFormatedOIB>
    <izvorni_sadrzaj>
      <item>Dragica Bilić, OIB 96222672657</item>
    </izvorni_sadrzaj>
    <derivirana_varijabla naziv="DomainObject.Predmet.ProtuStrankaListFormatedOIB_1">
      <item>Dragica Bilić, OIB 96222672657</item>
    </derivirana_varijabla>
  </DomainObject.Predmet.ProtuStrankaListFormatedOIB>
  <DomainObject.Predmet.ProtuStrankaListFormatedWithAdress>
    <izvorni_sadrzaj>
      <item>Dragica Bilić, Resnička 8, 10360 Sesvete</item>
    </izvorni_sadrzaj>
    <derivirana_varijabla naziv="DomainObject.Predmet.ProtuStrankaListFormatedWithAdress_1">
      <item>Dragica Bilić, Resnička 8, 10360 Sesvete</item>
    </derivirana_varijabla>
  </DomainObject.Predmet.ProtuStrankaListFormatedWithAdress>
  <DomainObject.Predmet.ProtuStrankaListFormatedWithAdressOIB>
    <izvorni_sadrzaj>
      <item>Dragica Bilić, OIB 96222672657, Resnička 8, 10360 Sesvete</item>
    </izvorni_sadrzaj>
    <derivirana_varijabla naziv="DomainObject.Predmet.ProtuStrankaListFormatedWithAdressOIB_1">
      <item>Dragica Bilić, OIB 96222672657, Resnička 8, 10360 Sesvete</item>
    </derivirana_varijabla>
  </DomainObject.Predmet.ProtuStrankaListFormatedWithAdressOIB>
  <DomainObject.Predmet.ProtuStrankaListNazivFormated>
    <izvorni_sadrzaj>
      <item>Dragica Bilić</item>
    </izvorni_sadrzaj>
    <derivirana_varijabla naziv="DomainObject.Predmet.ProtuStrankaListNazivFormated_1">
      <item>Dragica Bilić</item>
    </derivirana_varijabla>
  </DomainObject.Predmet.ProtuStrankaListNazivFormated>
  <DomainObject.Predmet.ProtuStrankaListNazivFormatedOIB>
    <izvorni_sadrzaj>
      <item>Dragica Bilić, OIB 96222672657</item>
    </izvorni_sadrzaj>
    <derivirana_varijabla naziv="DomainObject.Predmet.ProtuStrankaListNazivFormatedOIB_1">
      <item>Dragica Bilić, OIB 96222672657</item>
    </derivirana_varijabla>
  </DomainObject.Predmet.ProtuStrankaListNazivFormatedOIB>
  <DomainObject.Predmet.OstaliListFormated>
    <izvorni_sadrzaj>
      <item>Nina Markovinović Belamarić</item>
    </izvorni_sadrzaj>
    <derivirana_varijabla naziv="DomainObject.Predmet.OstaliListFormated_1">
      <item>Nina Markovinović Belamarić</item>
    </derivirana_varijabla>
  </DomainObject.Predmet.OstaliListFormated>
  <DomainObject.Predmet.OstaliListFormatedOIB>
    <izvorni_sadrzaj>
      <item>Nina Markovinović Belamarić, OIB 49920167790</item>
    </izvorni_sadrzaj>
    <derivirana_varijabla naziv="DomainObject.Predmet.OstaliListFormatedOIB_1">
      <item>Nina Markovinović Belamarić, OIB 49920167790</item>
    </derivirana_varijabla>
  </DomainObject.Predmet.OstaliListFormatedOIB>
  <DomainObject.Predmet.OstaliListFormatedWithAdress>
    <izvorni_sadrzaj>
      <item>Nina Markovinović Belamarić, Kralja Držislava 10, 10000 Zagreb</item>
    </izvorni_sadrzaj>
    <derivirana_varijabla naziv="DomainObject.Predmet.OstaliListFormatedWithAdress_1">
      <item>Nina Markovinović Belamarić, Kralja Držislava 10, 10000 Zagreb</item>
    </derivirana_varijabla>
  </DomainObject.Predmet.OstaliListFormatedWithAdress>
  <DomainObject.Predmet.OstaliListFormatedWithAdressOIB>
    <izvorni_sadrzaj>
      <item>Nina Markovinović Belamarić, OIB 49920167790, Kralja Držislava 10, 10000 Zagreb</item>
    </izvorni_sadrzaj>
    <derivirana_varijabla naziv="DomainObject.Predmet.OstaliListFormatedWithAdressOIB_1">
      <item>Nina Markovinović Belamarić, OIB 49920167790, Kralja Držislava 10, 10000 Zagreb</item>
    </derivirana_varijabla>
  </DomainObject.Predmet.OstaliListFormatedWithAdressOIB>
  <DomainObject.Predmet.OstaliListNazivFormated>
    <izvorni_sadrzaj>
      <item>Nina Markovinović Belamarić</item>
    </izvorni_sadrzaj>
    <derivirana_varijabla naziv="DomainObject.Predmet.OstaliListNazivFormated_1">
      <item>Nina Markovinović Belamarić</item>
    </derivirana_varijabla>
  </DomainObject.Predmet.OstaliListNazivFormated>
  <DomainObject.Predmet.OstaliListNazivFormatedOIB>
    <izvorni_sadrzaj>
      <item>Nina Markovinović Belamarić, OIB 49920167790</item>
    </izvorni_sadrzaj>
    <derivirana_varijabla naziv="DomainObject.Predmet.OstaliListNazivFormatedOIB_1">
      <item>Nina Markovinović Belamarić, OIB 49920167790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Dragica Bilić</izvorni_sadrzaj>
    <derivirana_varijabla naziv="DomainObject.Predmet.ProtustrankaIDrugi_1">Dragica Bilić</derivirana_varijabla>
  </DomainObject.Predmet.ProtustrankaIDrugi>
  <DomainObject.Predmet.StrankaIDrugiAdressOIB>
    <izvorni_sadrzaj>FINA Regionalni centar Zagreb, OIB 85821130368, Grada Vukovara 70, 10000 Zagreb</izvorni_sadrzaj>
    <derivirana_varijabla naziv="DomainObject.Predmet.StrankaIDrugiAdressOIB_1">FINA Regionalni centar Zagreb, OIB 85821130368, Grada Vukovara 70, 10000 Zagreb</derivirana_varijabla>
  </DomainObject.Predmet.StrankaIDrugiAdressOIB>
  <DomainObject.Predmet.ProtustrankaIDrugiAdressOIB>
    <izvorni_sadrzaj>Dragica Bilić, OIB 96222672657, Resnička 8, 10360 Sesvete</izvorni_sadrzaj>
    <derivirana_varijabla naziv="DomainObject.Predmet.ProtustrankaIDrugiAdressOIB_1">Dragica Bilić, OIB 96222672657, Resnička 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Dragica Bilić</item>
      <item>Nina Markovinović Belamarić</item>
    </izvorni_sadrzaj>
    <derivirana_varijabla naziv="DomainObject.Predmet.SudioniciListNaziv_1">
      <item>FINA Regionalni centar Zagreb</item>
      <item>Dragica Bilić</item>
      <item>Nina Markovinović Belamarić</item>
    </derivirana_varijabla>
  </DomainObject.Predmet.SudioniciListNaziv>
  <DomainObject.Predmet.SudioniciListAdressOIB>
    <izvorni_sadrzaj>
      <item>FINA Regionalni centar Zagreb, OIB 85821130368, Grada Vukovara 70,10000 Zagreb</item>
      <item>Dragica Bilić, OIB 96222672657, Resnička 8,10360 Sesvete</item>
      <item>Nina Markovinović Belamarić, OIB 49920167790, Kralja Držislava 10,10000 Zagreb</item>
    </izvorni_sadrzaj>
    <derivirana_varijabla naziv="DomainObject.Predmet.SudioniciListAdressOIB_1">
      <item>FINA Regionalni centar Zagreb, OIB 85821130368, Grada Vukovara 70,10000 Zagreb</item>
      <item>Dragica Bilić, OIB 96222672657, Resnička 8,10360 Sesvete</item>
      <item>Nina Markovinović Belamarić, OIB 49920167790, Kralja Držislava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96222672657</item>
      <item>, OIB 49920167790</item>
    </izvorni_sadrzaj>
    <derivirana_varijabla naziv="DomainObject.Predmet.SudioniciListNazivOIB_1">
      <item>, OIB 85821130368</item>
      <item>, OIB 96222672657</item>
      <item>, OIB 49920167790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Nina Markovinović Belamarić, OIB 49920167790, Kralja Držislava 10 Zagreb</item>
    </izvorni_sadrzaj>
    <derivirana_varijabla naziv="DomainObject.Predmet.StecajniUpraviteljiListAddressOIB_1">
      <item>Nina Markovinović Belamarić, OIB 49920167790, Kralja Držislava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8424B1-CF5E-43DE-94F0-3E9DBA92AD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789</properties:Words>
  <properties:Characters>4289</properties:Characters>
  <properties:Lines>153</properties:Lines>
  <properties:Paragraphs>67</properties:Paragraphs>
  <properties:TotalTime>110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5277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2017-12-12T09:45:00Z</dcterms:created>
  <dc:creator>Korisnik</dc:creator>
  <cp:lastModifiedBy>Goranka Boljkovac</cp:lastModifiedBy>
  <cp:lastPrinted>2017-12-12T12:16:00Z</cp:lastPrinted>
  <dcterms:modified xmlns:xsi="http://www.w3.org/2001/XMLSchema-instance" xsi:type="dcterms:W3CDTF">2017-12-12T12:19:00Z</dcterms:modified>
  <cp:revision>10</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