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5457" w14:paraId="573545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874AB">
        <w:t>859</w:t>
      </w:r>
      <w:r w:rsidRPr="00151FF0">
        <w:t>/1</w:t>
      </w:r>
      <w:r w:rsidR="004874AB">
        <w:t>6</w:t>
      </w:r>
      <w:r w:rsidRPr="00151FF0">
        <w:t>-</w:t>
      </w:r>
      <w:r w:rsidR="004874AB">
        <w:t>2</w:t>
      </w:r>
      <w:r w:rsidR="0007384A">
        <w:t>54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4874AB" w:rsidRPr="000525F4">
        <w:t>ZADRUGA ZA TRGOVINU NA VELIKO I MALO KARLA MOTO u stečaju, Osijek, Donjodravska obala 16, MBS: 030172282, OIB: 14990619068,</w:t>
      </w:r>
      <w:r w:rsidR="004874AB">
        <w:t xml:space="preserve"> dana </w:t>
      </w:r>
      <w:r w:rsidR="0007384A">
        <w:t>2</w:t>
      </w:r>
      <w:r w:rsidR="00477F15">
        <w:t>5</w:t>
      </w:r>
      <w:r w:rsidR="004874AB">
        <w:t xml:space="preserve">. </w:t>
      </w:r>
      <w:r w:rsidR="0007384A">
        <w:t>kolovoz</w:t>
      </w:r>
      <w:r w:rsidR="004874AB">
        <w:t>a 2017.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2B62C5" w:rsidP="007348FD" w:rsidR="004E0F0A">
      <w:pPr>
        <w:pStyle w:val="Odlomakpopisa"/>
        <w:autoSpaceDE w:val="false"/>
        <w:autoSpaceDN w:val="false"/>
        <w:adjustRightInd w:val="false"/>
        <w:ind w:hanging="698" w:left="1418"/>
        <w:jc w:val="both"/>
      </w:pPr>
      <w:r>
        <w:tab/>
        <w:t>Odbija se zahtjev stečajne upraviteljice Edite Đurkin,</w:t>
      </w:r>
      <w:r w:rsidR="007348FD">
        <w:t xml:space="preserve"> Osijek, Donjodravska obala 16, OIB 65118926772 za </w:t>
      </w:r>
      <w:r w:rsidR="003343C2">
        <w:t>isplatu akontacije</w:t>
      </w:r>
      <w:r w:rsidR="007348FD">
        <w:t xml:space="preserve"> nagrade u nastavku postupka radi naknadne diobe stečajne mase, kao neosnovan.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C25D13" w:rsidR="004E0F0A">
      <w:pPr>
        <w:jc w:val="both"/>
      </w:pPr>
      <w:r>
        <w:tab/>
      </w:r>
      <w:r w:rsidR="00C25D13">
        <w:t xml:space="preserve">Rješenjem ovoga suda broj 14 St-859/16-130 od 11.04.2016. određen je nastavak stečajnog postupka nad stečajnom masom iza stečajnog dužnika </w:t>
      </w:r>
      <w:r w:rsidR="00C25D13" w:rsidRPr="000525F4">
        <w:t>ZADRUGA ZA TRGOVINU NA VELIKO I MALO KARLA MOTO u stečaju, Osijek, Donjodravska obala 16, MBS: 030172282, OIB: 14990619068</w:t>
      </w:r>
      <w:r w:rsidR="00C25D13">
        <w:t>, a za stečajnog upravitelja je imenovana Edita Đurkin iz Osijeka.</w:t>
      </w:r>
    </w:p>
    <w:p w:rsidRDefault="00E82501" w:rsidP="00C25D13" w:rsidR="00E82501">
      <w:pPr>
        <w:jc w:val="both"/>
      </w:pPr>
    </w:p>
    <w:p w:rsidRDefault="00E82501" w:rsidP="00C25D13" w:rsidR="00B41F83">
      <w:pPr>
        <w:jc w:val="both"/>
      </w:pPr>
      <w:r>
        <w:tab/>
        <w:t>Stečajna upraviteljica je dana 20. i 27.04.2004., te 24.08.2017. podnijela zamolbu za isplatu akontacije nagrade stečajnog upravitelja.</w:t>
      </w:r>
      <w:r w:rsidR="00B41F83">
        <w:t xml:space="preserve"> </w:t>
      </w:r>
    </w:p>
    <w:p w:rsidRDefault="00B41F83" w:rsidP="00C25D13" w:rsidR="00B41F83">
      <w:pPr>
        <w:jc w:val="both"/>
      </w:pPr>
    </w:p>
    <w:p w:rsidRDefault="00B41F83" w:rsidP="00C25D13" w:rsidR="00E82501">
      <w:pPr>
        <w:jc w:val="both"/>
      </w:pPr>
      <w:r>
        <w:tab/>
        <w:t>U zamolbi navodi da je rješenjem suda od 11.04.2016. u ovom predmetu određen nastavak postupka zbog naknadne diobe stečajne mase, te da su do sada unovčene dvije od osam nekretnina u iznosu od 187.285,34 kn i koji iznos je doznačen na račun stečajnog dužnika.</w:t>
      </w:r>
    </w:p>
    <w:p w:rsidRDefault="00B41F83" w:rsidP="00C25D13" w:rsidR="00B41F83">
      <w:pPr>
        <w:jc w:val="both"/>
      </w:pPr>
    </w:p>
    <w:p w:rsidRDefault="00B41F83" w:rsidP="00C25D13" w:rsidR="00B41F83">
      <w:pPr>
        <w:jc w:val="both"/>
      </w:pPr>
      <w:r>
        <w:tab/>
        <w:t xml:space="preserve">Moli da joj se odobri isplata akontacije nagrade u bruto iznosu od 40.000,00 kn, jer stečajni upravitelj sukladno odredbama Stečajnog zakona i </w:t>
      </w:r>
      <w:r w:rsidR="003343C2">
        <w:t>U</w:t>
      </w:r>
      <w:r>
        <w:t xml:space="preserve">redbe ima pravo na nagradu, a Uredba u čl. 2. st. 3. određuje </w:t>
      </w:r>
      <w:r w:rsidR="007D59A1">
        <w:t>kada iznimno sud može odrediti isplatu predujma nagrade, a u ovom stečajnom postupku isti se ne može završiti u zakonom predviđenom roku, te zbog svih aktivnosti i osobitog zalaganja ne vidi zapreka za određivanje akontacije nagrade.</w:t>
      </w:r>
    </w:p>
    <w:p w:rsidRDefault="00E82501" w:rsidP="00C25D13" w:rsidR="00E82501">
      <w:pPr>
        <w:jc w:val="both"/>
      </w:pPr>
    </w:p>
    <w:p w:rsidRDefault="00E82501" w:rsidP="00C25D13" w:rsidR="00E82501">
      <w:pPr>
        <w:jc w:val="both"/>
      </w:pPr>
      <w:r>
        <w:lastRenderedPageBreak/>
        <w:tab/>
        <w:t xml:space="preserve">Budući je čl. 2. </w:t>
      </w:r>
      <w:r w:rsidR="00A63793">
        <w:t>st.</w:t>
      </w:r>
      <w:r>
        <w:t xml:space="preserve"> 3. Uredbe o kriterijima i načinu obračuna</w:t>
      </w:r>
      <w:r w:rsidR="00A63793">
        <w:t xml:space="preserve"> i plaćanja nagrade stečajnim upraviteljima (NN 105/15, dalje: Uredba) propisano da sud može stečajnom upravitelju odrediti isplatu predujma dijela nagrade u slučaju ako stečajni dužnik nastavlja poslovati tijekom stečajnog postupka ili ako je naložena izrada stečajnog plana, odnosno odredbom čl. 13. st. 3. Uredbe propisano </w:t>
      </w:r>
      <w:r w:rsidR="003343C2">
        <w:t xml:space="preserve">je </w:t>
      </w:r>
      <w:r w:rsidR="00A63793">
        <w:t>da osnovica za utvrđivanje</w:t>
      </w:r>
      <w:r w:rsidR="005E34CA">
        <w:t xml:space="preserve"> nagrade je iznos koji će se naknadnom diobom isplatiti vjerovnicima, a u ovom postupku niti dužnik nastavlja poslovati, niti je naložena izrada stečajnog plana, a nije bilo</w:t>
      </w:r>
      <w:r w:rsidR="003343C2">
        <w:t xml:space="preserve"> ni</w:t>
      </w:r>
      <w:r w:rsidR="005E34CA">
        <w:t xml:space="preserve"> naknadne diobe, odlučeno je kao u izreci ovoga rješenja, temeljem odredbe čl. 2. i 13. Uredbe i čl. 94. Stečajnog zakona (NN 71/15).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</w:r>
    </w:p>
    <w:p w:rsidRDefault="004E0F0A" w:rsidP="005A71D1" w:rsidR="004E0F0A">
      <w:pPr>
        <w:jc w:val="center"/>
      </w:pPr>
      <w:r>
        <w:t xml:space="preserve">U Osijeku </w:t>
      </w:r>
      <w:r w:rsidR="00095A1A">
        <w:t>2</w:t>
      </w:r>
      <w:r w:rsidR="00B40758">
        <w:t>5</w:t>
      </w:r>
      <w:r>
        <w:t xml:space="preserve">. </w:t>
      </w:r>
      <w:r w:rsidR="00095A1A">
        <w:t>kolovoz</w:t>
      </w:r>
      <w:r w:rsidR="00A93365">
        <w:t>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C4763B">
        <w:t>Edita Đurkin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6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St-859/16-2</w:t>
    </w:r>
    <w:r w:rsidR="0007384A">
      <w:t>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384A"/>
    <w:rsid w:val="00076D97"/>
    <w:rsid w:val="000818DC"/>
    <w:rsid w:val="0008436A"/>
    <w:rsid w:val="00095A1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B62C5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343C2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E34CA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48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D59A1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176C7"/>
    <w:rsid w:val="00A3003C"/>
    <w:rsid w:val="00A34E0A"/>
    <w:rsid w:val="00A577B6"/>
    <w:rsid w:val="00A57D3E"/>
    <w:rsid w:val="00A63793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41F83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25D13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2501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6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6C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6C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6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6C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6C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453</properties:Words>
  <properties:Characters>2440</properties:Characters>
  <properties:Lines>72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2017-08-25T11:30:00Z</dcterms:created>
  <dc:creator>banka</dc:creator>
  <cp:lastModifiedBy>Elizabeta Đeke</cp:lastModifiedBy>
  <cp:lastPrinted>2017-08-25T11:42:00Z</cp:lastPrinted>
  <dcterms:modified xmlns:xsi="http://www.w3.org/2001/XMLSchema-instance" xsi:type="dcterms:W3CDTF">2017-08-25T12:03:00Z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