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3c1f" w14:paraId="1533c1f" w:rsidRDefault="00C47D0F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EE383A" w:rsidR="00EE383A">
      <w:pPr>
        <w:jc w:val="right"/>
      </w:pPr>
      <w:r w:rsidRPr="00005E65">
        <w:t xml:space="preserve">                 </w:t>
      </w:r>
      <w:r w:rsidR="00EE2FD2" w:rsidRPr="00005E65">
        <w:t xml:space="preserve">                 </w:t>
      </w:r>
      <w:r w:rsidR="00EE383A" w:rsidRPr="004D3D14">
        <w:t>40</w:t>
      </w:r>
      <w:r w:rsidR="00EE383A">
        <w:rPr>
          <w:b/>
        </w:rPr>
        <w:t xml:space="preserve">. </w:t>
      </w:r>
      <w:r w:rsidR="00EE383A">
        <w:t xml:space="preserve">St-4535/2016 </w:t>
      </w:r>
    </w:p>
    <w:p w:rsidRDefault="00EA4313" w:rsidP="00EE383A" w:rsidR="00EA4313">
      <w:pPr>
        <w:jc w:val="right"/>
      </w:pP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>R</w:t>
      </w:r>
      <w:r w:rsidR="00616BF7">
        <w:t xml:space="preserve"> </w:t>
      </w:r>
      <w:r w:rsidRPr="00E37786">
        <w:t>E</w:t>
      </w:r>
      <w:r w:rsidR="00616BF7">
        <w:t xml:space="preserve"> </w:t>
      </w:r>
      <w:r w:rsidRPr="00E37786">
        <w:t>P</w:t>
      </w:r>
      <w:r w:rsidR="00616BF7">
        <w:t xml:space="preserve"> </w:t>
      </w:r>
      <w:r w:rsidRPr="00E37786">
        <w:t>U</w:t>
      </w:r>
      <w:r w:rsidR="00616BF7">
        <w:t xml:space="preserve"> </w:t>
      </w:r>
      <w:r w:rsidRPr="00E37786">
        <w:t>B</w:t>
      </w:r>
      <w:r w:rsidR="00616BF7">
        <w:t xml:space="preserve"> </w:t>
      </w:r>
      <w:r w:rsidRPr="00E37786">
        <w:t>L</w:t>
      </w:r>
      <w:r w:rsidR="00616BF7">
        <w:t xml:space="preserve"> </w:t>
      </w:r>
      <w:r w:rsidRPr="00E37786">
        <w:t>I</w:t>
      </w:r>
      <w:r w:rsidR="00616BF7">
        <w:t xml:space="preserve"> </w:t>
      </w:r>
      <w:r w:rsidRPr="00E37786">
        <w:t>K</w:t>
      </w:r>
      <w:r w:rsidR="00616BF7">
        <w:t xml:space="preserve"> </w:t>
      </w:r>
      <w:r w:rsidRPr="00E37786">
        <w:t xml:space="preserve">A </w:t>
      </w:r>
      <w:r w:rsidR="00616BF7">
        <w:t xml:space="preserve">  </w:t>
      </w:r>
      <w:r w:rsidRPr="00E37786">
        <w:t>H</w:t>
      </w:r>
      <w:r w:rsidR="00616BF7">
        <w:t xml:space="preserve"> </w:t>
      </w:r>
      <w:r w:rsidRPr="00E37786">
        <w:t>R</w:t>
      </w:r>
      <w:r w:rsidR="00616BF7">
        <w:t xml:space="preserve"> </w:t>
      </w:r>
      <w:r w:rsidRPr="00E37786">
        <w:t>V</w:t>
      </w:r>
      <w:r w:rsidR="00616BF7">
        <w:t xml:space="preserve"> </w:t>
      </w:r>
      <w:r w:rsidRPr="00E37786">
        <w:t>A</w:t>
      </w:r>
      <w:r w:rsidR="00616BF7">
        <w:t xml:space="preserve"> </w:t>
      </w:r>
      <w:r w:rsidRPr="00E37786">
        <w:t>T</w:t>
      </w:r>
      <w:r w:rsidR="00616BF7">
        <w:t xml:space="preserve"> </w:t>
      </w:r>
      <w:r w:rsidRPr="00E37786">
        <w:t>S</w:t>
      </w:r>
      <w:r w:rsidR="00616BF7">
        <w:t xml:space="preserve"> </w:t>
      </w:r>
      <w:r w:rsidRPr="00E37786">
        <w:t>K</w:t>
      </w:r>
      <w:r w:rsidR="00616BF7">
        <w:t xml:space="preserve"> </w:t>
      </w:r>
      <w:r w:rsidRPr="00E37786">
        <w:t xml:space="preserve">A </w:t>
      </w:r>
    </w:p>
    <w:p w:rsidRDefault="00B0243B" w:rsidP="00B0243B" w:rsidR="00B0243B">
      <w:pPr>
        <w:jc w:val="center"/>
      </w:pPr>
      <w:r w:rsidRPr="00E37786">
        <w:t xml:space="preserve">R J E Š E NJ E </w:t>
      </w:r>
    </w:p>
    <w:p w:rsidRDefault="00EA4313" w:rsidP="00B0243B" w:rsidR="00EA4313" w:rsidRPr="00E37786">
      <w:pPr>
        <w:jc w:val="center"/>
      </w:pPr>
    </w:p>
    <w:p w:rsidRDefault="00B0243B" w:rsidP="00B0243B" w:rsidR="00B0243B" w:rsidRPr="00010102">
      <w:pPr>
        <w:jc w:val="center"/>
        <w:rPr>
          <w:b/>
        </w:rPr>
      </w:pPr>
    </w:p>
    <w:p w:rsidRDefault="00B0243B" w:rsidP="00DE0811" w:rsidR="00F52D5E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DE7251" w:rsidRPr="00F2619A">
        <w:t>dužnikom</w:t>
      </w:r>
      <w:r w:rsidR="00DE7251" w:rsidRPr="00923771">
        <w:t xml:space="preserve"> </w:t>
      </w:r>
      <w:r w:rsidR="00DE0811">
        <w:t>M-GRADNJA  d.o.o., Oroslavje, Zelengajska 4., OIB 49197688662</w:t>
      </w:r>
      <w:r w:rsidR="00EE383A">
        <w:t>,</w:t>
      </w:r>
      <w:r w:rsidR="00DE7251">
        <w:t xml:space="preserve"> </w:t>
      </w:r>
      <w:r w:rsidR="00F52D5E">
        <w:t xml:space="preserve">dana </w:t>
      </w:r>
      <w:r w:rsidR="00EE383A">
        <w:t>2</w:t>
      </w:r>
      <w:r w:rsidR="00997803">
        <w:t>2.veljače</w:t>
      </w:r>
      <w:r w:rsidR="00F52D5E">
        <w:t xml:space="preserve"> 201</w:t>
      </w:r>
      <w:r w:rsidR="00997803">
        <w:t>9</w:t>
      </w:r>
      <w:r w:rsidR="00F52D5E">
        <w:t>.</w:t>
      </w:r>
    </w:p>
    <w:p w:rsidRDefault="00EA4313" w:rsidP="00DE0811" w:rsidR="00EA4313">
      <w:pPr>
        <w:jc w:val="both"/>
      </w:pPr>
    </w:p>
    <w:p w:rsidRDefault="003B4780" w:rsidP="00225175" w:rsidR="003B4780">
      <w:pPr>
        <w:overflowPunct w:val="false"/>
        <w:jc w:val="center"/>
        <w:rPr>
          <w:b/>
          <w:bCs/>
          <w:noProof w:val="false"/>
        </w:rPr>
      </w:pPr>
      <w:r w:rsidRPr="00DB2E9E">
        <w:rPr>
          <w:b/>
          <w:bCs/>
          <w:noProof w:val="false"/>
        </w:rPr>
        <w:t>r i j e š i o     j e</w:t>
      </w:r>
    </w:p>
    <w:p w:rsidRDefault="00EA4313" w:rsidP="00225175" w:rsidR="00EA4313" w:rsidRPr="00DB2E9E">
      <w:pPr>
        <w:overflowPunct w:val="false"/>
        <w:jc w:val="center"/>
        <w:rPr>
          <w:b/>
          <w:noProof w:val="false"/>
        </w:rPr>
      </w:pP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997803" w:rsidP="00BF740D" w:rsidR="00806C68">
      <w:pPr>
        <w:ind w:firstLine="708"/>
        <w:jc w:val="both"/>
      </w:pPr>
      <w:r>
        <w:t xml:space="preserve">Odbacuje se prijedlog </w:t>
      </w:r>
      <w:r w:rsidR="009B1CBC">
        <w:t>M-GRADNJA d.o.o., Oroslavje, Zelengajska 4., OIB 49197688662</w:t>
      </w:r>
      <w:r w:rsidR="00BF740D">
        <w:t xml:space="preserve">, </w:t>
      </w:r>
      <w:r w:rsidR="00806C68">
        <w:t>od 2.studenog 201</w:t>
      </w:r>
      <w:r w:rsidR="00090894">
        <w:t>5</w:t>
      </w:r>
      <w:r w:rsidR="00806C68">
        <w:t xml:space="preserve">. za sklapanje </w:t>
      </w:r>
      <w:r w:rsidR="00EA4313">
        <w:t>predstečajne n</w:t>
      </w:r>
      <w:r w:rsidR="00806C68">
        <w:t>agodbe.</w:t>
      </w:r>
    </w:p>
    <w:p w:rsidRDefault="00EA4313" w:rsidP="00BF740D" w:rsidR="00EA4313">
      <w:pPr>
        <w:ind w:firstLine="708"/>
        <w:jc w:val="both"/>
      </w:pPr>
    </w:p>
    <w:p w:rsidRDefault="00806C68" w:rsidP="00090894" w:rsidR="00C924D6">
      <w:pPr>
        <w:ind w:firstLine="708"/>
        <w:jc w:val="both"/>
      </w:pPr>
      <w:r w:rsidRPr="00A55167">
        <w:t xml:space="preserve"> </w:t>
      </w:r>
    </w:p>
    <w:p w:rsidRDefault="00C924D6" w:rsidP="00C924D6" w:rsidR="00C924D6">
      <w:pPr>
        <w:jc w:val="center"/>
      </w:pPr>
      <w:r>
        <w:t xml:space="preserve">Obrazloženje </w:t>
      </w:r>
      <w:r>
        <w:tab/>
      </w:r>
    </w:p>
    <w:p w:rsidRDefault="00EA4313" w:rsidP="00C924D6" w:rsidR="00EA4313">
      <w:pPr>
        <w:jc w:val="center"/>
      </w:pPr>
    </w:p>
    <w:p w:rsidRDefault="00C924D6" w:rsidP="00C924D6" w:rsidR="00C924D6">
      <w:pPr>
        <w:ind w:firstLine="720"/>
        <w:jc w:val="both"/>
        <w:rPr>
          <w:u w:val="single"/>
        </w:rPr>
      </w:pPr>
    </w:p>
    <w:p w:rsidRDefault="00D94911" w:rsidP="00C924D6" w:rsidR="00090894">
      <w:pPr>
        <w:ind w:firstLine="720"/>
        <w:jc w:val="both"/>
      </w:pPr>
      <w:r>
        <w:t>P</w:t>
      </w:r>
      <w:r w:rsidR="00090894">
        <w:t>redlagatelj M-GRADNJA d.o.o., Oroslavje, Zelengajska 4., OIB 49197688662, podnio je ovom sudu dana  2.studenog 2015. prijedlog za sklapanje predstečajne nag</w:t>
      </w:r>
      <w:r w:rsidR="000A3759">
        <w:t>o</w:t>
      </w:r>
      <w:r w:rsidR="00090894">
        <w:t>dbe</w:t>
      </w:r>
      <w:r w:rsidR="000A3759">
        <w:t>.</w:t>
      </w:r>
    </w:p>
    <w:p w:rsidRDefault="00D94911" w:rsidP="000A3759" w:rsidR="00697A71">
      <w:pPr>
        <w:ind w:firstLine="708"/>
        <w:jc w:val="both"/>
      </w:pPr>
      <w:r>
        <w:t>Uvido</w:t>
      </w:r>
      <w:r w:rsidR="00697A71">
        <w:t>m</w:t>
      </w:r>
      <w:r>
        <w:t xml:space="preserve"> u spis predstečajne nagodbe kod Financijske agencije utvrđeno je </w:t>
      </w:r>
      <w:r w:rsidR="00697A71">
        <w:t xml:space="preserve">kako je u tom postupku </w:t>
      </w:r>
      <w:r>
        <w:t xml:space="preserve">na ročištu održanom dana 4.veljače 2015. </w:t>
      </w:r>
      <w:r w:rsidR="00697A71">
        <w:t>u</w:t>
      </w:r>
      <w:r>
        <w:t xml:space="preserve">tvrđeno </w:t>
      </w:r>
      <w:r w:rsidRPr="00272A8B">
        <w:t>tražb</w:t>
      </w:r>
      <w:r>
        <w:t>ina za</w:t>
      </w:r>
      <w:r w:rsidR="00502041">
        <w:t xml:space="preserve"> ukupan </w:t>
      </w:r>
      <w:r>
        <w:t xml:space="preserve"> iznos 3.856.220,37</w:t>
      </w:r>
      <w:r w:rsidR="002C776D">
        <w:t>.</w:t>
      </w:r>
    </w:p>
    <w:p w:rsidRDefault="00697A71" w:rsidP="000E182F" w:rsidR="000E182F">
      <w:pPr>
        <w:ind w:firstLine="708"/>
        <w:jc w:val="both"/>
      </w:pPr>
      <w:r>
        <w:t>Na ročištu za sklapa</w:t>
      </w:r>
      <w:r w:rsidR="00D94911">
        <w:t xml:space="preserve"> </w:t>
      </w:r>
      <w:r>
        <w:t xml:space="preserve">predstečajne nagodbe održanom </w:t>
      </w:r>
      <w:r w:rsidR="002C776D">
        <w:t xml:space="preserve">kod ovog suda </w:t>
      </w:r>
      <w:r>
        <w:t xml:space="preserve">dana 22. veljače 2019. </w:t>
      </w:r>
      <w:r w:rsidR="00E840DF">
        <w:t xml:space="preserve">svoj pristanak za prihvaćanja dužnikovog plana financijskog restrukturiranja su dali dužnik i vjerovnik </w:t>
      </w:r>
      <w:r w:rsidR="000E182F">
        <w:t>DOM ZDRAVLJA ZAGREB CENTAR sa utvrđenom tražbinom u iznosu od 4.254,99 kn.</w:t>
      </w:r>
    </w:p>
    <w:p w:rsidRDefault="00735540" w:rsidP="00C014ED" w:rsidR="00A622A3">
      <w:pPr>
        <w:ind w:firstLine="708"/>
        <w:jc w:val="both"/>
        <w:rPr>
          <w:rFonts w:cs="Tahoma"/>
        </w:rPr>
      </w:pPr>
      <w:r>
        <w:rPr>
          <w:rFonts w:cs="Tahoma"/>
        </w:rPr>
        <w:t>Pre</w:t>
      </w:r>
      <w:r w:rsidR="00DB6048">
        <w:rPr>
          <w:rFonts w:cs="Tahoma"/>
        </w:rPr>
        <w:t>m</w:t>
      </w:r>
      <w:r>
        <w:rPr>
          <w:rFonts w:cs="Tahoma"/>
        </w:rPr>
        <w:t xml:space="preserve">a odredbi članka 66. stavak 9.  </w:t>
      </w:r>
      <w:r>
        <w:t>Zakona o financijskom poslovanju i predstečajnoj nagodbi  (NN 108/12., 81/13. i 112/13</w:t>
      </w:r>
      <w:r w:rsidR="00A622A3">
        <w:t>, dalje: ZFPPN)</w:t>
      </w:r>
      <w:r>
        <w:t>, koji Zakon se u ovom postupku primjenjuje temeljem odredbe članka 442. stavak 1. Stečajnog zakona (N.N. br. 71/15 i 104/17)</w:t>
      </w:r>
      <w:r w:rsidR="00C014ED">
        <w:t xml:space="preserve"> sud će rješenjem odobriti sklapanje predstečajen nagodbe ako su na ročištu za sklapanje predstečajne nagodbe </w:t>
      </w:r>
      <w:r>
        <w:rPr>
          <w:rFonts w:cs="Tahoma"/>
        </w:rPr>
        <w:t>svoj pristanak dali dužnik, te vjerovnici čije tražbine iznose više od 2/3 ukupno utvrđenih tražbina</w:t>
      </w:r>
      <w:r w:rsidR="00DB6048">
        <w:rPr>
          <w:rFonts w:cs="Tahoma"/>
        </w:rPr>
        <w:t xml:space="preserve"> (članak 63. ZFPPN-a)</w:t>
      </w:r>
      <w:r>
        <w:rPr>
          <w:rFonts w:cs="Tahoma"/>
        </w:rPr>
        <w:t xml:space="preserve">, </w:t>
      </w:r>
      <w:r w:rsidR="00DB6048">
        <w:rPr>
          <w:rFonts w:cs="Tahoma"/>
        </w:rPr>
        <w:t>a ako ne postoje uvjeti</w:t>
      </w:r>
      <w:r w:rsidR="00A622A3">
        <w:rPr>
          <w:rFonts w:cs="Tahoma"/>
        </w:rPr>
        <w:t xml:space="preserve"> za donošenje rješenja o odobravanju sklapanja predstečajne nagodbe, sud će odbaciti prijedlog za sklapanje predstečajne nagodbe </w:t>
      </w:r>
      <w:r w:rsidR="003A697E">
        <w:rPr>
          <w:rFonts w:cs="Tahoma"/>
        </w:rPr>
        <w:t>(članak 66. stavak 10. ZFPPN-a)</w:t>
      </w:r>
    </w:p>
    <w:p w:rsidRDefault="00EA4313" w:rsidP="00C014ED" w:rsidR="00EA4313">
      <w:pPr>
        <w:ind w:firstLine="708"/>
        <w:jc w:val="both"/>
        <w:rPr>
          <w:rFonts w:cs="Tahoma"/>
        </w:rPr>
      </w:pPr>
    </w:p>
    <w:p w:rsidRDefault="003A697E" w:rsidP="00C014ED" w:rsidR="00EA0EBC">
      <w:pPr>
        <w:ind w:firstLine="708"/>
        <w:jc w:val="both"/>
        <w:rPr>
          <w:rFonts w:cs="Tahoma"/>
        </w:rPr>
      </w:pPr>
      <w:r>
        <w:rPr>
          <w:rFonts w:cs="Tahoma"/>
        </w:rPr>
        <w:lastRenderedPageBreak/>
        <w:t>Prema tome kako na ročištu za sklapanje predstečajne nagodbe vjerovnici ve</w:t>
      </w:r>
      <w:r w:rsidR="00EA0EBC">
        <w:rPr>
          <w:rFonts w:cs="Tahoma"/>
        </w:rPr>
        <w:t>ć</w:t>
      </w:r>
      <w:r>
        <w:rPr>
          <w:rFonts w:cs="Tahoma"/>
        </w:rPr>
        <w:t xml:space="preserve">inom </w:t>
      </w:r>
      <w:r w:rsidR="00EA0EBC">
        <w:rPr>
          <w:rFonts w:cs="Tahoma"/>
        </w:rPr>
        <w:t xml:space="preserve">propisanom </w:t>
      </w:r>
      <w:r>
        <w:rPr>
          <w:rFonts w:cs="Tahoma"/>
        </w:rPr>
        <w:t xml:space="preserve"> člank</w:t>
      </w:r>
      <w:r w:rsidR="00EA0EBC">
        <w:rPr>
          <w:rFonts w:cs="Tahoma"/>
        </w:rPr>
        <w:t>om</w:t>
      </w:r>
      <w:r>
        <w:rPr>
          <w:rFonts w:cs="Tahoma"/>
        </w:rPr>
        <w:t xml:space="preserve"> 63. </w:t>
      </w:r>
      <w:r w:rsidR="00EA0EBC">
        <w:rPr>
          <w:rFonts w:cs="Tahoma"/>
        </w:rPr>
        <w:t>ZFPPN-a nisu dali svoj pristanak na  sklapanje predstečajne nagodbe, temeljem</w:t>
      </w:r>
      <w:r w:rsidR="008313CB">
        <w:rPr>
          <w:rFonts w:cs="Tahoma"/>
        </w:rPr>
        <w:t xml:space="preserve"> </w:t>
      </w:r>
      <w:r w:rsidR="00EA0EBC">
        <w:rPr>
          <w:rFonts w:cs="Tahoma"/>
        </w:rPr>
        <w:t>članka 66. stavak 10. ZFPPN-a odlučeno je k</w:t>
      </w:r>
      <w:r w:rsidR="008313CB">
        <w:rPr>
          <w:rFonts w:cs="Tahoma"/>
        </w:rPr>
        <w:t xml:space="preserve">ao </w:t>
      </w:r>
      <w:r w:rsidR="00EA0EBC">
        <w:rPr>
          <w:rFonts w:cs="Tahoma"/>
        </w:rPr>
        <w:t>u izreci.</w:t>
      </w:r>
    </w:p>
    <w:p w:rsidRDefault="00C924D6" w:rsidP="00C924D6" w:rsidR="00C924D6">
      <w:pPr>
        <w:ind w:firstLine="720"/>
        <w:jc w:val="both"/>
      </w:pPr>
    </w:p>
    <w:p w:rsidRDefault="00235691" w:rsidP="00235691" w:rsidR="00235691" w:rsidRPr="0017216B">
      <w:pPr>
        <w:ind w:firstLine="705"/>
        <w:jc w:val="center"/>
      </w:pPr>
      <w:r>
        <w:t>Zagreb,</w:t>
      </w:r>
      <w:r w:rsidR="009317AB" w:rsidRPr="009317AB">
        <w:t xml:space="preserve"> </w:t>
      </w:r>
      <w:r w:rsidR="00247EB6">
        <w:t>2</w:t>
      </w:r>
      <w:r w:rsidR="000A3759">
        <w:t>2.veljače</w:t>
      </w:r>
      <w:r w:rsidR="009317AB">
        <w:t xml:space="preserve"> 201</w:t>
      </w:r>
      <w:r w:rsidR="000A3759">
        <w:t>9</w:t>
      </w:r>
      <w:r w:rsidR="009317AB">
        <w:t>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Ante Galić </w:t>
      </w:r>
      <w:r w:rsidR="00D511F6">
        <w:rPr>
          <w:rFonts w:cs="Times New Roman" w:hAnsi="Times New Roman" w:ascii="Times New Roman"/>
          <w:sz w:val="24"/>
        </w:rPr>
        <w:t>v.r.</w:t>
      </w:r>
    </w:p>
    <w:p w:rsidRDefault="00EA4313" w:rsidP="00235691" w:rsidR="00235691">
      <w:pPr>
        <w:ind w:firstLine="708"/>
        <w:jc w:val="both"/>
      </w:pPr>
      <w:r>
        <w:t>U</w:t>
      </w:r>
      <w:r w:rsidR="00235691" w:rsidRPr="00010102">
        <w:t>puta o pravnom lijeku:</w:t>
      </w:r>
    </w:p>
    <w:p w:rsidRDefault="00FE0C6C" w:rsidP="00FE0C6C" w:rsidR="00FE0C6C">
      <w:pPr>
        <w:ind w:firstLine="708"/>
        <w:jc w:val="both"/>
      </w:pPr>
      <w:r>
        <w:t>Protiv ovog rješenja m</w:t>
      </w:r>
      <w:r w:rsidR="00EA4313">
        <w:t>o</w:t>
      </w:r>
      <w:r>
        <w:t>že se izjaviti žalba Visokom trgovačkom sudu Republike Hrvatske, u roku od 8 dana</w:t>
      </w:r>
      <w:r w:rsidR="0085690D">
        <w:t>.</w:t>
      </w:r>
      <w:r>
        <w:t xml:space="preserve">  Žalba se podnosi putem ovog suda u tri primjerka. 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D511F6" w:rsidP="00D511F6" w:rsidR="00D511F6">
      <w:pPr>
        <w:ind w:firstLine="708" w:left="3540"/>
        <w:jc w:val="both"/>
      </w:pPr>
      <w:r>
        <w:t>Za točnost otpravka, ovlašteni službenik:</w:t>
      </w:r>
    </w:p>
    <w:p w:rsidRDefault="00D511F6" w:rsidP="00422EE0" w:rsidR="00D511F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5691" w:rsidP="00D511F6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322" w:rsidR="009C0322">
      <w:r>
        <w:separator/>
      </w:r>
    </w:p>
  </w:endnote>
  <w:endnote w:id="0" w:type="continuationSeparator">
    <w:p w:rsidRDefault="009C0322" w:rsidR="009C0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322" w:rsidR="009C0322">
      <w:r>
        <w:separator/>
      </w:r>
    </w:p>
  </w:footnote>
  <w:footnote w:id="0" w:type="continuationSeparator">
    <w:p w:rsidRDefault="009C0322" w:rsidR="009C0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</w:t>
    </w:r>
    <w:r w:rsidR="00C6526C">
      <w:rPr>
        <w:noProof w:val="false"/>
      </w:rPr>
      <w:t>4</w:t>
    </w:r>
    <w:r w:rsidR="008313CB">
      <w:rPr>
        <w:noProof w:val="false"/>
      </w:rPr>
      <w:t>535</w:t>
    </w:r>
    <w:r w:rsidR="00C6526C">
      <w:rPr>
        <w:noProof w:val="false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494B1532"/>
    <w:multiLevelType w:val="hybridMultilevel"/>
    <w:tmpl w:val="D8826F72"/>
    <w:lvl w:tplc="7B82AD0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F400142"/>
    <w:multiLevelType w:val="hybridMultilevel"/>
    <w:tmpl w:val="EFA65D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894"/>
    <w:rsid w:val="00090D1F"/>
    <w:rsid w:val="00092A5D"/>
    <w:rsid w:val="00093046"/>
    <w:rsid w:val="00097C0E"/>
    <w:rsid w:val="000A088F"/>
    <w:rsid w:val="000A0902"/>
    <w:rsid w:val="000A252B"/>
    <w:rsid w:val="000A2704"/>
    <w:rsid w:val="000A3759"/>
    <w:rsid w:val="000A4CC7"/>
    <w:rsid w:val="000A4F05"/>
    <w:rsid w:val="000A6EE6"/>
    <w:rsid w:val="000A7D6F"/>
    <w:rsid w:val="000B05A4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2F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67BB6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29F6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47EB6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6D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971D8"/>
    <w:rsid w:val="003A1EF8"/>
    <w:rsid w:val="003A5646"/>
    <w:rsid w:val="003A697E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09C3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630F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5E40"/>
    <w:rsid w:val="004F6EAE"/>
    <w:rsid w:val="005000C6"/>
    <w:rsid w:val="00500D73"/>
    <w:rsid w:val="00502041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3FD6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6F1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6BF7"/>
    <w:rsid w:val="00617474"/>
    <w:rsid w:val="0062147F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77C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97A71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18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5540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6BF6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6C68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2660"/>
    <w:rsid w:val="00824D0B"/>
    <w:rsid w:val="00825241"/>
    <w:rsid w:val="008260CD"/>
    <w:rsid w:val="008267C1"/>
    <w:rsid w:val="00827935"/>
    <w:rsid w:val="00827E82"/>
    <w:rsid w:val="00830298"/>
    <w:rsid w:val="00831232"/>
    <w:rsid w:val="008313CB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690D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43B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02F0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803"/>
    <w:rsid w:val="00997C1D"/>
    <w:rsid w:val="009A0F67"/>
    <w:rsid w:val="009A1057"/>
    <w:rsid w:val="009A28A1"/>
    <w:rsid w:val="009A4150"/>
    <w:rsid w:val="009A7424"/>
    <w:rsid w:val="009B1CBC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0322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22A3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6BA8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40D"/>
    <w:rsid w:val="00BF7E8E"/>
    <w:rsid w:val="00C0046E"/>
    <w:rsid w:val="00C014ED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4F34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36E56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47D0F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6526C"/>
    <w:rsid w:val="00C70A84"/>
    <w:rsid w:val="00C719B8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4D6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0C21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11F6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911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2E9E"/>
    <w:rsid w:val="00DB3671"/>
    <w:rsid w:val="00DB4B43"/>
    <w:rsid w:val="00DB5258"/>
    <w:rsid w:val="00DB5FD6"/>
    <w:rsid w:val="00DB6048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0811"/>
    <w:rsid w:val="00DE2653"/>
    <w:rsid w:val="00DE373C"/>
    <w:rsid w:val="00DE3D95"/>
    <w:rsid w:val="00DE3FCC"/>
    <w:rsid w:val="00DE7251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348F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718"/>
    <w:rsid w:val="00E74E22"/>
    <w:rsid w:val="00E769BC"/>
    <w:rsid w:val="00E76C99"/>
    <w:rsid w:val="00E772D8"/>
    <w:rsid w:val="00E80980"/>
    <w:rsid w:val="00E80A22"/>
    <w:rsid w:val="00E836AE"/>
    <w:rsid w:val="00E840DF"/>
    <w:rsid w:val="00E85841"/>
    <w:rsid w:val="00E863AF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0EBC"/>
    <w:rsid w:val="00EA1409"/>
    <w:rsid w:val="00EA3875"/>
    <w:rsid w:val="00EA4313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383A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3858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0C6C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D51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1F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D51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1F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St-4535/2016</izvorni_sadrzaj>
    <derivirana_varijabla naziv="DomainObject.Predmet.OznakaBroj_1">St-4535/2016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d.o.o.; PIM OPLATA društvo s ograničenom odgovornošću proizvodnja i montaža oplata</izvorni_sadrzaj>
    <derivirana_varijabla naziv="DomainObject.Predmet.StrankaFormated_1">  M GRADNJA d.o.o.; PIM OPLATA društvo s ograničenom odgovornošću proizvodnja i montaža oplata</derivirana_varijabla>
  </DomainObject.Predmet.StrankaFormated>
  <DomainObject.Predmet.StrankaFormatedOIB>
    <izvorni_sadrzaj>  M GRADNJA d.o.o., OIB 49197688662; PIM OPLATA društvo s ograničenom odgovornošću proizvodnja i montaža oplata, OIB 04114724143</izvorni_sadrzaj>
    <derivirana_varijabla naziv="DomainObject.Predmet.StrankaFormatedOIB_1">  M GRADNJA d.o.o., OIB 49197688662; PIM OPLATA društvo s ograničenom odgovornošću proizvodnja i montaža oplata, OIB 04114724143</derivirana_varijabla>
  </DomainObject.Predmet.StrankaFormatedOIB>
  <DomainObject.Predmet.StrankaFormatedWithAdress>
    <izvorni_sadrzaj> M GRADNJA d.o.o., Zelengajska 4, 49243 Oroslavje; PIM OPLATA društvo s ograničenom odgovornošću proizvodnja i montaža oplata, Ulica Ivana Zakmardija Dijankovečkog 20, 48260 Križevci</izvorni_sadrzaj>
    <derivirana_varijabla naziv="DomainObject.Predmet.StrankaFormatedWithAdress_1"> M GRADNJA d.o.o., Zelengajska 4, 49243 Oroslavje; PIM OPLATA društvo s ograničenom odgovornošću proizvodnja i montaža oplata, Ulica Ivana Zakmardija Dijankovečkog 20, 48260 Križevci</derivirana_varijabla>
  </DomainObject.Predmet.StrankaFormatedWithAdress>
  <DomainObject.Predmet.StrankaFormatedWithAdressOIB>
    <izvorni_sadrzaj> M GRADNJA d.o.o., OIB 49197688662, Zelengajska 4, 49243 Oroslavje; PIM OPLATA društvo s ograničenom odgovornošću proizvodnja i montaža oplata, OIB 04114724143, Ulica Ivana Zakmardija Dijankovečkog 20, 48260 Križevci</izvorni_sadrzaj>
    <derivirana_varijabla naziv="DomainObject.Predmet.StrankaFormatedWithAdressOIB_1"> M GRADNJA d.o.o., OIB 49197688662, Zelengajska 4, 49243 Oroslavje; PIM OPLATA društvo s ograničenom odgovornošću proizvodnja i montaža oplata, OIB 04114724143, Ulica Ivana Zakmardija Dijankovečkog 20, 48260 Križevci</derivirana_varijabla>
  </DomainObject.Predmet.StrankaFormatedWithAdressOIB>
  <DomainObject.Predmet.StrankaWithAdress>
    <izvorni_sadrzaj>M GRADNJA d.o.o. Zelengajska 4,49243 Oroslavje,PIM OPLATA društvo s ograničenom odgovornošću proizvodnja i montaža oplata Ulica Ivana Zakmardija Dijankovečkog 20,48260 Križevci</izvorni_sadrzaj>
    <derivirana_varijabla naziv="DomainObject.Predmet.StrankaWithAdress_1">M GRADNJA d.o.o. Zelengajska 4,49243 Oroslavje,PIM OPLATA društvo s ograničenom odgovornošću proizvodnja i montaža oplata Ulica Ivana Zakmardija Dijankovečkog 20,48260 Križevci</derivirana_varijabla>
  </DomainObject.Predmet.StrankaWithAdress>
  <DomainObject.Predmet.StrankaWithAdressOIB>
    <izvorni_sadrzaj>M GRADNJA d.o.o., OIB 49197688662, Zelengajska 4,49243 Oroslavje,PIM OPLATA društvo s ograničenom odgovornošću proizvodnja i montaža oplata, OIB 04114724143, Ulica Ivana Zakmardija Dijankovečkog 20,48260 Križevci</izvorni_sadrzaj>
    <derivirana_varijabla naziv="DomainObject.Predmet.StrankaWithAdressOIB_1">M GRADNJA d.o.o., OIB 49197688662, Zelengajska 4,49243 Oroslavje,PIM OPLATA društvo s ograničenom odgovornošću proizvodnja i montaža oplata, OIB 04114724143, Ulica Ivana Zakmardija Dijankovečkog 20,48260 Križevci</derivirana_varijabla>
  </DomainObject.Predmet.StrankaWithAdressOIB>
  <DomainObject.Predmet.StrankaNazivFormated>
    <izvorni_sadrzaj>M GRADNJA d.o.o.,PIM OPLATA društvo s ograničenom odgovornošću proizvodnja i montaža oplata</izvorni_sadrzaj>
    <derivirana_varijabla naziv="DomainObject.Predmet.StrankaNazivFormated_1">M GRADNJA d.o.o.,PIM OPLATA društvo s ograničenom odgovornošću proizvodnja i montaža oplata</derivirana_varijabla>
  </DomainObject.Predmet.StrankaNazivFormated>
  <DomainObject.Predmet.StrankaNazivFormatedOIB>
    <izvorni_sadrzaj>M GRADNJA d.o.o., OIB 49197688662,PIM OPLATA društvo s ograničenom odgovornošću proizvodnja i montaža oplata, OIB 04114724143</izvorni_sadrzaj>
    <derivirana_varijabla naziv="DomainObject.Predmet.StrankaNazivFormatedOIB_1">M GRADNJA d.o.o., OIB 49197688662,PIM OPLATA društvo s ograničenom odgovornošću proizvodnja i montaža oplata, OIB 04114724143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 GRADNJA d.o.o.</item>
      <item>PIM OPLATA društvo s ograničenom odgovornošću proizvodnja i montaža oplata</item>
    </izvorni_sadrzaj>
    <derivirana_varijabla naziv="DomainObject.Predmet.StrankaListFormated_1">
      <item>M GRADNJA d.o.o.</item>
      <item>PIM OPLATA društvo s ograničenom odgovornošću proizvodnja i montaža oplata</item>
    </derivirana_varijabla>
  </DomainObject.Predmet.StrankaListFormated>
  <DomainObject.Predmet.StrankaList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FormatedOIB_1">
      <item>M GRADNJA d.o.o., OIB 49197688662</item>
      <item>PIM OPLATA društvo s ograničenom odgovornošću proizvodnja i montaža oplata, OIB 04114724143</item>
    </derivirana_varijabla>
  </DomainObject.Predmet.StrankaListFormatedOIB>
  <DomainObject.Predmet.StrankaListFormatedWithAdress>
    <izvorni_sadrzaj>
      <item>M GRADNJA d.o.o., Zelengajska 4, 49243 Oroslavje</item>
      <item>PIM OPLATA društvo s ograničenom odgovornošću proizvodnja i montaža oplata, Ulica Ivana Zakmardija Dijankovečkog 20, 48260 Križevci</item>
    </izvorni_sadrzaj>
    <derivirana_varijabla naziv="DomainObject.Predmet.StrankaListFormatedWithAdress_1">
      <item>M GRADNJA d.o.o., Zelengajska 4, 49243 Oroslavje</item>
      <item>PIM OPLATA društvo s ograničenom odgovornošću proizvodnja i montaža oplata, Ulica Ivana Zakmardija Dijankovečkog 20, 48260 Križevci</item>
    </derivirana_varijabla>
  </DomainObject.Predmet.StrankaListFormatedWithAdress>
  <DomainObject.Predmet.StrankaListFormatedWithAdressOIB>
    <izvorni_sadrzaj>
      <item>M GRADNJA d.o.o., OIB 49197688662, Zelengajska 4, 49243 Oroslavje</item>
      <item>PIM OPLATA društvo s ograničenom odgovornošću proizvodnja i montaža oplata, OIB 04114724143, Ulica Ivana Zakmardija Dijankovečkog 20, 48260 Križevci</item>
    </izvorni_sadrzaj>
    <derivirana_varijabla naziv="DomainObject.Predmet.StrankaListFormatedWithAdressOIB_1">
      <item>M GRADNJA d.o.o., OIB 49197688662, Zelengajska 4, 49243 Oroslavje</item>
      <item>PIM OPLATA društvo s ograničenom odgovornošću proizvodnja i montaža oplata, OIB 04114724143, Ulica Ivana Zakmardija Dijankovečkog 20, 48260 Križevci</item>
    </derivirana_varijabla>
  </DomainObject.Predmet.StrankaListFormatedWithAdressOIB>
  <DomainObject.Predmet.StrankaListNazivFormated>
    <izvorni_sadrzaj>
      <item>M GRADNJA d.o.o.</item>
      <item>PIM OPLATA društvo s ograničenom odgovornošću proizvodnja i montaža oplata</item>
    </izvorni_sadrzaj>
    <derivirana_varijabla naziv="DomainObject.Predmet.StrankaListNazivFormated_1">
      <item>M GRADNJA d.o.o.</item>
      <item>PIM OPLATA društvo s ograničenom odgovornošću proizvodnja i montaža oplata</item>
    </derivirana_varijabla>
  </DomainObject.Predmet.StrankaListNazivFormated>
  <DomainObject.Predmet.StrankaListNaziv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NazivFormatedOIB_1">
      <item>M GRADNJA d.o.o., OIB 49197688662</item>
      <item>PIM OPLATA društvo s ograničenom odgovornošću proizvodnja i montaža oplata, OIB 04114724143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>
      <item>Odvj. Tatjana Figač-Gregurić</item>
    </izvorni_sadrzaj>
    <derivirana_varijabla naziv="DomainObject.Predmet.OstaliListFormated_1">
      <item>Odvj. Tatjana Figač-Gregurić</item>
    </derivirana_varijabla>
  </DomainObject.Predmet.OstaliListFormated>
  <DomainObject.Predmet.OstaliListFormatedOIB>
    <izvorni_sadrzaj>
      <item>Odvj. Tatjana Figač-Gregurić</item>
    </izvorni_sadrzaj>
    <derivirana_varijabla naziv="DomainObject.Predmet.OstaliListFormatedOIB_1">
      <item>Odvj. Tatjana Figač-Gregurić</item>
    </derivirana_varijabla>
  </DomainObject.Predmet.OstaliListFormatedOIB>
  <DomainObject.Predmet.OstaliListFormatedWithAdress>
    <izvorni_sadrzaj>
      <item>Odvj. Tatjana Figač-Gregurić, Mihanovićeva 15b, 43000 Bjelovar</item>
    </izvorni_sadrzaj>
    <derivirana_varijabla naziv="DomainObject.Predmet.OstaliListFormatedWithAdress_1">
      <item>Odvj. Tatjana Figač-Gregurić, Mihanovićeva 15b, 43000 Bjelovar</item>
    </derivirana_varijabla>
  </DomainObject.Predmet.OstaliListFormatedWithAdress>
  <DomainObject.Predmet.OstaliListFormatedWithAdressOIB>
    <izvorni_sadrzaj>
      <item>Odvj. Tatjana Figač-Gregurić, Mihanovićeva 15b, 43000 Bjelovar</item>
    </izvorni_sadrzaj>
    <derivirana_varijabla naziv="DomainObject.Predmet.OstaliListFormatedWithAdressOIB_1">
      <item>Odvj. Tatjana Figač-Gregurić, Mihanovićeva 15b, 43000 Bjelovar</item>
    </derivirana_varijabla>
  </DomainObject.Predmet.OstaliListFormatedWithAdressOIB>
  <DomainObject.Predmet.OstaliListNazivFormated>
    <izvorni_sadrzaj>
      <item>Odvj. Tatjana Figač-Gregurić</item>
    </izvorni_sadrzaj>
    <derivirana_varijabla naziv="DomainObject.Predmet.OstaliListNazivFormated_1">
      <item>Odvj. Tatjana Figač-Gregurić</item>
    </derivirana_varijabla>
  </DomainObject.Predmet.OstaliListNazivFormated>
  <DomainObject.Predmet.OstaliListNazivFormatedOIB>
    <izvorni_sadrzaj>
      <item>Odvj. Tatjana Figač-Gregurić</item>
    </izvorni_sadrzaj>
    <derivirana_varijabla naziv="DomainObject.Predmet.OstaliListNazivFormatedOIB_1">
      <item>Odvj. Tatjana Figač-Gregurić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 i dr.</izvorni_sadrzaj>
    <derivirana_varijabla naziv="DomainObject.Predmet.StrankaIDrugi_1">M GRADNJA d.o.o. i dr.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 i dr.</izvorni_sadrzaj>
    <derivirana_varijabla naziv="DomainObject.Predmet.StrankaIDrugiAdressOIB_1">M GRADNJA d.o.o., OIB 49197688662, Zelengajska 4, 49243 Oroslavje i dr.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PIM OPLATA društvo s ograničenom odgovornošću proizvodnja i montaža oplata</item>
      <item>Odvj. Tatjana Figač-Gregurić</item>
    </izvorni_sadrzaj>
    <derivirana_varijabla naziv="DomainObject.Predmet.SudioniciListNaziv_1">
      <item>M GRADNJA d.o.o.</item>
      <item>M GRADNJA d.o.o.</item>
      <item>PIM OPLATA društvo s ograničenom odgovornošću proizvodnja i montaža oplata</item>
      <item>Odvj. Tatjana Figač-Gregurić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  <item>Odvj. Tatjana Figač-Gregurić, Mihanovićeva 15b,43000 Bjelovar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  <item>Odvj. Tatjana Figač-Gregurić,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04114724143</item>
      <item>, OIB null</item>
    </izvorni_sadrzaj>
    <derivirana_varijabla naziv="DomainObject.Predmet.SudioniciListNazivOIB_1">
      <item>, OIB 49197688662</item>
      <item>, OIB 49197688662</item>
      <item>, OIB 04114724143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2019.</izvorni_sadrzaj>
    <derivirana_varijabla naziv="DomainObject.Predmet.DatumZadnjeOdrzaneSudskeRadnje_1">22. veljače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St-4535/2016-40</izvorni_sadrzaj>
    <derivirana_varijabla naziv="DomainObject.PredzadnjaOdlukaIzPredmeta.Oznaka_1">St-4535/2016-40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1945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2019-02-22T10:41:00Z</dcterms:created>
  <dc:creator>novakb</dc:creator>
  <cp:lastModifiedBy>Valentina Delač</cp:lastModifiedBy>
  <cp:lastPrinted>2019-02-22T10:47:00Z</cp:lastPrinted>
  <dcterms:modified xmlns:xsi="http://www.w3.org/2001/XMLSchema-instance" xsi:type="dcterms:W3CDTF">2019-02-22T10:48:00Z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 gradnja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