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0894" w14:paraId="aaa089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B2A99" w:rsidP="008B2A99" w:rsidR="008B2A99" w:rsidRPr="008B2A9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B2A9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8B2A99">
        <w:rPr>
          <w:rFonts w:cs="Times New Roman" w:eastAsia="Times New Roman"/>
          <w:lang w:eastAsia="hr-HR"/>
        </w:rPr>
        <w:t>Broj: 14. St-2073/2015.</w:t>
      </w:r>
    </w:p>
    <w:p w:rsidRDefault="008B2A99" w:rsidP="008B2A99" w:rsidR="008B2A99" w:rsidRPr="008B2A99">
      <w:pPr>
        <w:spacing w:after="0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B2A99" w:rsidP="008B2A99" w:rsidR="008B2A99" w:rsidRPr="008B2A99">
      <w:pPr>
        <w:spacing w:after="0"/>
        <w:rPr>
          <w:rFonts w:cs="Times New Roman" w:eastAsia="Times New Roman"/>
          <w:b/>
          <w:lang w:eastAsia="hr-HR"/>
        </w:rPr>
      </w:pPr>
      <w:r w:rsidRPr="008B2A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B2A99">
        <w:rPr>
          <w:rFonts w:cs="Times New Roman" w:eastAsia="Times New Roman"/>
          <w:b/>
          <w:lang w:eastAsia="hr-HR"/>
        </w:rPr>
        <w:t>Sukoišanska</w:t>
      </w:r>
      <w:proofErr w:type="spellEnd"/>
      <w:r w:rsidRPr="008B2A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2A9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2A99">
        <w:rPr>
          <w:rFonts w:cs="Times New Roman" w:eastAsia="Times New Roman"/>
          <w:b/>
          <w:lang w:eastAsia="hr-HR"/>
        </w:rPr>
        <w:t>R J E Š E NJ E</w:t>
      </w: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b/>
          <w:lang w:eastAsia="hr-HR"/>
        </w:rPr>
        <w:tab/>
      </w:r>
      <w:r w:rsidRPr="008B2A9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LUXURIA NAVIS d.o.o. za trgovinu i usluge, Split, Hercegovačka 82., OIB: 19397480374., MBS: 060244692., dana 08. rujna 2016. godine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r i j e š i o  j e</w:t>
      </w: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Otvara se skraćeni stečajni postupak nad Dužnikom: LUXURIA NAVIS d.o.o. za trgovinu i usluge, Split, Hercegovačka 82., OIB: 19397480374., MBS: 060244692. Skraćeni stečajni postupak je otvoren dana 08. rujna 2016. godine u 12,20 sati, kada je ovo rješenje objavljeno na mrežnoj stranici e-Oglasna ploča sudova.</w:t>
      </w:r>
    </w:p>
    <w:p w:rsidRDefault="008B2A99" w:rsidP="008B2A99" w:rsidR="008B2A99" w:rsidRPr="008B2A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8B2A99">
        <w:rPr>
          <w:rFonts w:cs="Times New Roman" w:eastAsia="Times New Roman"/>
          <w:lang w:eastAsia="hr-HR"/>
        </w:rPr>
        <w:t>Bilice</w:t>
      </w:r>
      <w:proofErr w:type="spellEnd"/>
      <w:r w:rsidRPr="008B2A99">
        <w:rPr>
          <w:rFonts w:cs="Times New Roman" w:eastAsia="Times New Roman"/>
          <w:lang w:eastAsia="hr-HR"/>
        </w:rPr>
        <w:t xml:space="preserve">, </w:t>
      </w:r>
      <w:proofErr w:type="spellStart"/>
      <w:r w:rsidRPr="008B2A99">
        <w:rPr>
          <w:rFonts w:cs="Times New Roman" w:eastAsia="Times New Roman"/>
          <w:lang w:eastAsia="hr-HR"/>
        </w:rPr>
        <w:t>Stubalj</w:t>
      </w:r>
      <w:proofErr w:type="spellEnd"/>
      <w:r w:rsidRPr="008B2A99">
        <w:rPr>
          <w:rFonts w:cs="Times New Roman" w:eastAsia="Times New Roman"/>
          <w:lang w:eastAsia="hr-HR"/>
        </w:rPr>
        <w:t xml:space="preserve"> 238., OIB: 01343352417.</w:t>
      </w:r>
    </w:p>
    <w:p w:rsidRDefault="008B2A99" w:rsidP="008B2A99" w:rsidR="008B2A99" w:rsidRPr="008B2A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Zaključuje se skraćeni stečajni postupak nad Dužnikom: LUXURIA NAVIS d.o.o. za trgovinu i usluge, Split, Hercegovačka 82., OIB: 19397480374., MBS: 060244692.</w:t>
      </w:r>
    </w:p>
    <w:p w:rsidRDefault="008B2A99" w:rsidP="008B2A99" w:rsidR="008B2A99" w:rsidRPr="008B2A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B2A99" w:rsidP="008B2A99" w:rsidR="008B2A99" w:rsidRPr="008B2A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Obrazloženje</w:t>
      </w:r>
    </w:p>
    <w:p w:rsidRDefault="008B2A99" w:rsidP="008B2A99" w:rsidR="008B2A99" w:rsidRPr="008B2A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12. studenog 2015. godine Zahtjev za provedbu skraćenog stečajnog postupka (Zahtjev) nad Dužnikom: LUXURIA NAVIS d.o.o. za trgovinu i usluge, Split, Hercegovačka 82.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881 dana, u ukupnom iznosu od: 5.423,53 kn, kao i da prema podacima koji su dostavljeni od Hrvatskog zavoda za mirovinskog osiguranje, Dužnik nema zaposlenih.</w:t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B2A9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8B2A9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B2A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B2A99">
        <w:rPr>
          <w:rFonts w:cs="Times New Roman" w:eastAsia="Times New Roman"/>
          <w:b/>
          <w:lang w:eastAsia="hr-HR" w:val="en-AU"/>
        </w:rPr>
        <w:t xml:space="preserve">: 14. </w:t>
      </w:r>
      <w:r w:rsidRPr="008B2A99">
        <w:rPr>
          <w:rFonts w:cs="Times New Roman" w:eastAsia="Times New Roman"/>
          <w:b/>
          <w:lang w:eastAsia="hr-HR"/>
        </w:rPr>
        <w:t>St-2073 /2015.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8B2A99">
        <w:rPr>
          <w:rFonts w:cs="Times New Roman" w:eastAsia="Times New Roman"/>
          <w:i/>
          <w:lang w:eastAsia="hr-HR"/>
        </w:rPr>
        <w:t>Narodne novine</w:t>
      </w:r>
      <w:r w:rsidRPr="008B2A99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ab/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U Splitu, 08. rujna 2016. godine</w:t>
      </w:r>
    </w:p>
    <w:p w:rsidRDefault="008B2A99" w:rsidP="008B2A99" w:rsidR="008B2A99" w:rsidRPr="008B2A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S U D A C</w:t>
      </w:r>
    </w:p>
    <w:p w:rsidRDefault="008B2A99" w:rsidP="008B2A99" w:rsidR="008B2A99" w:rsidRPr="008B2A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Jozo Ćaleta</w:t>
      </w:r>
    </w:p>
    <w:p w:rsidRDefault="008B2A99" w:rsidP="008B2A99" w:rsidR="008B2A99" w:rsidRPr="008B2A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B2A9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B2A9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B2A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B2A99">
        <w:rPr>
          <w:rFonts w:cs="Times New Roman" w:eastAsia="Times New Roman"/>
          <w:b/>
          <w:lang w:eastAsia="hr-HR" w:val="en-AU"/>
        </w:rPr>
        <w:t xml:space="preserve">: 14. </w:t>
      </w:r>
      <w:r w:rsidRPr="008B2A99">
        <w:rPr>
          <w:rFonts w:cs="Times New Roman" w:eastAsia="Times New Roman"/>
          <w:b/>
          <w:lang w:eastAsia="hr-HR"/>
        </w:rPr>
        <w:t>St-2073/2015.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POUKA O PRAVNOM LIJEKU: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DNA: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Dužniku,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8B2A99">
        <w:rPr>
          <w:rFonts w:cs="Times New Roman" w:eastAsia="Times New Roman"/>
          <w:lang w:eastAsia="hr-HR"/>
        </w:rPr>
        <w:t>Bilice</w:t>
      </w:r>
      <w:proofErr w:type="spellEnd"/>
      <w:r w:rsidRPr="008B2A99">
        <w:rPr>
          <w:rFonts w:cs="Times New Roman" w:eastAsia="Times New Roman"/>
          <w:lang w:eastAsia="hr-HR"/>
        </w:rPr>
        <w:t xml:space="preserve">, </w:t>
      </w:r>
      <w:proofErr w:type="spellStart"/>
      <w:r w:rsidRPr="008B2A99">
        <w:rPr>
          <w:rFonts w:cs="Times New Roman" w:eastAsia="Times New Roman"/>
          <w:lang w:eastAsia="hr-HR"/>
        </w:rPr>
        <w:t>Stubalj</w:t>
      </w:r>
      <w:proofErr w:type="spellEnd"/>
      <w:r w:rsidRPr="008B2A99">
        <w:rPr>
          <w:rFonts w:cs="Times New Roman" w:eastAsia="Times New Roman"/>
          <w:lang w:eastAsia="hr-HR"/>
        </w:rPr>
        <w:t xml:space="preserve"> 238., 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Županijsko državno odvjetništvo Split,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 xml:space="preserve">Porezna uprava Split, 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e-Oglasna ploča Suda – rok 20. dana,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sudski registar – nakon pravomoćnosti</w:t>
      </w:r>
    </w:p>
    <w:p w:rsidRDefault="008B2A99" w:rsidP="008B2A99" w:rsidR="008B2A99" w:rsidRPr="008B2A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2A99">
        <w:rPr>
          <w:rFonts w:cs="Times New Roman" w:eastAsia="Times New Roman"/>
          <w:lang w:eastAsia="hr-HR"/>
        </w:rPr>
        <w:t>u spis.</w:t>
      </w: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A99" w:rsidP="008B2A99" w:rsidR="008B2A99" w:rsidRPr="008B2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A99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6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St-2073/2015-5</izvorni_sadrzaj>
    <derivirana_varijabla naziv="DomainObject.Oznaka_1">St-2073/2015-5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St-2073/2015</izvorni_sadrzaj>
    <derivirana_varijabla naziv="DomainObject.Predmet.OznakaBroj_1">St-2073/2015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NAVIS d.o.o. za trgovinu i usluge</izvorni_sadrzaj>
    <derivirana_varijabla naziv="DomainObject.Predmet.ProtustrankaFormated_1">  LUXURIA NAVIS d.o.o. za trgovinu i usluge</derivirana_varijabla>
  </DomainObject.Predmet.ProtustrankaFormated>
  <DomainObject.Predmet.ProtustrankaFormatedOIB>
    <izvorni_sadrzaj>  LUXURIA NAVIS d.o.o. za trgovinu i usluge, OIB 19397480374</izvorni_sadrzaj>
    <derivirana_varijabla naziv="DomainObject.Predmet.ProtustrankaFormatedOIB_1">  LUXURIA NAVIS d.o.o. za trgovinu i usluge, OIB 19397480374</derivirana_varijabla>
  </DomainObject.Predmet.ProtustrankaFormatedOIB>
  <DomainObject.Predmet.ProtustrankaFormatedWithAdress>
    <izvorni_sadrzaj> LUXURIA NAVIS d.o.o. za trgovinu i usluge, Hercegovačka 82, 21000 Split</izvorni_sadrzaj>
    <derivirana_varijabla naziv="DomainObject.Predmet.ProtustrankaFormatedWithAdress_1"> LUXURIA NAVIS d.o.o. za trgovinu i usluge, Hercegovačka 82, 21000 Split</derivirana_varijabla>
  </DomainObject.Predmet.ProtustrankaFormatedWithAdress>
  <DomainObject.Predmet.ProtustrankaFormatedWithAdressOIB>
    <izvorni_sadrzaj> LUXURIA NAVIS d.o.o. za trgovinu i usluge, OIB 19397480374, Hercegovačka 82, 21000 Split</izvorni_sadrzaj>
    <derivirana_varijabla naziv="DomainObject.Predmet.ProtustrankaFormatedWithAdressOIB_1"> LUXURIA NAVIS d.o.o. za trgovinu i usluge, OIB 19397480374, Hercegovačka 82, 21000 Split</derivirana_varijabla>
  </DomainObject.Predmet.ProtustrankaFormatedWithAdressOIB>
  <DomainObject.Predmet.ProtustrankaWithAdress>
    <izvorni_sadrzaj>LUXURIA NAVIS d.o.o. za trgovinu i usluge Hercegovačka 82, 21000 Split</izvorni_sadrzaj>
    <derivirana_varijabla naziv="DomainObject.Predmet.ProtustrankaWithAdress_1">LUXURIA NAVIS d.o.o. za trgovinu i usluge Hercegovačka 82, 21000 Split</derivirana_varijabla>
  </DomainObject.Predmet.ProtustrankaWithAdress>
  <DomainObject.Predmet.ProtustrankaWithAdressOIB>
    <izvorni_sadrzaj>LUXURIA NAVIS d.o.o. za trgovinu i usluge, OIB 19397480374, Hercegovačka 82, 21000 Split</izvorni_sadrzaj>
    <derivirana_varijabla naziv="DomainObject.Predmet.ProtustrankaWithAdressOIB_1">LUXURIA NAVIS d.o.o. za trgovinu i usluge, OIB 19397480374, Hercegovačka 82, 21000 Split</derivirana_varijabla>
  </DomainObject.Predmet.ProtustrankaWithAdressOIB>
  <DomainObject.Predmet.ProtustrankaNazivFormated>
    <izvorni_sadrzaj>LUXURIA NAVIS d.o.o. za trgovinu i usluge</izvorni_sadrzaj>
    <derivirana_varijabla naziv="DomainObject.Predmet.ProtustrankaNazivFormated_1">LUXURIA NAVIS d.o.o. za trgovinu i usluge</derivirana_varijabla>
  </DomainObject.Predmet.ProtustrankaNazivFormated>
  <DomainObject.Predmet.ProtustrankaNazivFormatedOIB>
    <izvorni_sadrzaj>LUXURIA NAVIS d.o.o. za trgovinu i usluge, OIB 19397480374</izvorni_sadrzaj>
    <derivirana_varijabla naziv="DomainObject.Predmet.ProtustrankaNazivFormatedOIB_1">LUXURIA NAVIS d.o.o. za trgovinu i usluge, OIB 19397480374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5423.53</izvorni_sadrzaj>
    <derivirana_varijabla naziv="DomainObject.Predmet.TrenutnaVrijednost_1">5423.53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NAVIS d.o.o. za trgovinu i usluge</item>
    </izvorni_sadrzaj>
    <derivirana_varijabla naziv="DomainObject.Predmet.ProtuStrankaListFormated_1">
      <item>LUXURIA NAVIS d.o.o. za trgovinu i usluge</item>
    </derivirana_varijabla>
  </DomainObject.Predmet.ProtuStrankaListFormated>
  <DomainObject.Predmet.ProtuStrankaListFormatedOIB>
    <izvorni_sadrzaj>
      <item>LUXURIA NAVIS d.o.o. za trgovinu i usluge, OIB 19397480374</item>
    </izvorni_sadrzaj>
    <derivirana_varijabla naziv="DomainObject.Predmet.ProtuStrankaListFormatedOIB_1">
      <item>LUXURIA NAVIS d.o.o. za trgovinu i usluge, OIB 19397480374</item>
    </derivirana_varijabla>
  </DomainObject.Predmet.ProtuStrankaListFormatedOIB>
  <DomainObject.Predmet.ProtuStrankaListFormatedWithAdress>
    <izvorni_sadrzaj>
      <item>LUXURIA NAVIS d.o.o. za trgovinu i usluge, Hercegovačka 82, 21000 Split</item>
    </izvorni_sadrzaj>
    <derivirana_varijabla naziv="DomainObject.Predmet.ProtuStrankaListFormatedWithAdress_1">
      <item>LUXURIA NAVIS d.o.o. za trgovinu i usluge, Hercegovačka 82, 21000 Split</item>
    </derivirana_varijabla>
  </DomainObject.Predmet.ProtuStrankaListFormatedWithAdress>
  <DomainObject.Predmet.ProtuStrankaListFormatedWithAdressOIB>
    <izvorni_sadrzaj>
      <item>LUXURIA NAVIS d.o.o. za trgovinu i usluge, OIB 19397480374, Hercegovačka 82, 21000 Split</item>
    </izvorni_sadrzaj>
    <derivirana_varijabla naziv="DomainObject.Predmet.ProtuStrankaListFormatedWithAdressOIB_1">
      <item>LUXURIA NAVIS d.o.o. za trgovinu i usluge, OIB 19397480374, Hercegovačka 82, 21000 Split</item>
    </derivirana_varijabla>
  </DomainObject.Predmet.ProtuStrankaListFormatedWithAdressOIB>
  <DomainObject.Predmet.ProtuStrankaListNazivFormated>
    <izvorni_sadrzaj>
      <item>LUXURIA NAVIS d.o.o. za trgovinu i usluge</item>
    </izvorni_sadrzaj>
    <derivirana_varijabla naziv="DomainObject.Predmet.ProtuStrankaListNazivFormated_1">
      <item>LUXURIA NAVIS d.o.o. za trgovinu i usluge</item>
    </derivirana_varijabla>
  </DomainObject.Predmet.ProtuStrankaListNazivFormated>
  <DomainObject.Predmet.ProtuStrankaListNazivFormatedOIB>
    <izvorni_sadrzaj>
      <item>LUXURIA NAVIS d.o.o. za trgovinu i usluge, OIB 19397480374</item>
    </izvorni_sadrzaj>
    <derivirana_varijabla naziv="DomainObject.Predmet.ProtuStrankaListNazivFormatedOIB_1">
      <item>LUXURIA NAVIS d.o.o. za trgovinu i usluge, OIB 19397480374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St-2073/2015-5</izvorni_sadrzaj>
    <derivirana_varijabla naziv="DomainObject.PoslovniBrojDokumenta_1">St-2073/2015-5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NAVIS d.o.o. za trgovinu i usluge</izvorni_sadrzaj>
    <derivirana_varijabla naziv="DomainObject.Predmet.ProtustrankaIDrugi_1">LUXURIA NAVIS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NAVIS d.o.o. za trgovinu i usluge, OIB 19397480374, Hercegovačka 82, 21000 Split</izvorni_sadrzaj>
    <derivirana_varijabla naziv="DomainObject.Predmet.ProtustrankaIDrugiAdressOIB_1">LUXURIA NAVIS d.o.o. za trgovinu i usluge, OIB 19397480374,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NAVIS d.o.o. za trgovinu i usluge</item>
      <item>FINANCIJSKA AGENCIJA, RC SPLIT</item>
    </izvorni_sadrzaj>
    <derivirana_varijabla naziv="DomainObject.Predmet.SudioniciListNaziv_1">
      <item>LUXURIA NAVIS d.o.o. za trgovinu i usluge</item>
      <item>FINANCIJSKA AGENCIJA, RC SPLIT</item>
    </derivirana_varijabla>
  </DomainObject.Predmet.SudioniciListNaziv>
  <DomainObject.Predmet.SudioniciListAdressOIB>
    <izvorni_sadrzaj>
      <item>LUXURIA NAVIS d.o.o. za trgovinu i usluge, OIB 19397480374, Hercegovačka 82,21000 Split</item>
      <item>FINANCIJSKA AGENCIJA, RC SPLIT, OIB 85821130368, Mažuranićevo šetalište 24 b,21000 Split</item>
    </izvorni_sadrzaj>
    <derivirana_varijabla naziv="DomainObject.Predmet.SudioniciListAdressOIB_1">
      <item>LUXURIA NAVIS d.o.o. za trgovinu i usluge, OIB 19397480374,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A0F50-CB03-41C4-86BB-2D1028DE3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792</properties:Words>
  <properties:Characters>4208</properties:Characters>
  <properties:Lines>145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St-2073/2015-5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