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30FA5" w:rsidR="002B222B" w:rsidRPr="00AC2598">
        <w:tc>
          <w:tcPr>
            <w:tcW w:type="dxa" w:w="2985"/>
            <w:hideMark/>
          </w:tcPr>
          <w:p w:rsidRDefault="002B222B" w:rsidP="00130FA5" w:rsidR="002B222B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B222B" w:rsidP="00130FA5" w:rsidR="002B222B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2B222B" w:rsidP="00130FA5" w:rsidR="002B222B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2B222B" w:rsidP="00130FA5" w:rsidR="002B222B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321ade" w14:paraId="8321ade" w:rsidRDefault="002B222B" w:rsidP="002B222B" w:rsidR="002B222B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30FA5" w:rsidR="002B222B" w:rsidRPr="00AC2598">
        <w:trPr>
          <w:jc w:val="right"/>
        </w:trPr>
        <w:tc>
          <w:tcPr>
            <w:tcW w:type="dxa" w:w="4320"/>
            <w:hideMark/>
          </w:tcPr>
          <w:p w:rsidRDefault="002B222B" w:rsidP="00130FA5" w:rsidR="002B222B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403C8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174/17-48</w:t>
            </w:r>
          </w:p>
        </w:tc>
      </w:tr>
    </w:tbl>
    <w:p w:rsidRDefault="00702719" w:rsidP="00730F71" w:rsidR="007027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 w:rsidRPr="007027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0B46" w:rsidP="00730F71" w:rsidR="007027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CE5E1A">
        <w:rPr>
          <w:rFonts w:cs="Times New Roman" w:hAnsi="Times New Roman" w:ascii="Times New Roman"/>
          <w:sz w:val="24"/>
          <w:szCs w:val="24"/>
        </w:rPr>
        <w:t>PROIZVODNO USLUŽNA ZADRUGA IN GRADNJA u stečaju, Podravske Sesvete, Ivana Mažuranića 8, OIB: 86198632160</w:t>
      </w:r>
      <w:r w:rsidR="000A2994">
        <w:rPr>
          <w:rFonts w:cs="Times New Roman" w:hAnsi="Times New Roman" w:ascii="Times New Roman"/>
          <w:sz w:val="24"/>
          <w:szCs w:val="24"/>
        </w:rPr>
        <w:t>,</w:t>
      </w:r>
      <w:r w:rsidR="00403C83">
        <w:rPr>
          <w:rFonts w:cs="Times New Roman" w:hAnsi="Times New Roman" w:ascii="Times New Roman"/>
          <w:sz w:val="24"/>
          <w:szCs w:val="24"/>
        </w:rPr>
        <w:t xml:space="preserve"> donio je 18</w:t>
      </w:r>
      <w:r w:rsidR="00863B66">
        <w:rPr>
          <w:rFonts w:cs="Times New Roman" w:hAnsi="Times New Roman" w:ascii="Times New Roman"/>
          <w:sz w:val="24"/>
          <w:szCs w:val="24"/>
        </w:rPr>
        <w:t>. lipnja 2018. sljedeći,</w:t>
      </w:r>
    </w:p>
    <w:p w:rsidRDefault="00730F71" w:rsidP="00730F71" w:rsidR="00730F71" w:rsidRPr="007027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2719" w:rsidP="00EE26BD" w:rsidR="007027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2B222B" w:rsidP="002B222B" w:rsidR="002B222B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719" w:rsidP="002B222B" w:rsidR="00CE5E1A" w:rsidRPr="002B222B">
      <w:pPr>
        <w:pStyle w:val="Odlomakpopisa"/>
        <w:widowControl w:val="false"/>
        <w:numPr>
          <w:ilvl w:val="0"/>
          <w:numId w:val="9"/>
        </w:numPr>
        <w:suppressAutoHyphens/>
        <w:spacing w:lineRule="auto" w:line="240" w:after="0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2B222B">
        <w:rPr>
          <w:rFonts w:cs="Times New Roman" w:hAnsi="Times New Roman" w:ascii="Times New Roman"/>
          <w:sz w:val="24"/>
          <w:szCs w:val="24"/>
        </w:rPr>
        <w:t xml:space="preserve">Određuje se prodaja putem elektroničke javne dražbe kod </w:t>
      </w:r>
      <w:r w:rsidR="002B222B" w:rsidRPr="002B222B">
        <w:rPr>
          <w:rFonts w:cs="Times New Roman" w:hAnsi="Times New Roman" w:ascii="Times New Roman"/>
          <w:sz w:val="24"/>
          <w:szCs w:val="24"/>
        </w:rPr>
        <w:t xml:space="preserve">Financijske agencije nekretnina </w:t>
      </w:r>
      <w:r w:rsidRPr="002B222B">
        <w:rPr>
          <w:rFonts w:cs="Times New Roman" w:hAnsi="Times New Roman" w:ascii="Times New Roman"/>
          <w:sz w:val="24"/>
          <w:szCs w:val="24"/>
        </w:rPr>
        <w:t>steč</w:t>
      </w:r>
      <w:r w:rsidR="002B222B" w:rsidRPr="002B222B">
        <w:rPr>
          <w:rFonts w:cs="Times New Roman" w:hAnsi="Times New Roman" w:ascii="Times New Roman"/>
          <w:sz w:val="24"/>
          <w:szCs w:val="24"/>
        </w:rPr>
        <w:t xml:space="preserve">ajnog </w:t>
      </w:r>
      <w:r w:rsidRPr="002B222B">
        <w:rPr>
          <w:rFonts w:cs="Times New Roman" w:hAnsi="Times New Roman" w:ascii="Times New Roman"/>
          <w:sz w:val="24"/>
          <w:szCs w:val="24"/>
        </w:rPr>
        <w:t>dužnika</w:t>
      </w:r>
      <w:r w:rsidR="00780B46" w:rsidRPr="00780B46">
        <w:t xml:space="preserve"> </w:t>
      </w:r>
      <w:r w:rsidR="00CE5E1A" w:rsidRPr="002B222B">
        <w:rPr>
          <w:rFonts w:cs="Times New Roman" w:hAnsi="Times New Roman" w:ascii="Times New Roman"/>
          <w:sz w:val="24"/>
          <w:szCs w:val="24"/>
        </w:rPr>
        <w:t xml:space="preserve">PROIZVODNO USLUŽNA ZADRUGA IN GRADNJA u stečaju, Podravske Sesvete, Ivana Mažuranića 8, OIB: 86198632160  </w:t>
      </w:r>
      <w:r w:rsidR="00863B66" w:rsidRPr="002B222B">
        <w:rPr>
          <w:rFonts w:cs="Times New Roman" w:hAnsi="Times New Roman" w:ascii="Times New Roman"/>
          <w:sz w:val="24"/>
          <w:szCs w:val="24"/>
        </w:rPr>
        <w:t>upisanih zemljišn</w:t>
      </w:r>
      <w:r w:rsidR="002B222B">
        <w:rPr>
          <w:rFonts w:cs="Times New Roman" w:hAnsi="Times New Roman" w:ascii="Times New Roman"/>
          <w:sz w:val="24"/>
          <w:szCs w:val="24"/>
        </w:rPr>
        <w:t>e knjige Općinskog suda u Virovi</w:t>
      </w:r>
      <w:r w:rsidR="00863B66" w:rsidRPr="002B222B">
        <w:rPr>
          <w:rFonts w:cs="Times New Roman" w:hAnsi="Times New Roman" w:ascii="Times New Roman"/>
          <w:sz w:val="24"/>
          <w:szCs w:val="24"/>
        </w:rPr>
        <w:t xml:space="preserve">tici, </w:t>
      </w:r>
      <w:r w:rsidR="002B222B" w:rsidRP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Stalna služba u Pitomači, Zemljišno-knjižni odjel Pitomača</w:t>
      </w:r>
      <w:r w:rsidR="00780B46" w:rsidRPr="002B222B">
        <w:rPr>
          <w:rFonts w:cs="Times New Roman" w:hAnsi="Times New Roman" w:ascii="Times New Roman"/>
          <w:sz w:val="24"/>
          <w:szCs w:val="24"/>
        </w:rPr>
        <w:t xml:space="preserve"> </w:t>
      </w:r>
      <w:r w:rsidRPr="002B222B">
        <w:rPr>
          <w:rFonts w:cs="Times New Roman" w:hAnsi="Times New Roman" w:ascii="Times New Roman"/>
          <w:sz w:val="24"/>
          <w:szCs w:val="24"/>
        </w:rPr>
        <w:t>i to:</w:t>
      </w:r>
    </w:p>
    <w:p w:rsidRDefault="002B222B" w:rsidP="002B222B" w:rsidR="002B222B" w:rsidRPr="002B222B">
      <w:pPr>
        <w:pStyle w:val="Odlomakpopisa"/>
        <w:widowControl w:val="false"/>
        <w:suppressAutoHyphens/>
        <w:spacing w:lineRule="auto" w:line="240" w:after="0"/>
        <w:ind w:left="1080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</w:p>
    <w:p w:rsidRDefault="00CE5E1A" w:rsidP="00CE5E1A" w:rsidR="00CE5E1A" w:rsidRPr="008768D8">
      <w:pPr>
        <w:pStyle w:val="Odlomakpopisa"/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čkbr. 1330/1 kuhinjski vrt kod kuće u selu sa 56 čhv, čkbr. 1331 sjenokoša u vrtu kod kuće u selu sa 131 čhv, čkbr. 1332 kuhinjski vrt kod kuće u selu sa 397 čhv i čkbr. 1333 oranica pod vrtom kod kuće u selu sa 797 čhv, upisane u z.k. ul. broj 4279, k.o. Pitomača, Općinski sud u Virovitici, Stalna služba u Pitomači, Z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emljišno-knjižni odjel Pitomača</w:t>
      </w:r>
      <w:r w:rsidR="00572D5D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572D5D" w:rsidP="00CE5E1A" w:rsidR="00572D5D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1097/10000, etažno vlasništvo (E-1) poslovni prostor S 1 u etaži prizemlja ukupne podne površine 77,25 m2, sastavljen od: čekaonice, ordinacije, sobe za sestru, wc-a za invalide muški i ženski, sobe za odmor zaposlenika, praonice rublja, wc-a za osoblje, u elaboratu etažiranja označeno smeđom bojom, k.o. Pitomača, Općinski sud u Virovitici, Stalna služba u Pitomači, Zemljišno-knjižni odjel Pitomača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833/10000 etažno vlasništvo (E-2) Stan S 2 u etaži prizemlja ukupne podne površine 58,70 m2, sastavljen od: hodnika, dnevne sobe, blagovaonice i kuhinje, kupaonice i wc-a i sobe, druge sobe i ostave, s balkonom-lođom u prizemlju, u elaboratu etažiranja označeno svjetlonarančastom bojom, k.o. Pitomača, Općinski sud u Virovitici, Stalna služba u Pitomači, Zemljišno-knjižni odjel Pitomača, 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 574/10000 etažno vlasništvo (E-4) Stan S 4 u etaži 1. kata ukupne podne površine 40,36 m2, sastavljen od: hodnika, dnevne sobe, blagovaonice i kuhinje, kupaonice i wc-a i sobe, s balkonom-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lođom, u elaboratu etažiranja označeno svjetlozelenom bojom, k.o. Pitomača, Općinski sud u Virovitici, Stalna služba u Pitomači, Zemljišno-knjižni odjel Pitomača,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(E-5) Stan S 5 u etaži 1. kata ukupne podne površine 47,40 m2, sastavljen od: hodnika, dnevne sobe, blagovaonice i kuhinje, ostave, kupaonice i wc-a i sobe, s balkonom-lođom, u elaboratu etažiranja označeno narančastom bojom, k.o. Pitomača, Općinski sud u Virovitici, Stalna služba u Pitomači, Zemljišno-knjižni odjel Pitomača,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574/10000 etažno vlasništvo (E-11) Stan S 11 u etaži potkrovlja ukupne podne površine 40,36 m2, sastavljen od: hodnika, dnevne sobe, blagovaonice i kuhinje, kupaonice i wc-a, sobe, s balkonom-lođom, u elaboratu etažiranja označeno svjetloljubičastom bojom, k.o. Pitomača, Općinski sud u Virovitici, Stalna služba u Pitomači, Zemljišno-knjižni odjel Pitomača,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(E-12) Stan S 12 u etaži potkrovlja ukupne podne površine 47,40 m2, sastavljen od: hodnika, dnevne sobe, blagovaonice i kuhinje, ostave, kupaonice i wc-a i sobe, s balkonom-lođom, u elaboratu etažiranja označeno svjetloplavom bojom, k.o. Pitomača, Općinski sud u Virovitici, Stalna služba u Pitomači, Zemljišno-knjižni odjel Pitomača,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(E-13) Stan S 13 u etaži potkrovlja ukupne podne površine 47,40 m2, sastavljen od: hodnika, dnevne sobe, blagovaonice i kuhinje, ostave, kupaonice i wc-a i sobe, s balkonom-lođom, u elaboratu etažiranja označeno sivom bojom, k.o. Pitomača, Općinski sud u Virovitici, Stalna služba u Pitomači, Zemljišno-knjižni odjel Pitomača,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574/10000 etažno vlasništvo (E-14) Stan S 14 u etaži potkrovlja ukupne podne površine 40,36 m2, sastavljen od: hodnika, dnevne sobe, blagovaonice i kuhinje, kupaonice i wc-a i sobe, s balkonom-lođom, u elaboratu etažiranja označeno ružičastom bojom, k.o. Pitomača, Općinski sud u Virovitici, Stalna služba u Pitomači, Zemljišno-knjižni odjel Pitomača,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(E-6) Stan S 6 u etaži 1. kata ukupne podne površine 47,40 m2, sastavljen od: hodnika, dnevne sobe, blagovaonice i kuhinje, kupaonice i wc-a i sobe, s balkonom-lođom, u elaboratu etažiranja označeno tamnoljubičastom bojom, k.o. Pitomača, Općinski sud u Virovitici, Stalna služba u Pitomači, Zemljišno-knjižni odjel Pitomača,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stambena zgrada kbr. 6 u ulici Braće Radića sa 237 m2, dvorište u ulici Braće Radića sa 1285 m2, upisane u z.k. ul. broj 10772, suvlasnički dio: 574/10000 etažno vlasništvo (E-7) Stan S 7 u etaži 1. kata ukupne podne površine 40,36 m2, sastavljen od: hodnika, dnevne sobe, blagovaonice i kuhinje, kupaonice i wc-a i sobe, s balkonom-lođom, u elaboratu etažiranja označeno tamnonarančastom bojom, k.o. Pitomača, Općinski sud u Virovitici, Stalna služba u Pitomači, Zemljišno-knjižni odjel Pitomača,</w:t>
      </w:r>
    </w:p>
    <w:p w:rsidRDefault="00CE5E1A" w:rsidP="00CE5E1A" w:rsidR="00CE5E1A" w:rsidRPr="008768D8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574/10000 etažno vlasništvo (E-8) Stan S 8 u etaži 2. kata ukupne podne površine 40,36 m2, sastavljen od: hodnika, dnevne sobe, blagovaonice i kuhinje, kupaonice i wc-a i sobe, s balkonom-lođom, u elaboratu označeno crvenom bojom, k.o. Pitomača, Općinski sud u Virovitici, Stalna služba u Pitomači, Zemljišno-knjižni odjel Pitomača,</w:t>
      </w:r>
    </w:p>
    <w:p w:rsidRDefault="00CE5E1A" w:rsidP="002B222B" w:rsidR="00CE5E1A" w:rsidRPr="002B222B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(E-9) Stan S 9 u etaži 2. kata ukupne podne površine 47,39 m2, sastavljen od: hodnika, dnevne sobe, blagovaonice i kuhinje, ostave, kupaonice i wc-a i sobe, s balkonom-lođom, u elaboratu etažiranja označeno tamnoplavom bojom, k.o. Pitomača, Općinski sud u Virovitici, Stalna služba u Pitomači, Zemljišno-knjižni odjel Pitomača,</w:t>
      </w:r>
    </w:p>
    <w:p w:rsidRDefault="00CE5E1A" w:rsidP="00CE5E1A" w:rsidR="00780B46">
      <w:pPr>
        <w:widowControl w:val="false"/>
        <w:numPr>
          <w:ilvl w:val="0"/>
          <w:numId w:val="5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1256/10000 etažno vlasništvo (E-10) Stan S 10 u etaži 2. kata ukupne podne površine 88,52 m2, sastavljen od: hodnika, dnevne sobe i blagovaonice, wc-a, kupaonice, kuhinje, sobe, druge sobe, garderobe, ostave, s dva balkona-lođe, u elaboratu etažiranja označeno žutom bojom, k.o. Pitomača, Općinski sud u Virovitici, Stalna služba u Pitomači, Zemljišno-knjižni odjel Pitomača,</w:t>
      </w:r>
    </w:p>
    <w:p w:rsidRDefault="002B222B" w:rsidP="002B222B" w:rsidR="002B222B" w:rsidRPr="002B222B">
      <w:pPr>
        <w:widowControl w:val="false"/>
        <w:suppressAutoHyphens/>
        <w:spacing w:lineRule="auto" w:line="240" w:after="0"/>
        <w:ind w:left="72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</w:p>
    <w:p w:rsidRDefault="0086448C" w:rsidP="002B222B" w:rsidR="00780B46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ovim</w:t>
      </w:r>
      <w:r w:rsidR="002B222B">
        <w:rPr>
          <w:rFonts w:cs="Times New Roman" w:hAnsi="Times New Roman" w:ascii="Times New Roman"/>
          <w:sz w:val="24"/>
          <w:szCs w:val="24"/>
        </w:rPr>
        <w:t xml:space="preserve"> nekret</w:t>
      </w:r>
      <w:r w:rsidR="00780B46" w:rsidRPr="00780B46">
        <w:rPr>
          <w:rFonts w:cs="Times New Roman" w:hAnsi="Times New Roman" w:ascii="Times New Roman"/>
          <w:sz w:val="24"/>
          <w:szCs w:val="24"/>
        </w:rPr>
        <w:t>ni</w:t>
      </w:r>
      <w:r>
        <w:rPr>
          <w:rFonts w:cs="Times New Roman" w:hAnsi="Times New Roman" w:ascii="Times New Roman"/>
          <w:sz w:val="24"/>
          <w:szCs w:val="24"/>
        </w:rPr>
        <w:t>nama</w:t>
      </w:r>
      <w:r w:rsidR="00780B46" w:rsidRPr="00780B46">
        <w:rPr>
          <w:rFonts w:cs="Times New Roman" w:hAnsi="Times New Roman" w:ascii="Times New Roman"/>
          <w:sz w:val="24"/>
          <w:szCs w:val="24"/>
        </w:rPr>
        <w:t xml:space="preserve"> upisano je založno pravo u korist razlučnih vjerovnika ovog stečajnog dužnika i to: Erste &amp; Steiermarkisc</w:t>
      </w:r>
      <w:r>
        <w:rPr>
          <w:rFonts w:cs="Times New Roman" w:hAnsi="Times New Roman" w:ascii="Times New Roman"/>
          <w:sz w:val="24"/>
          <w:szCs w:val="24"/>
        </w:rPr>
        <w:t>he bank d.d., Rijeka i Republike Hrvatske</w:t>
      </w:r>
      <w:r w:rsidR="00780B46" w:rsidRPr="00780B46">
        <w:rPr>
          <w:rFonts w:cs="Times New Roman" w:hAnsi="Times New Roman" w:ascii="Times New Roman"/>
          <w:sz w:val="24"/>
          <w:szCs w:val="24"/>
        </w:rPr>
        <w:t>.</w:t>
      </w:r>
    </w:p>
    <w:p w:rsidRDefault="00702719" w:rsidP="002B222B" w:rsidR="00CE5E1A" w:rsidRPr="00E460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II. Utvrđuje se vrijednost nekretnina iz točke I. izreke ovog zaključka kako slijedi:</w:t>
      </w:r>
    </w:p>
    <w:p w:rsidRDefault="0086448C" w:rsidP="00CE5E1A" w:rsidR="00CE5E1A" w:rsidRPr="008768D8">
      <w:pPr>
        <w:pStyle w:val="Odlomakpopisa"/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za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čkbr. 1330/1 kuhinjski vrt kod kuće u selu sa 56 čhv, čkbr. 1331 sjenokoša u vrtu kod kuće u selu sa 131 čhv, čkbr. 1332 kuhinjski vrt kod kuće u selu sa 397 čhv i čkbr. 1333 oranica pod vrtom kod kuće u selu sa 797 čhv, upisane u z.k. ul. broj 4279,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</w:t>
      </w:r>
      <w:r w:rsidR="000F1DB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8E43C7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271.000,00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1097/10000, etažno vlasništvo (E-1) poslovni prostor S 1 u etaži prizemlja ukupne podne površine 77,25 m2, sastavljen od: čekaonice, ordinacije, sobe za sestru, wc-a za invalide muški i ženski, sobe za odmor zaposlenika, praonice rublja, wc-a za osoblje, u elaboratu etažiranja označeno smeđom bojom, k.o. Pitomača, Općinski sud u Virovitici, Stalna služba u Pitomači, Zemljišno-knjižni odjel Pitomača,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i to u iznosu 398.000,00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833/10000 etažno vlasništvo (E-2) Stan S 2 u etaži prizemlja ukupne podne površine 58,70 m2, sastavljen od: hodnika, dnevne sobe, blagovaonice i kuhinje, kupaonice i wc-a i sobe, druge sobe i ostave, s balkonom-lođom u prizemlju, u elaboratu etažiranja označeno svjetlonarančastom bojom, k.o. Pitomača, Općinski sud u Virovitici, Stalna služba u Pitomači, Zemljišno-knjižni odjel Pitomača,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 259.000,00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 574/10000 etažno vlasništvo (E-4) Stan S 4 u etaži 1. kata ukupne podne površine 40,36 m2, sastavljen od: hodnika, dnevne sobe, blagovaonice i kuhinje, kupaonice i wc-a i sobe, s balkonom-lođom, u elaboratu etažiranja označeno svjetlozelenom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208.000,00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(E-5) Stan S 5 u etaži 1. kata ukupne podne površine 47,40 m2, sastavljen od: hodnika, dnevne sobe, blagovaonice i kuhinje, ostave, kupaonice i wc-a i sobe, s balkonom-lođom, u elaboratu etažiranja označeno narančastom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 245.000,00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574/10000 etažno vlasništvo (E-11) Stan S 11 u etaži potkrovlja ukupne podne površine 40,36 m2, sastavljen od: hodnika, dnevne sobe, blagovaonice i kuhinje, kupaonice i wc-a, sobe, s balkonom-lođom, u elaboratu etažiranja označeno svjetloljubičastom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 198.000,00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(E-12) Stan S 12 u etaži potkrovlja ukupne podne površine 47,40 m2, sastavljen od: hodnika, dnevne sobe, blagovaonice i kuhinje, ostave, kupaonice i wc-a i sobe, s balkonom-lođom, u elaboratu etažiranja označeno svjetloplavom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 233.000,00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(E-13) Stan S 13 u etaži potkrovlja ukupne podne površine 47,40 m2, sastavljen od: hodnika, dnevne sobe, blagovaonice i kuhinje, ostave, kupaonice i wc-a i sobe, s balkonom-lođom, u elaboratu etažiranja označeno sivom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 233.000,00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stambena zgrada kbr. 6 u ulici Braće Radića sa 237 m2, dvorište u ulici Braće Radića sa 1285 m2, upisane u z.k. ul. broj 10772, suvlasnički dio: 574/10000 etažno vlasništvo (E-14) Stan S 14 u etaži potkrovlja ukupne podne površine 40,36 m2, sastavljen od: hodnika, dnevne sobe, blagovaonice i kuhinje, kupaonice i wc-a i sobe, s balkonom-lođom, u elaboratu etažiranja označeno ružičastom bojom, k.o. Pitomača, Općinski sud u Virovitici, Stalna služba u Pitomači, Zemljišno-knjižni odjel Pitomača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198.000,00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(E-6) Stan S 6 u etaži 1. kata ukupne podne površine 47,40 m2, sastavljen od: hodnika, dnevne sobe, blagovaonice i kuhinje, kupaonice i wc-a i sobe, s balkonom-lođom, u elaboratu etažiranja označeno tamnoljubičastom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</w:t>
      </w:r>
      <w:r w:rsidR="00D6571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245.000,00 kn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574/10000 etažno vlasništvo (E-7) Stan S 7 u etaži 1. kata ukupne podne površine 40,36 m2, sastavljen od: hodnika, dnevne sobe, blagovaonice i kuhinje, kupaonice i wc-a i sobe, s balkonom-lođom, u elaboratu etažiranja označeno tamnonarančastom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</w:t>
      </w:r>
      <w:r w:rsidR="00D6571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208.000,00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 w:rsidRPr="008768D8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574/10000 etažno vlasništvo (E-8) Stan S 8 u etaži 2. kata ukupne podne površine 40,36 m2, sastavljen od: hodnika, dnevne sobe, blagovaonice i kuhinje, kupaonice i wc-a i sobe, s balkonom-lođom, u elaboratu označeno crvenom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</w:t>
      </w:r>
      <w:r w:rsidR="00D6571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208.000,00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2B222B" w:rsidR="00CE5E1A" w:rsidRPr="002B222B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(E-9) Stan S 9 u etaži 2. kata ukupne podne površine 47,39 m2, sastavljen od: hodnika, dnevne sobe, blagovaonice i kuhinje, ostave, kupaonice i wc-a i sobe, s balkonom-lođom, u elaboratu etažiranja označeno tamnoplavom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</w:t>
      </w:r>
      <w:r w:rsidR="00D6571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245.000,00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86448C" w:rsidP="00CE5E1A" w:rsidR="00CE5E1A">
      <w:pPr>
        <w:widowControl w:val="false"/>
        <w:numPr>
          <w:ilvl w:val="0"/>
          <w:numId w:val="6"/>
        </w:numPr>
        <w:suppressAutoHyphens/>
        <w:spacing w:lineRule="auto" w:line="240" w:after="0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za </w:t>
      </w:r>
      <w:r w:rsidR="00CE5E1A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1256/10000 etažno vlasništvo (E-10) Stan S 10 u etaži 2. kata ukupne podne površine 88,52 m2, sastavljen od: hodnika, dnevne sobe i blagovaonice, wc-a, kupaonice, kuhinje, sobe, druge sobe, garderobe, ostave, s dva balkona-lođe, u elaboratu etažiranja označeno žutom bojom, k.o. Pitomača, Općinski sud u Virovitici, Stalna služba u Pitomači, Zemljišno-knjižni odjel Pitomača,</w:t>
      </w:r>
      <w:r w:rsidR="001A2E90"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i to u iznosu</w:t>
      </w:r>
      <w:r w:rsidR="00D6571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412.000,00 kn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</w:t>
      </w:r>
    </w:p>
    <w:p w:rsidRDefault="00780B46" w:rsidP="00CE5E1A" w:rsidR="00780B46" w:rsidRPr="00780B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0B46" w:rsidP="002B222B" w:rsidR="008E43C7" w:rsidRPr="00702719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80B46">
        <w:rPr>
          <w:rFonts w:cs="Times New Roman" w:hAnsi="Times New Roman" w:ascii="Times New Roman"/>
          <w:sz w:val="24"/>
          <w:szCs w:val="24"/>
        </w:rPr>
        <w:lastRenderedPageBreak/>
        <w:t>Na ovoj nekretnini upisano je založno pravo u korist razlučnih vjerovnika ovog stečajnog dužnika i to: Erste &amp; Steiermarkische bank d.d., Rijeka i Republika Hrvatska.</w:t>
      </w:r>
    </w:p>
    <w:p w:rsidRDefault="00702719" w:rsidP="002B222B" w:rsidR="00702719" w:rsidRPr="00702719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ab/>
        <w:t>Prodaju nekretnina iz točke I. ovog zaključka provest</w:t>
      </w:r>
      <w:r w:rsidR="002B222B">
        <w:rPr>
          <w:rFonts w:cs="Times New Roman" w:hAnsi="Times New Roman" w:ascii="Times New Roman"/>
          <w:sz w:val="24"/>
          <w:szCs w:val="24"/>
        </w:rPr>
        <w:t>i</w:t>
      </w:r>
      <w:r w:rsidRPr="00702719">
        <w:rPr>
          <w:rFonts w:cs="Times New Roman" w:hAnsi="Times New Roman" w:ascii="Times New Roman"/>
          <w:sz w:val="24"/>
          <w:szCs w:val="24"/>
        </w:rPr>
        <w:t xml:space="preserve"> će Financijska agencija elektroničkom javnom dražbom.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ab/>
        <w:t xml:space="preserve">Stečajni upravitelj dužan je oglasiti prodaju na web stranici Visokog trgovačkog suda Republike Hrvatske u Zagrebu i </w:t>
      </w:r>
      <w:r w:rsidR="00003081">
        <w:rPr>
          <w:rFonts w:cs="Times New Roman" w:hAnsi="Times New Roman" w:ascii="Times New Roman"/>
          <w:sz w:val="24"/>
          <w:szCs w:val="24"/>
        </w:rPr>
        <w:t xml:space="preserve">obavijestiti </w:t>
      </w:r>
      <w:r w:rsidRPr="00702719">
        <w:rPr>
          <w:rFonts w:cs="Times New Roman" w:hAnsi="Times New Roman" w:ascii="Times New Roman"/>
          <w:sz w:val="24"/>
          <w:szCs w:val="24"/>
        </w:rPr>
        <w:t>Financi</w:t>
      </w:r>
      <w:r w:rsidR="002B222B">
        <w:rPr>
          <w:rFonts w:cs="Times New Roman" w:hAnsi="Times New Roman" w:ascii="Times New Roman"/>
          <w:sz w:val="24"/>
          <w:szCs w:val="24"/>
        </w:rPr>
        <w:t>jsku agenciju radi uvođenja u O</w:t>
      </w:r>
      <w:r w:rsidRPr="00702719">
        <w:rPr>
          <w:rFonts w:cs="Times New Roman" w:hAnsi="Times New Roman" w:ascii="Times New Roman"/>
          <w:sz w:val="24"/>
          <w:szCs w:val="24"/>
        </w:rPr>
        <w:t>čevidnik nekretnina i pokretnina koje se prodaju u stečajnom postupku.</w:t>
      </w:r>
    </w:p>
    <w:p w:rsidRDefault="00702719" w:rsidP="002B222B" w:rsidR="00702719" w:rsidRPr="0070271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780B46" w:rsidP="002B222B" w:rsidR="0070271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 nekretnine koje su predmet prodaje predstavljaju u naravi stambeni </w:t>
      </w:r>
      <w:r>
        <w:rPr>
          <w:rFonts w:cs="Times New Roman" w:hAnsi="Times New Roman" w:ascii="Times New Roman"/>
          <w:sz w:val="24"/>
          <w:szCs w:val="24"/>
        </w:rPr>
        <w:t>ili poslovni prostor. D</w:t>
      </w:r>
      <w:r w:rsidR="00702719" w:rsidRPr="00702719">
        <w:rPr>
          <w:rFonts w:cs="Times New Roman" w:hAnsi="Times New Roman" w:ascii="Times New Roman"/>
          <w:sz w:val="24"/>
          <w:szCs w:val="24"/>
        </w:rPr>
        <w:t>etaljni podaci dostupni su kod stečajn</w:t>
      </w:r>
      <w:r w:rsidR="00D6571F">
        <w:rPr>
          <w:rFonts w:cs="Times New Roman" w:hAnsi="Times New Roman" w:ascii="Times New Roman"/>
          <w:sz w:val="24"/>
          <w:szCs w:val="24"/>
        </w:rPr>
        <w:t>og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6571F">
        <w:rPr>
          <w:rFonts w:cs="Times New Roman" w:hAnsi="Times New Roman" w:ascii="Times New Roman"/>
          <w:sz w:val="24"/>
          <w:szCs w:val="24"/>
        </w:rPr>
        <w:t>a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 </w:t>
      </w:r>
      <w:r w:rsidR="00D6571F">
        <w:rPr>
          <w:rFonts w:cs="Times New Roman" w:hAnsi="Times New Roman" w:ascii="Times New Roman"/>
          <w:sz w:val="24"/>
          <w:szCs w:val="24"/>
        </w:rPr>
        <w:t xml:space="preserve">Zvonka Hraina </w:t>
      </w:r>
      <w:r w:rsidR="00CD62D9">
        <w:rPr>
          <w:rFonts w:cs="Times New Roman" w:hAnsi="Times New Roman" w:ascii="Times New Roman"/>
          <w:sz w:val="24"/>
          <w:szCs w:val="24"/>
        </w:rPr>
        <w:t>iz</w:t>
      </w:r>
      <w:r w:rsidR="0086448C">
        <w:rPr>
          <w:rFonts w:cs="Times New Roman" w:hAnsi="Times New Roman" w:ascii="Times New Roman"/>
          <w:sz w:val="24"/>
          <w:szCs w:val="24"/>
        </w:rPr>
        <w:t xml:space="preserve"> </w:t>
      </w:r>
      <w:r w:rsidR="00D6571F">
        <w:rPr>
          <w:rFonts w:cs="Times New Roman" w:hAnsi="Times New Roman" w:ascii="Times New Roman"/>
          <w:sz w:val="24"/>
          <w:szCs w:val="24"/>
        </w:rPr>
        <w:t>Varaždina</w:t>
      </w:r>
      <w:r w:rsidR="0086448C">
        <w:rPr>
          <w:rFonts w:cs="Times New Roman" w:hAnsi="Times New Roman" w:ascii="Times New Roman"/>
          <w:sz w:val="24"/>
          <w:szCs w:val="24"/>
        </w:rPr>
        <w:t>, Zagrebačka 51</w:t>
      </w:r>
      <w:r w:rsidR="002B222B">
        <w:rPr>
          <w:rFonts w:cs="Times New Roman" w:hAnsi="Times New Roman" w:ascii="Times New Roman"/>
          <w:sz w:val="24"/>
          <w:szCs w:val="24"/>
        </w:rPr>
        <w:t>/III</w:t>
      </w:r>
      <w:r w:rsidR="00CD62D9">
        <w:rPr>
          <w:rFonts w:cs="Times New Roman" w:hAnsi="Times New Roman" w:ascii="Times New Roman"/>
          <w:sz w:val="24"/>
          <w:szCs w:val="24"/>
        </w:rPr>
        <w:t>.</w:t>
      </w:r>
    </w:p>
    <w:p w:rsidRDefault="00CD62D9" w:rsidP="002B222B" w:rsidR="0086448C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6448C">
        <w:rPr>
          <w:rFonts w:cs="Times New Roman" w:hAnsi="Times New Roman" w:ascii="Times New Roman"/>
          <w:sz w:val="24"/>
          <w:szCs w:val="24"/>
        </w:rPr>
        <w:t xml:space="preserve"> Nekretnina </w:t>
      </w:r>
      <w:r w:rsidRPr="00CD62D9">
        <w:t xml:space="preserve"> </w:t>
      </w:r>
      <w:r w:rsidR="00D6571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1330/1 kuhinjski vrt kod kuće u selu sa 56 čhv, čkbr. 1331 sjenokoša u vrtu kod kuće u selu sa 131 čhv, čkbr. 1332 kuhinjski vrt kod kuće u selu sa 397 čhv i čkbr. 1333 oranica pod vrtom kod kuće u selu sa 797 čhv, upisane u z.k. ul. broj 4279, k.o. Pitomača,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upisana kod Općinsk</w:t>
      </w:r>
      <w:r w:rsidR="00403C83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o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g</w:t>
      </w:r>
      <w:r w:rsidR="00D6571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="00D6571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 w:rsidR="00D6571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,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ne može se prodati: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vrijednosti, tj. ispod iznosa</w:t>
      </w:r>
      <w:r w:rsidR="008E43C7">
        <w:rPr>
          <w:rFonts w:cs="Times New Roman" w:hAnsi="Times New Roman" w:ascii="Times New Roman"/>
          <w:sz w:val="24"/>
          <w:szCs w:val="24"/>
        </w:rPr>
        <w:t xml:space="preserve"> od 203.250,00 kn</w:t>
      </w:r>
      <w:r w:rsidRPr="00702719">
        <w:rPr>
          <w:rFonts w:cs="Times New Roman" w:hAnsi="Times New Roman" w:ascii="Times New Roman"/>
          <w:sz w:val="24"/>
          <w:szCs w:val="24"/>
        </w:rPr>
        <w:t xml:space="preserve"> 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iznosa od</w:t>
      </w:r>
      <w:r w:rsidR="008E43C7">
        <w:rPr>
          <w:rFonts w:cs="Times New Roman" w:hAnsi="Times New Roman" w:ascii="Times New Roman"/>
          <w:sz w:val="24"/>
          <w:szCs w:val="24"/>
        </w:rPr>
        <w:t xml:space="preserve"> 135.500,00 kn</w:t>
      </w:r>
      <w:r w:rsidRPr="00702719">
        <w:rPr>
          <w:rFonts w:cs="Times New Roman" w:hAnsi="Times New Roman" w:ascii="Times New Roman"/>
          <w:sz w:val="24"/>
          <w:szCs w:val="24"/>
        </w:rPr>
        <w:t>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vrijednosti tj. ispod iznosa od</w:t>
      </w:r>
      <w:r w:rsidR="008E43C7">
        <w:rPr>
          <w:rFonts w:cs="Times New Roman" w:hAnsi="Times New Roman" w:ascii="Times New Roman"/>
          <w:sz w:val="24"/>
          <w:szCs w:val="24"/>
        </w:rPr>
        <w:t xml:space="preserve"> 67.750,00 kn</w:t>
      </w:r>
      <w:r w:rsidRPr="007027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62D9" w:rsidP="002B222B" w:rsidR="00702719">
      <w:pPr>
        <w:widowControl w:val="false"/>
        <w:suppressAutoHyphens/>
        <w:spacing w:lineRule="auto" w:line="240" w:after="0"/>
        <w:ind w:firstLine="708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3416CE">
        <w:rPr>
          <w:rFonts w:cs="Times New Roman" w:hAnsi="Times New Roman" w:ascii="Times New Roman"/>
          <w:sz w:val="24"/>
          <w:szCs w:val="24"/>
        </w:rPr>
        <w:t xml:space="preserve"> </w:t>
      </w:r>
      <w:r w:rsidR="002B222B">
        <w:rPr>
          <w:rFonts w:cs="Times New Roman" w:hAnsi="Times New Roman" w:ascii="Times New Roman"/>
          <w:sz w:val="24"/>
          <w:szCs w:val="24"/>
        </w:rPr>
        <w:t>Nekretnina</w:t>
      </w:r>
      <w:r w:rsidR="0086448C">
        <w:rPr>
          <w:rFonts w:cs="Times New Roman" w:hAnsi="Times New Roman" w:ascii="Times New Roman"/>
          <w:sz w:val="24"/>
          <w:szCs w:val="24"/>
        </w:rPr>
        <w:t xml:space="preserve"> </w:t>
      </w:r>
      <w:r w:rsidR="000F1DB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1097/10000, etažno vlasništvo (E-1) poslovni prostor S 1 u etaži prizemlja ukupne podne površine 77,25 m2, sastavljen od: čekaonice, ordinacije, sobe za sestru, wc-a za invalide muški i ženski, sobe za odmor zaposlenika, praonice rublja, wc-a za osoblje, u elaboratu etažiranja označeno smeđom bojom, k.o. Pitomača,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upisana kod Općinskog</w:t>
      </w:r>
      <w:r w:rsidR="000F1DB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="000F1DB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Pitomača,</w:t>
      </w:r>
      <w:r w:rsidR="000F1DB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ne može se prodati:</w:t>
      </w:r>
    </w:p>
    <w:p w:rsidRDefault="002B222B" w:rsidP="002B222B" w:rsidR="002B222B" w:rsidRPr="002B222B">
      <w:pPr>
        <w:widowControl w:val="false"/>
        <w:suppressAutoHyphens/>
        <w:spacing w:lineRule="auto" w:line="240" w:after="0"/>
        <w:ind w:firstLine="708"/>
        <w:contextualSpacing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vrijednosti, tj. ispod iznosa od</w:t>
      </w:r>
      <w:r w:rsidR="000F1DBF">
        <w:rPr>
          <w:rFonts w:cs="Times New Roman" w:hAnsi="Times New Roman" w:ascii="Times New Roman"/>
          <w:sz w:val="24"/>
          <w:szCs w:val="24"/>
        </w:rPr>
        <w:t xml:space="preserve"> 298.500,00</w:t>
      </w:r>
      <w:r w:rsidRPr="00702719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iznosa od</w:t>
      </w:r>
      <w:r w:rsidR="000F1DBF">
        <w:rPr>
          <w:rFonts w:cs="Times New Roman" w:hAnsi="Times New Roman" w:ascii="Times New Roman"/>
          <w:sz w:val="24"/>
          <w:szCs w:val="24"/>
        </w:rPr>
        <w:t xml:space="preserve"> 199.000,00</w:t>
      </w:r>
      <w:r w:rsidRPr="00702719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vrijednosti tj. ispod iznosa od</w:t>
      </w:r>
      <w:r w:rsidR="000F1DBF">
        <w:rPr>
          <w:rFonts w:cs="Times New Roman" w:hAnsi="Times New Roman" w:ascii="Times New Roman"/>
          <w:sz w:val="24"/>
          <w:szCs w:val="24"/>
        </w:rPr>
        <w:t xml:space="preserve"> 99.500,00</w:t>
      </w:r>
      <w:r w:rsidRPr="00702719">
        <w:rPr>
          <w:rFonts w:cs="Times New Roman" w:hAnsi="Times New Roman" w:ascii="Times New Roman"/>
          <w:sz w:val="24"/>
          <w:szCs w:val="24"/>
        </w:rPr>
        <w:t xml:space="preserve"> kn</w:t>
      </w:r>
      <w:r w:rsidR="003416CE">
        <w:rPr>
          <w:rFonts w:cs="Times New Roman" w:hAnsi="Times New Roman" w:ascii="Times New Roman"/>
          <w:sz w:val="24"/>
          <w:szCs w:val="24"/>
        </w:rPr>
        <w:t>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3416CE" w:rsidP="002B222B" w:rsidR="00702719" w:rsidRPr="0070271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  <w:r w:rsidR="00D6571F" w:rsidRPr="00D6571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="00D6571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833/10000 etažno vlasništvo (E-2) Stan S 2 u etaži prizemlja ukupne podne površine 58,70 m2, sastavljen od: hodnika, dnevne sobe, blagovaonice i kuhinje, kupaonice i wc-a i sobe, druge sobe i ostave, s balkonom-lođom u prizemlju, u elaboratu etažiranja označeno svjetlonarančastom bojom, k.o. Pitomača,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upisana kod  Općinskog</w:t>
      </w:r>
      <w:r w:rsidR="00D6571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="00D6571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Pitomača,</w:t>
      </w:r>
      <w:r w:rsidRPr="003416CE">
        <w:rPr>
          <w:rFonts w:cs="Times New Roman" w:hAnsi="Times New Roman" w:ascii="Times New Roman"/>
          <w:sz w:val="24"/>
          <w:szCs w:val="24"/>
        </w:rPr>
        <w:t xml:space="preserve"> </w:t>
      </w:r>
      <w:r w:rsidR="00702719" w:rsidRPr="00702719">
        <w:rPr>
          <w:rFonts w:cs="Times New Roman" w:hAnsi="Times New Roman" w:ascii="Times New Roman"/>
          <w:sz w:val="24"/>
          <w:szCs w:val="24"/>
        </w:rPr>
        <w:t xml:space="preserve">ne može se prodati: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3416CE">
        <w:rPr>
          <w:rFonts w:cs="Times New Roman" w:hAnsi="Times New Roman" w:ascii="Times New Roman"/>
          <w:sz w:val="24"/>
          <w:szCs w:val="24"/>
        </w:rPr>
        <w:t xml:space="preserve">, tj. ispod iznosa od </w:t>
      </w:r>
      <w:r w:rsidRPr="00702719">
        <w:rPr>
          <w:rFonts w:cs="Times New Roman" w:hAnsi="Times New Roman" w:ascii="Times New Roman"/>
          <w:sz w:val="24"/>
          <w:szCs w:val="24"/>
        </w:rPr>
        <w:t xml:space="preserve"> </w:t>
      </w:r>
      <w:r w:rsidR="00D6571F">
        <w:rPr>
          <w:rFonts w:cs="Times New Roman" w:hAnsi="Times New Roman" w:ascii="Times New Roman"/>
          <w:sz w:val="24"/>
          <w:szCs w:val="24"/>
        </w:rPr>
        <w:t xml:space="preserve">194.250,00 </w:t>
      </w:r>
      <w:r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 w:rsidR="003416CE">
        <w:rPr>
          <w:rFonts w:cs="Times New Roman" w:hAnsi="Times New Roman" w:ascii="Times New Roman"/>
          <w:sz w:val="24"/>
          <w:szCs w:val="24"/>
        </w:rPr>
        <w:t xml:space="preserve">i tj. ispod iznosa od </w:t>
      </w:r>
      <w:r w:rsidRPr="00702719">
        <w:rPr>
          <w:rFonts w:cs="Times New Roman" w:hAnsi="Times New Roman" w:ascii="Times New Roman"/>
          <w:sz w:val="24"/>
          <w:szCs w:val="24"/>
        </w:rPr>
        <w:t xml:space="preserve"> </w:t>
      </w:r>
      <w:r w:rsidR="00D6571F">
        <w:rPr>
          <w:rFonts w:cs="Times New Roman" w:hAnsi="Times New Roman" w:ascii="Times New Roman"/>
          <w:sz w:val="24"/>
          <w:szCs w:val="24"/>
        </w:rPr>
        <w:t xml:space="preserve">129.500,00 </w:t>
      </w:r>
      <w:r w:rsidRPr="00702719">
        <w:rPr>
          <w:rFonts w:cs="Times New Roman" w:hAnsi="Times New Roman" w:ascii="Times New Roman"/>
          <w:sz w:val="24"/>
          <w:szCs w:val="24"/>
        </w:rPr>
        <w:t>kn;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 w:rsidR="003416CE">
        <w:rPr>
          <w:rFonts w:cs="Times New Roman" w:hAnsi="Times New Roman" w:ascii="Times New Roman"/>
          <w:sz w:val="24"/>
          <w:szCs w:val="24"/>
        </w:rPr>
        <w:t xml:space="preserve">i tj. ispod iznosa od </w:t>
      </w:r>
      <w:r w:rsidRPr="00702719">
        <w:rPr>
          <w:rFonts w:cs="Times New Roman" w:hAnsi="Times New Roman" w:ascii="Times New Roman"/>
          <w:sz w:val="24"/>
          <w:szCs w:val="24"/>
        </w:rPr>
        <w:t xml:space="preserve"> </w:t>
      </w:r>
      <w:r w:rsidR="00D6571F">
        <w:rPr>
          <w:rFonts w:cs="Times New Roman" w:hAnsi="Times New Roman" w:ascii="Times New Roman"/>
          <w:sz w:val="24"/>
          <w:szCs w:val="24"/>
        </w:rPr>
        <w:t xml:space="preserve">64.750,00 </w:t>
      </w:r>
      <w:r w:rsidRPr="00702719">
        <w:rPr>
          <w:rFonts w:cs="Times New Roman" w:hAnsi="Times New Roman" w:ascii="Times New Roman"/>
          <w:sz w:val="24"/>
          <w:szCs w:val="24"/>
        </w:rPr>
        <w:t>kn</w:t>
      </w:r>
    </w:p>
    <w:p w:rsidRDefault="00702719" w:rsidP="00730F71" w:rsid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-</w:t>
      </w:r>
      <w:r w:rsidRPr="00702719">
        <w:rPr>
          <w:rFonts w:cs="Times New Roman" w:hAnsi="Times New Roman" w:ascii="Times New Roman"/>
          <w:sz w:val="24"/>
          <w:szCs w:val="24"/>
        </w:rPr>
        <w:tab/>
        <w:t>na četvrtoj dražbi nekretnina se pr</w:t>
      </w:r>
      <w:r w:rsidR="003416CE">
        <w:rPr>
          <w:rFonts w:cs="Times New Roman" w:hAnsi="Times New Roman" w:ascii="Times New Roman"/>
          <w:sz w:val="24"/>
          <w:szCs w:val="24"/>
        </w:rPr>
        <w:t>odaje po početnoj cijeni od 1,00</w:t>
      </w:r>
      <w:r w:rsidRPr="0070271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F7B05" w:rsidP="002B222B" w:rsidR="003F7B0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</w:t>
      </w:r>
      <w:r w:rsidR="00D6571F" w:rsidRPr="00D6571F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="00D6571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 574/10000 etažno vlasništvo (E-4) Stan S 4 u etaži 1. kata ukupne podne površine 40,36 m2, sastavljen od: hodnika, dnevne sobe, blagovaonice i kuhinje, kupaonice i wc-a i sobe, s balkonom-lođom, u elaboratu etažiranja označeno svjetlozelenom bojom, k.o. Pitomača,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upisana kod Općinskog</w:t>
      </w:r>
      <w:r w:rsidR="00D6571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="00D6571F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>
        <w:rPr>
          <w:rFonts w:cs="Times New Roman" w:hAnsi="Times New Roman" w:ascii="Times New Roman"/>
          <w:sz w:val="24"/>
          <w:szCs w:val="24"/>
        </w:rPr>
        <w:t xml:space="preserve">, ne može se prodati: </w:t>
      </w:r>
    </w:p>
    <w:p w:rsidRDefault="003F7B05" w:rsidP="00730F71" w:rsidR="003F7B05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 </w:t>
      </w:r>
      <w:r w:rsidR="00774219">
        <w:rPr>
          <w:rFonts w:cs="Times New Roman" w:hAnsi="Times New Roman" w:ascii="Times New Roman"/>
          <w:sz w:val="24"/>
          <w:szCs w:val="24"/>
        </w:rPr>
        <w:t>156.000,00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3F7B05" w:rsidP="00730F71" w:rsidR="003F7B05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iznosa od</w:t>
      </w:r>
      <w:r w:rsidR="00774219">
        <w:rPr>
          <w:rFonts w:cs="Times New Roman" w:hAnsi="Times New Roman" w:ascii="Times New Roman"/>
          <w:sz w:val="24"/>
          <w:szCs w:val="24"/>
        </w:rPr>
        <w:t xml:space="preserve"> 104.000,00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3F7B05" w:rsidP="00730F71" w:rsidR="003F7B05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774219">
        <w:rPr>
          <w:rFonts w:cs="Times New Roman" w:hAnsi="Times New Roman" w:ascii="Times New Roman"/>
          <w:sz w:val="24"/>
          <w:szCs w:val="24"/>
        </w:rPr>
        <w:t>52.000,00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F7B05" w:rsidP="00730F71" w:rsid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32A6" w:rsidP="002B222B" w:rsidR="00CD32A6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5.</w:t>
      </w:r>
      <w:r w:rsidRPr="00CD32A6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674/10000 etažno vlasništvo (E-5) Stan S 5 u etaži 1. kata ukupne podne površine 47,40 m2, sastavljen od: hodnika, dnevne sobe, blagovaonice i kuhinje, ostave, kupaonice i wc-a i sobe, s balkonom-lođom, u elaboratu etažiranja označeno narančastom bojom, k.o. Pitomača,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upisana kod Općinskog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ne može se prodati: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vrijednosti, tj. ispod iznosa od</w:t>
      </w:r>
      <w:r w:rsidR="00774219">
        <w:rPr>
          <w:rFonts w:cs="Times New Roman" w:hAnsi="Times New Roman" w:ascii="Times New Roman"/>
          <w:sz w:val="24"/>
          <w:szCs w:val="24"/>
        </w:rPr>
        <w:t xml:space="preserve"> 183.750,00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iznosa od</w:t>
      </w:r>
      <w:r w:rsidR="00774219">
        <w:rPr>
          <w:rFonts w:cs="Times New Roman" w:hAnsi="Times New Roman" w:ascii="Times New Roman"/>
          <w:sz w:val="24"/>
          <w:szCs w:val="24"/>
        </w:rPr>
        <w:t xml:space="preserve"> 122.500,00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vrijednosti tj. ispod iznosa od</w:t>
      </w:r>
      <w:r w:rsidR="00774219">
        <w:rPr>
          <w:rFonts w:cs="Times New Roman" w:hAnsi="Times New Roman" w:ascii="Times New Roman"/>
          <w:sz w:val="24"/>
          <w:szCs w:val="24"/>
        </w:rPr>
        <w:t xml:space="preserve"> 61.250,00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</w:t>
      </w:r>
    </w:p>
    <w:p w:rsidRDefault="00CD32A6" w:rsidP="00CD32A6" w:rsidR="00CD3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32A6" w:rsidP="002B222B" w:rsidR="00CD32A6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 w:rsidRPr="00CD32A6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574/10000 etažno vlasništvo (E-11) Stan S 11 u etaži potkrovlja ukupne podne površine 40,36 m2, sastavljen od: hodnika, dnevne sobe, blagovaonice i kuhinje, kupaonice i wc-a, sobe, s balkonom-lođom, u elaboratu etažiranja označeno svjetloljubičastom bojom, k.o. Pitomača,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upisana kod Općinskog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ne može se prodati: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774219">
        <w:rPr>
          <w:rFonts w:cs="Times New Roman" w:hAnsi="Times New Roman" w:ascii="Times New Roman"/>
          <w:sz w:val="24"/>
          <w:szCs w:val="24"/>
        </w:rPr>
        <w:t>148.500,00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</w:t>
      </w:r>
      <w:r w:rsidR="00774219">
        <w:rPr>
          <w:rFonts w:cs="Times New Roman" w:hAnsi="Times New Roman" w:ascii="Times New Roman"/>
          <w:sz w:val="24"/>
          <w:szCs w:val="24"/>
        </w:rPr>
        <w:t>od 99.000,00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774219">
        <w:rPr>
          <w:rFonts w:cs="Times New Roman" w:hAnsi="Times New Roman" w:ascii="Times New Roman"/>
          <w:sz w:val="24"/>
          <w:szCs w:val="24"/>
        </w:rPr>
        <w:t>49.500,00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CD32A6" w:rsidP="00CD32A6" w:rsidR="00CD3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32A6" w:rsidP="002B222B" w:rsidR="00CD32A6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7.</w:t>
      </w:r>
      <w:r w:rsidRPr="00CD32A6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674/10000 etažno vlasništvo (E-12) Stan S 12 u etaži potkrovlja ukupne podne površine 47,40 m2, sastavljen od: hodnika, dnevne sobe, blagovaonice i kuhinje, ostave, kupaonice i wc-a i sobe, s balkonom-lođom, u elaboratu etažiranja označeno svjetloplavom bojom, k.o. Pitomača, 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upisana kod Općinskog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86448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Pitomača,</w:t>
      </w:r>
      <w:r w:rsidRPr="001A2E9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ne može se prodati: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774219">
        <w:rPr>
          <w:rFonts w:cs="Times New Roman" w:hAnsi="Times New Roman" w:ascii="Times New Roman"/>
          <w:sz w:val="24"/>
          <w:szCs w:val="24"/>
        </w:rPr>
        <w:t>174.750,00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iznosa</w:t>
      </w:r>
      <w:r w:rsidR="00774219">
        <w:rPr>
          <w:rFonts w:cs="Times New Roman" w:hAnsi="Times New Roman" w:ascii="Times New Roman"/>
          <w:sz w:val="24"/>
          <w:szCs w:val="24"/>
        </w:rPr>
        <w:t xml:space="preserve"> 116.500,00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od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774219">
        <w:rPr>
          <w:rFonts w:cs="Times New Roman" w:hAnsi="Times New Roman" w:ascii="Times New Roman"/>
          <w:sz w:val="24"/>
          <w:szCs w:val="24"/>
        </w:rPr>
        <w:t>58.250,00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CD32A6" w:rsidP="00CD32A6" w:rsidR="00CD3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32A6" w:rsidP="002B222B" w:rsidR="00CD32A6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8.</w:t>
      </w:r>
      <w:r w:rsidRPr="00CD32A6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674/10000 etažno vlasništvo (E-13) Stan S 13 u etaži potkrovlja ukupne podne površine 47,40 m2, sastavljen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od: hodnika, dnevne sobe, blagovaonice i kuhinje, ostave, kupaonice i wc-a i sobe, s balkonom-lođom, u elaboratu etažiranja označeno sivom bojom, k.o. Pitomača,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upisana kod Općinskog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ne može se prodati: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 </w:t>
      </w:r>
      <w:r w:rsidR="00774219">
        <w:rPr>
          <w:rFonts w:cs="Times New Roman" w:hAnsi="Times New Roman" w:ascii="Times New Roman"/>
          <w:sz w:val="24"/>
          <w:szCs w:val="24"/>
        </w:rPr>
        <w:t>174.750,00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iznosa</w:t>
      </w:r>
      <w:r w:rsidR="00774219">
        <w:rPr>
          <w:rFonts w:cs="Times New Roman" w:hAnsi="Times New Roman" w:ascii="Times New Roman"/>
          <w:sz w:val="24"/>
          <w:szCs w:val="24"/>
        </w:rPr>
        <w:t xml:space="preserve"> od 116.500,00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774219">
        <w:rPr>
          <w:rFonts w:cs="Times New Roman" w:hAnsi="Times New Roman" w:ascii="Times New Roman"/>
          <w:sz w:val="24"/>
          <w:szCs w:val="24"/>
        </w:rPr>
        <w:t>58.250,00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CD32A6" w:rsidP="00CD32A6" w:rsidR="00CD3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32A6" w:rsidP="002B222B" w:rsidR="00CD32A6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9.</w:t>
      </w:r>
      <w:r w:rsidRPr="00CD32A6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574/10000 etažno vlasništvo (E-14) Stan S 14 u etaži potkrovlja ukupne podne površine 40,36 m2, sastavljen od: hodnika, dnevne sobe, blagovaonice i kuhinje, kupaonice i wc-a i sobe, s balkonom-lođom, u elaboratu etažiranja označeno ružičastom bojom, k.o. Pitomača,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upisana kod Općinskog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ne može se prodati: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774219">
        <w:rPr>
          <w:rFonts w:cs="Times New Roman" w:hAnsi="Times New Roman" w:ascii="Times New Roman"/>
          <w:sz w:val="24"/>
          <w:szCs w:val="24"/>
        </w:rPr>
        <w:t>148.500,00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iznosa od</w:t>
      </w:r>
      <w:r w:rsidR="00864F2D">
        <w:rPr>
          <w:rFonts w:cs="Times New Roman" w:hAnsi="Times New Roman" w:ascii="Times New Roman"/>
          <w:sz w:val="24"/>
          <w:szCs w:val="24"/>
        </w:rPr>
        <w:t xml:space="preserve"> 99.000,00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864F2D">
        <w:rPr>
          <w:rFonts w:cs="Times New Roman" w:hAnsi="Times New Roman" w:ascii="Times New Roman"/>
          <w:sz w:val="24"/>
          <w:szCs w:val="24"/>
        </w:rPr>
        <w:t>49.500,00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CD32A6" w:rsidP="00CD32A6" w:rsidR="00CD3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32A6" w:rsidP="002B222B" w:rsidR="00CD32A6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10.</w:t>
      </w:r>
      <w:r w:rsidRPr="00CD32A6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674/10000 etažno vlasništvo (E-6) Stan S 6 u etaži 1. kata ukupne podne površine 47,40 m2, sastavljen od: hodnika, dnevne sobe, blagovaonice i kuhinje, kupaonice i wc-a i sobe, s balkonom-lođom, u elaboratu etažiranja označeno tamnoljubičastom bojom, k.o. Pitomača,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upisana kod Općinskog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ne može se prodati: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vrijednosti, tj. ispod iznosa od</w:t>
      </w:r>
      <w:r w:rsidR="00864F2D">
        <w:rPr>
          <w:rFonts w:cs="Times New Roman" w:hAnsi="Times New Roman" w:ascii="Times New Roman"/>
          <w:sz w:val="24"/>
          <w:szCs w:val="24"/>
        </w:rPr>
        <w:t xml:space="preserve"> 183.750,00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 w:rsidR="00864F2D">
        <w:rPr>
          <w:rFonts w:cs="Times New Roman" w:hAnsi="Times New Roman" w:ascii="Times New Roman"/>
          <w:sz w:val="24"/>
          <w:szCs w:val="24"/>
        </w:rPr>
        <w:t>122.500,00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 </w:t>
      </w:r>
      <w:r w:rsidR="00864F2D">
        <w:rPr>
          <w:rFonts w:cs="Times New Roman" w:hAnsi="Times New Roman" w:ascii="Times New Roman"/>
          <w:sz w:val="24"/>
          <w:szCs w:val="24"/>
        </w:rPr>
        <w:t xml:space="preserve"> 61.250,00 </w:t>
      </w:r>
      <w:r w:rsidRPr="003F7B05">
        <w:rPr>
          <w:rFonts w:cs="Times New Roman" w:hAnsi="Times New Roman" w:ascii="Times New Roman"/>
          <w:sz w:val="24"/>
          <w:szCs w:val="24"/>
        </w:rPr>
        <w:t>kn</w:t>
      </w:r>
    </w:p>
    <w:p w:rsidRDefault="00CD32A6" w:rsidP="00CD32A6" w:rsidR="00CD3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32A6" w:rsidP="002B222B" w:rsidR="00CD32A6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11.</w:t>
      </w:r>
      <w:r w:rsidRPr="00CD32A6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Nekretnina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574/10000 etažno vlasništvo (E-7) Stan S 7 u etaži 1. kata ukupne podne površine 40,36 m2, sastavljen od: hodnika, dnevne sobe, blagovaonice i kuhinje, kupaonice i wc-a i sobe, s balkonom-lođom, u elaboratu etažiranja označeno tamnonarančastom bojom, k.o. Pitomača,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upisana kod Općinskog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ne može se prodati: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864F2D">
        <w:rPr>
          <w:rFonts w:cs="Times New Roman" w:hAnsi="Times New Roman" w:ascii="Times New Roman"/>
          <w:sz w:val="24"/>
          <w:szCs w:val="24"/>
        </w:rPr>
        <w:t>156.000,00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 w:rsidR="00864F2D">
        <w:rPr>
          <w:rFonts w:cs="Times New Roman" w:hAnsi="Times New Roman" w:ascii="Times New Roman"/>
          <w:sz w:val="24"/>
          <w:szCs w:val="24"/>
        </w:rPr>
        <w:t>104.000,00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vrijednosti tj. ispod iznosa od</w:t>
      </w:r>
      <w:r w:rsidR="00864F2D">
        <w:rPr>
          <w:rFonts w:cs="Times New Roman" w:hAnsi="Times New Roman" w:ascii="Times New Roman"/>
          <w:sz w:val="24"/>
          <w:szCs w:val="24"/>
        </w:rPr>
        <w:t xml:space="preserve"> 52.000,00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</w:t>
      </w:r>
    </w:p>
    <w:p w:rsidRDefault="00CD32A6" w:rsidP="00CD32A6" w:rsidR="00CD3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32A6" w:rsidP="002B222B" w:rsidR="00CD32A6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12.</w:t>
      </w:r>
      <w:r w:rsidRPr="00CD32A6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čkbr. 1330/4 stambena zgrada kbr. 6 i dvorište u ulici Braće Radića sa 1522 m2, stambena zgrada kbr. 6 u ulici Braće Radića sa 237 m2, dvorište u ulici Braće Radića sa 1285 m2, upisane u z.k. ul. broj 10772, suvlasnički dio: 574/10000 etažno vlasništvo (E-8) Stan S 8 u etaži 2. kata ukupne podne površine 40,36 m2, sastavljen od: hodnika, dnevne sobe, blagovaonice i kuhinje, kupaonice i wc-a i sobe, s balkonom-lođom, u elaboratu označeno crvenom bojom, k.o. Pitomača,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upisana kod Općinskog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ne može prodati: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864F2D">
        <w:rPr>
          <w:rFonts w:cs="Times New Roman" w:hAnsi="Times New Roman" w:ascii="Times New Roman"/>
          <w:sz w:val="24"/>
          <w:szCs w:val="24"/>
        </w:rPr>
        <w:t>156.000,00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 </w:t>
      </w:r>
      <w:r w:rsidR="00864F2D">
        <w:rPr>
          <w:rFonts w:cs="Times New Roman" w:hAnsi="Times New Roman" w:ascii="Times New Roman"/>
          <w:sz w:val="24"/>
          <w:szCs w:val="24"/>
        </w:rPr>
        <w:t xml:space="preserve">104.000,00 </w:t>
      </w:r>
      <w:r w:rsidRPr="003F7B05">
        <w:rPr>
          <w:rFonts w:cs="Times New Roman" w:hAnsi="Times New Roman" w:ascii="Times New Roman"/>
          <w:sz w:val="24"/>
          <w:szCs w:val="24"/>
        </w:rPr>
        <w:t>kn;</w:t>
      </w:r>
    </w:p>
    <w:p w:rsidRDefault="00CD32A6" w:rsidP="00CD32A6" w:rsidR="00CD32A6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864F2D">
        <w:rPr>
          <w:rFonts w:cs="Times New Roman" w:hAnsi="Times New Roman" w:ascii="Times New Roman"/>
          <w:sz w:val="24"/>
          <w:szCs w:val="24"/>
        </w:rPr>
        <w:t>52.000,00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CD32A6" w:rsidP="00CD32A6" w:rsidR="00CD3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CD32A6" w:rsidP="002B222B" w:rsidR="00CD32A6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13.</w:t>
      </w:r>
      <w:r w:rsidRPr="00CD32A6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674/10000 etažno vlasništvo (E-9) Stan S 9 u etaži 2. kata ukupne podne površine 47,39 m2, sastavljen od: hodnika, dnevne sobe, blagovaonice i kuhinje, ostave, kupaonice i wc-a i sobe, s balkonom-lođom, u elaboratu etažiranja označeno tamnoplavom bojom, k.o. Pitomača,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upisana kod Općinskog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 w:rsidR="007D1C7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ne može se prodati:</w:t>
      </w:r>
    </w:p>
    <w:p w:rsidRDefault="007D1C70" w:rsidP="007D1C70" w:rsidR="007D1C70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vrijednosti, tj. ispod iznosa od</w:t>
      </w:r>
      <w:r w:rsidR="00864F2D">
        <w:rPr>
          <w:rFonts w:cs="Times New Roman" w:hAnsi="Times New Roman" w:ascii="Times New Roman"/>
          <w:sz w:val="24"/>
          <w:szCs w:val="24"/>
        </w:rPr>
        <w:t xml:space="preserve"> 183.750,00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7D1C70" w:rsidP="007D1C70" w:rsidR="007D1C70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iznosa od</w:t>
      </w:r>
      <w:r w:rsidR="00864F2D">
        <w:rPr>
          <w:rFonts w:cs="Times New Roman" w:hAnsi="Times New Roman" w:ascii="Times New Roman"/>
          <w:sz w:val="24"/>
          <w:szCs w:val="24"/>
        </w:rPr>
        <w:t xml:space="preserve"> 122.500,00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7D1C70" w:rsidP="007D1C70" w:rsidR="007D1C70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864F2D">
        <w:rPr>
          <w:rFonts w:cs="Times New Roman" w:hAnsi="Times New Roman" w:ascii="Times New Roman"/>
          <w:sz w:val="24"/>
          <w:szCs w:val="24"/>
        </w:rPr>
        <w:t>61.250,00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7D1C70" w:rsidP="007D1C70" w:rsidR="007D1C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</w:t>
      </w:r>
    </w:p>
    <w:p w:rsidRDefault="007D1C70" w:rsidP="002B222B" w:rsidR="007D1C70">
      <w:pPr>
        <w:spacing w:lineRule="auto" w:line="240"/>
        <w:ind w:firstLine="708"/>
        <w:jc w:val="both"/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>14.</w:t>
      </w:r>
      <w:r w:rsidRPr="007D1C70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Nekretnina 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čkbr. 1330/4 stambena zgrada kbr. 6 i dvorište u ulici Braće Radića sa 1522 m2, stambena zgrada kbr. 6 u ulici Braće Radića sa 237 m2, dvorište u ulici Braće Radića sa 1285 m2, upisane u z.k. ul. broj 10772, suvlasnički dio: 1256/10000 etažno vlasništvo (E-10) Stan S 10 u etaži 2. kata ukupne podne površine 88,52 m2, sastavljen od: hodnika, dnevne sobe i blagovaonice, wc-a, kupaonice, kuhinje, sobe, druge sobe, garderobe, ostave, s dva balkona-lođe, u elaboratu etažiranja označeno žutom bojom, k.o. Pitomača,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upisana kod Općinskog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sud</w:t>
      </w:r>
      <w:r w:rsidR="0032376C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a</w:t>
      </w:r>
      <w:r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 xml:space="preserve"> u Virovitici, Stalna služba u Pitomači, Zemljišno-knjižni odjel Pitomača</w:t>
      </w:r>
      <w:r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ne može se prodati:</w:t>
      </w:r>
    </w:p>
    <w:p w:rsidRDefault="007D1C70" w:rsidP="007D1C70" w:rsidR="007D1C70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864F2D">
        <w:rPr>
          <w:rFonts w:cs="Times New Roman" w:hAnsi="Times New Roman" w:ascii="Times New Roman"/>
          <w:sz w:val="24"/>
          <w:szCs w:val="24"/>
        </w:rPr>
        <w:t>309.000,00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7D1C70" w:rsidP="007D1C70" w:rsidR="007D1C70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 w:rsidR="00864F2D">
        <w:rPr>
          <w:rFonts w:cs="Times New Roman" w:hAnsi="Times New Roman" w:ascii="Times New Roman"/>
          <w:sz w:val="24"/>
          <w:szCs w:val="24"/>
        </w:rPr>
        <w:t>206.000,00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7D1C70" w:rsidP="007D1C70" w:rsidR="007D1C70" w:rsidRPr="003F7B0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 w:rsidR="00864F2D">
        <w:rPr>
          <w:rFonts w:cs="Times New Roman" w:hAnsi="Times New Roman" w:ascii="Times New Roman"/>
          <w:sz w:val="24"/>
          <w:szCs w:val="24"/>
        </w:rPr>
        <w:t>103.000,00</w:t>
      </w:r>
      <w:r w:rsidRPr="003F7B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7D1C70" w:rsidP="007D1C70" w:rsidR="007D1C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7B05">
        <w:rPr>
          <w:rFonts w:cs="Times New Roman" w:hAnsi="Times New Roman" w:ascii="Times New Roman"/>
          <w:sz w:val="24"/>
          <w:szCs w:val="24"/>
        </w:rPr>
        <w:t>-</w:t>
      </w:r>
      <w:r w:rsidRPr="003F7B05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</w:t>
      </w:r>
    </w:p>
    <w:p w:rsidRDefault="00CD32A6" w:rsidP="00730F71" w:rsidR="00CD32A6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 xml:space="preserve">Sve  troškove i </w:t>
      </w:r>
      <w:r w:rsidR="003F7B05">
        <w:rPr>
          <w:rFonts w:cs="Times New Roman" w:hAnsi="Times New Roman" w:ascii="Times New Roman"/>
          <w:sz w:val="24"/>
          <w:szCs w:val="24"/>
        </w:rPr>
        <w:t xml:space="preserve">poreze u svezi s prodajom </w:t>
      </w:r>
      <w:r w:rsidRPr="00702719">
        <w:rPr>
          <w:rFonts w:cs="Times New Roman" w:hAnsi="Times New Roman" w:ascii="Times New Roman"/>
          <w:sz w:val="24"/>
          <w:szCs w:val="24"/>
        </w:rPr>
        <w:t xml:space="preserve">nekretnina </w:t>
      </w:r>
      <w:r w:rsidR="003F7B05">
        <w:rPr>
          <w:rFonts w:cs="Times New Roman" w:hAnsi="Times New Roman" w:ascii="Times New Roman"/>
          <w:sz w:val="24"/>
          <w:szCs w:val="24"/>
        </w:rPr>
        <w:t xml:space="preserve">koje su predmet prodaje </w:t>
      </w:r>
      <w:r w:rsidRPr="00702719">
        <w:rPr>
          <w:rFonts w:cs="Times New Roman" w:hAnsi="Times New Roman" w:ascii="Times New Roman"/>
          <w:sz w:val="24"/>
          <w:szCs w:val="24"/>
        </w:rPr>
        <w:t>snosi kupac.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Nakon prodaje nekretnine i nakon što budu ispunjeni uvjeti za upis</w:t>
      </w:r>
      <w:r w:rsidR="003F7B05">
        <w:rPr>
          <w:rFonts w:cs="Times New Roman" w:hAnsi="Times New Roman" w:ascii="Times New Roman"/>
          <w:sz w:val="24"/>
          <w:szCs w:val="24"/>
        </w:rPr>
        <w:t xml:space="preserve"> prava vlasništva </w:t>
      </w:r>
      <w:r w:rsidRPr="00702719">
        <w:rPr>
          <w:rFonts w:cs="Times New Roman" w:hAnsi="Times New Roman" w:ascii="Times New Roman"/>
          <w:sz w:val="24"/>
          <w:szCs w:val="24"/>
        </w:rPr>
        <w:t xml:space="preserve"> kupca u zemljišne knjige, brisati će se tereti koji su upisani u zemljišnim knjigama u korist založnih vjerovnika. </w:t>
      </w:r>
    </w:p>
    <w:p w:rsidRDefault="006A5749" w:rsidP="00730F71" w:rsidR="003A767A" w:rsidRPr="006A5749">
      <w:pPr>
        <w:spacing w:lineRule="auto" w:line="24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6A574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Pravo dražbovanja imaju samo osobe koje uplate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jamčevinu u iznosu od 20.000,00</w:t>
      </w:r>
      <w:r w:rsidRPr="006A574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kn i to za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sve četiri dražbe, s time da</w:t>
      </w:r>
      <w:r w:rsidRPr="006A574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ova jamčevina zasebno treba biti plaćena za sudjelovanje u prodaji svake pojedine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nekretnine</w:t>
      </w:r>
      <w:r w:rsidRPr="006A574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toč.</w:t>
      </w:r>
      <w:r w:rsidR="002B222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6A5749">
        <w:rPr>
          <w:rFonts w:cs="Times New Roman" w:hAnsi="Times New Roman" w:ascii="Times New Roman"/>
          <w:color w:themeColor="text1" w:val="000000"/>
          <w:sz w:val="24"/>
          <w:szCs w:val="24"/>
        </w:rPr>
        <w:t>I</w:t>
      </w:r>
      <w:r w:rsidR="002B222B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Pr="006A574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izreke ovog zaključka. Jamčevina se uplaćuje na poseban račun Financijske agencije u roku i na način utvrđen u pozivu za sudjelovanje kojeg će objaviti Financijska agencija. Uplatiocem jamčevine smatrat će se osoba čiji je osobni identifikacijski broj (OIB) naveden u pozivu uplate (PNB).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lastRenderedPageBreak/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  <w:r w:rsidR="003F7B0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rješenja o dosudi.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702719" w:rsidP="00730F71" w:rsidR="00702719" w:rsidRPr="007027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702719" w:rsidP="00EE26BD" w:rsidR="00EE26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2719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7D1C70">
        <w:rPr>
          <w:rFonts w:cs="Times New Roman" w:hAnsi="Times New Roman" w:ascii="Times New Roman"/>
          <w:sz w:val="24"/>
          <w:szCs w:val="24"/>
        </w:rPr>
        <w:t>Zvonkom Hrainom,Varaždin, Zagrebačka 51/III</w:t>
      </w:r>
      <w:r w:rsidRPr="00702719">
        <w:rPr>
          <w:rFonts w:cs="Times New Roman" w:hAnsi="Times New Roman" w:ascii="Times New Roman"/>
          <w:sz w:val="24"/>
          <w:szCs w:val="24"/>
        </w:rPr>
        <w:t xml:space="preserve"> svaki radni dan</w:t>
      </w:r>
      <w:r w:rsidR="00B83B5F">
        <w:rPr>
          <w:rFonts w:cs="Times New Roman" w:hAnsi="Times New Roman" w:ascii="Times New Roman"/>
          <w:sz w:val="24"/>
          <w:szCs w:val="24"/>
        </w:rPr>
        <w:t xml:space="preserve"> od 8-15</w:t>
      </w:r>
      <w:r w:rsidR="003F7B05">
        <w:rPr>
          <w:rFonts w:cs="Times New Roman" w:hAnsi="Times New Roman" w:ascii="Times New Roman"/>
          <w:sz w:val="24"/>
          <w:szCs w:val="24"/>
        </w:rPr>
        <w:t xml:space="preserve"> sati na broj </w:t>
      </w:r>
      <w:r w:rsidR="001A34BA">
        <w:rPr>
          <w:rFonts w:cs="Times New Roman" w:hAnsi="Times New Roman" w:ascii="Times New Roman"/>
          <w:color w:themeColor="text1" w:val="000000"/>
          <w:sz w:val="24"/>
          <w:szCs w:val="24"/>
        </w:rPr>
        <w:t>telefona 091</w:t>
      </w:r>
      <w:r w:rsidR="002B222B">
        <w:rPr>
          <w:rFonts w:cs="Times New Roman" w:hAnsi="Times New Roman" w:ascii="Times New Roman"/>
          <w:color w:themeColor="text1" w:val="000000"/>
          <w:sz w:val="24"/>
          <w:szCs w:val="24"/>
        </w:rPr>
        <w:t>/</w:t>
      </w:r>
      <w:r w:rsidR="007D1C70">
        <w:rPr>
          <w:rFonts w:cs="Times New Roman" w:hAnsi="Times New Roman" w:ascii="Times New Roman"/>
          <w:color w:themeColor="text1" w:val="000000"/>
          <w:sz w:val="24"/>
          <w:szCs w:val="24"/>
        </w:rPr>
        <w:t>485</w:t>
      </w:r>
      <w:r w:rsidR="002B222B">
        <w:rPr>
          <w:rFonts w:cs="Times New Roman" w:hAnsi="Times New Roman" w:ascii="Times New Roman"/>
          <w:color w:themeColor="text1" w:val="000000"/>
          <w:sz w:val="24"/>
          <w:szCs w:val="24"/>
        </w:rPr>
        <w:t>-</w:t>
      </w:r>
      <w:r w:rsidR="007D1C70">
        <w:rPr>
          <w:rFonts w:cs="Times New Roman" w:hAnsi="Times New Roman" w:ascii="Times New Roman"/>
          <w:color w:themeColor="text1" w:val="000000"/>
          <w:sz w:val="24"/>
          <w:szCs w:val="24"/>
        </w:rPr>
        <w:t>7880</w:t>
      </w:r>
      <w:r w:rsidRPr="00702719">
        <w:rPr>
          <w:rFonts w:cs="Times New Roman" w:hAnsi="Times New Roman" w:ascii="Times New Roman"/>
          <w:sz w:val="24"/>
          <w:szCs w:val="24"/>
        </w:rPr>
        <w:t>.</w:t>
      </w:r>
    </w:p>
    <w:p w:rsidRDefault="00730F71" w:rsidP="00730F71" w:rsidR="00730F71" w:rsidRPr="003F6B98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03C83">
        <w:rPr>
          <w:rFonts w:cs="Times New Roman" w:hAnsi="Times New Roman" w:ascii="Times New Roman"/>
          <w:sz w:val="24"/>
          <w:szCs w:val="24"/>
        </w:rPr>
        <w:t>18</w:t>
      </w:r>
      <w:r w:rsidR="002B222B">
        <w:rPr>
          <w:rFonts w:cs="Times New Roman" w:hAnsi="Times New Roman" w:ascii="Times New Roman"/>
          <w:sz w:val="24"/>
          <w:szCs w:val="24"/>
        </w:rPr>
        <w:t xml:space="preserve">. lipnja </w:t>
      </w:r>
      <w:r>
        <w:rPr>
          <w:rFonts w:cs="Times New Roman" w:hAnsi="Times New Roman" w:ascii="Times New Roman"/>
          <w:sz w:val="24"/>
          <w:szCs w:val="24"/>
        </w:rPr>
        <w:t>2018</w:t>
      </w:r>
      <w:r w:rsidRPr="00C12C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80EF6" w:rsidP="00D80EF6" w:rsidR="00D80EF6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D80EF6" w:rsidP="00D80EF6" w:rsidR="00D80EF6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80EF6" w:rsidP="00D80EF6" w:rsidR="00D80EF6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D80EF6" w:rsidP="00D80EF6" w:rsidR="00D80EF6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80EF6" w:rsidP="00D80EF6" w:rsidR="00D80EF6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80EF6" w:rsidP="00D80EF6" w:rsidR="00D80EF6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730F71" w:rsidP="00730F71" w:rsidR="00730F71">
      <w:pPr>
        <w:rPr>
          <w:rFonts w:cs="Times New Roman" w:hAnsi="Times New Roman" w:ascii="Times New Roman"/>
          <w:sz w:val="24"/>
          <w:szCs w:val="24"/>
        </w:rPr>
      </w:pPr>
    </w:p>
    <w:p w:rsidRDefault="00730F71" w:rsidP="00730F71" w:rsidR="00730F71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30F71" w:rsidP="00730F71" w:rsidR="00730F71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11</w:t>
      </w:r>
      <w:r w:rsidRPr="007B66B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9</w:t>
      </w:r>
      <w:r w:rsidRPr="007B66BC">
        <w:rPr>
          <w:rFonts w:cs="Times New Roman" w:hAnsi="Times New Roman" w:ascii="Times New Roman"/>
          <w:sz w:val="24"/>
          <w:szCs w:val="24"/>
        </w:rPr>
        <w:t>. Stečajnog zakona).</w:t>
      </w:r>
    </w:p>
    <w:p w:rsidRDefault="00730F71" w:rsidP="00730F71" w:rsidR="00730F7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30F71" w:rsidP="00730F71" w:rsidR="00730F71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730F71" w:rsidP="002A35CD" w:rsidR="002A35CD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>Općinski sud u</w:t>
      </w:r>
      <w:r w:rsidR="00864F2D">
        <w:rPr>
          <w:rFonts w:cs="Times New Roman" w:hAnsi="Times New Roman" w:ascii="Times New Roman"/>
          <w:sz w:val="24"/>
          <w:szCs w:val="24"/>
        </w:rPr>
        <w:t xml:space="preserve"> </w:t>
      </w:r>
      <w:r w:rsidR="00864F2D" w:rsidRPr="008768D8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Općinski sud u Virovitici, Stalna služba u Pitomači, Zemljišno-knjižni odjel Pitomača</w:t>
      </w:r>
      <w:r w:rsidR="002B222B">
        <w:rPr>
          <w:rFonts w:cs="Times New Roman" w:eastAsia="SimSun" w:hAnsi="Times New Roman" w:ascii="Times New Roman"/>
          <w:kern w:val="1"/>
          <w:sz w:val="24"/>
          <w:szCs w:val="21"/>
          <w:lang w:bidi="hi-IN" w:eastAsia="zh-CN"/>
        </w:rPr>
        <w:t>, Trg kralja Tomislava 18,</w:t>
      </w:r>
    </w:p>
    <w:p w:rsidRDefault="002B222B" w:rsidP="00E6513A" w:rsidR="00864F2D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730F71" w:rsidRPr="00864F2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64F2D">
        <w:rPr>
          <w:rFonts w:cs="Times New Roman" w:hAnsi="Times New Roman" w:ascii="Times New Roman"/>
          <w:sz w:val="24"/>
          <w:szCs w:val="24"/>
        </w:rPr>
        <w:t xml:space="preserve"> Zvonko Hrain, Varaždin, Zagrebačka 51/III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30F71" w:rsidP="00096C8C" w:rsidR="00730F71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B3BA8">
        <w:rPr>
          <w:rFonts w:cs="Times New Roman" w:hAnsi="Times New Roman" w:ascii="Times New Roman"/>
          <w:sz w:val="24"/>
          <w:szCs w:val="24"/>
        </w:rPr>
        <w:t xml:space="preserve">Financijska agencija, Zagreb, Ulica Grada Vukovara 70, nakon pravomoćnosti </w:t>
      </w:r>
      <w:r w:rsidR="00EE26BD" w:rsidRPr="003B3BA8">
        <w:rPr>
          <w:rFonts w:cs="Times New Roman" w:hAnsi="Times New Roman" w:ascii="Times New Roman"/>
          <w:sz w:val="24"/>
          <w:szCs w:val="24"/>
        </w:rPr>
        <w:t>rješenja o prodaji,</w:t>
      </w:r>
    </w:p>
    <w:p w:rsidRDefault="002B222B" w:rsidP="002B222B" w:rsidR="002B222B" w:rsidRPr="003B3BA8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730F71" w:rsidP="002A35CD" w:rsidR="00730F71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730F71" w:rsidP="003B3BA8" w:rsidR="003B3BA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 w:rsidRPr="00B25EDB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>
        <w:rPr>
          <w:rFonts w:cs="Times New Roman" w:hAnsi="Times New Roman" w:ascii="Times New Roman"/>
          <w:sz w:val="24"/>
          <w:szCs w:val="24"/>
        </w:rPr>
        <w:t>, Jadranski trg 3a i</w:t>
      </w:r>
    </w:p>
    <w:p w:rsidRDefault="003B3BA8" w:rsidP="003B3BA8" w:rsidR="003B3BA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-Republika Hrvatska, Ministarstvo financija, Porezna uprava, Područni ured Sjeverna Hrvatska, zastupana po Županijskom državnom odvjetništvu u Varaždinu, Građansko – upravni </w:t>
      </w:r>
      <w:r w:rsidR="006A5749">
        <w:rPr>
          <w:rFonts w:cs="Times New Roman" w:hAnsi="Times New Roman" w:ascii="Times New Roman"/>
          <w:sz w:val="24"/>
          <w:szCs w:val="24"/>
        </w:rPr>
        <w:t>odjel, Varaždin, Braće Radića 2</w:t>
      </w:r>
      <w:r w:rsidR="002B222B">
        <w:rPr>
          <w:rFonts w:cs="Times New Roman" w:hAnsi="Times New Roman" w:ascii="Times New Roman"/>
          <w:sz w:val="24"/>
          <w:szCs w:val="24"/>
        </w:rPr>
        <w:t>,</w:t>
      </w:r>
    </w:p>
    <w:p w:rsidRDefault="00730F71" w:rsidP="00D80EF6" w:rsidR="00730F71" w:rsidRPr="000E007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B222B" w:rsidR="00730F71" w:rsidRPr="000E007E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3A3" w:rsidP="00730F71" w:rsidR="00D553A3">
      <w:pPr>
        <w:spacing w:lineRule="auto" w:line="240" w:after="0"/>
      </w:pPr>
      <w:r>
        <w:separator/>
      </w:r>
    </w:p>
  </w:endnote>
  <w:endnote w:id="0" w:type="continuationSeparator">
    <w:p w:rsidRDefault="00D553A3" w:rsidP="00730F71" w:rsidR="00D553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3A3" w:rsidP="00730F71" w:rsidR="00D553A3">
      <w:pPr>
        <w:spacing w:lineRule="auto" w:line="240" w:after="0"/>
      </w:pPr>
      <w:r>
        <w:separator/>
      </w:r>
    </w:p>
  </w:footnote>
  <w:footnote w:id="0" w:type="continuationSeparator">
    <w:p w:rsidRDefault="00D553A3" w:rsidP="00730F71" w:rsidR="00D553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67209"/>
      <w:docPartObj>
        <w:docPartGallery w:val="Page Numbers (Top of Page)"/>
        <w:docPartUnique/>
      </w:docPartObj>
    </w:sdtPr>
    <w:sdtEndPr/>
    <w:sdtContent>
      <w:p w:rsidRDefault="00730F71" w:rsidR="00730F71" w:rsidRPr="00730F7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30F7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30F7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30F7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C50B4">
          <w:rPr>
            <w:rFonts w:cs="Times New Roman" w:hAnsi="Times New Roman" w:ascii="Times New Roman"/>
            <w:noProof/>
            <w:sz w:val="24"/>
            <w:szCs w:val="24"/>
          </w:rPr>
          <w:t>12</w:t>
        </w:r>
        <w:r w:rsidRPr="00730F7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30F71" w:rsidR="00EE26BD">
        <w:pPr>
          <w:pStyle w:val="Zaglavlje"/>
          <w:jc w:val="center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3F6B9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 St-</w:t>
        </w:r>
        <w:r w:rsidR="00403C83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174/17-48</w:t>
        </w:r>
      </w:p>
      <w:p w:rsidRDefault="003C50B4" w:rsidR="00730F71">
        <w:pPr>
          <w:pStyle w:val="Zaglavlje"/>
          <w:jc w:val="center"/>
        </w:pPr>
      </w:p>
    </w:sdtContent>
  </w:sdt>
  <w:p w:rsidRDefault="00730F71" w:rsidR="00730F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F71" w:rsidR="00730F71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F163F8"/>
    <w:multiLevelType w:val="hybridMultilevel"/>
    <w:tmpl w:val="7AEE702C"/>
    <w:lvl w:tplc="ED128F8C" w:ilvl="0">
      <w:start w:val="1"/>
      <w:numFmt w:val="upperRoman"/>
      <w:lvlText w:val="%1."/>
      <w:lvlJc w:val="left"/>
      <w:pPr>
        <w:ind w:hanging="720" w:left="1581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41"/>
      </w:pPr>
    </w:lvl>
    <w:lvl w:tentative="true" w:tplc="041A001B" w:ilvl="2">
      <w:start w:val="1"/>
      <w:numFmt w:val="lowerRoman"/>
      <w:lvlText w:val="%3."/>
      <w:lvlJc w:val="right"/>
      <w:pPr>
        <w:ind w:hanging="180" w:left="2661"/>
      </w:pPr>
    </w:lvl>
    <w:lvl w:tentative="true" w:tplc="041A000F" w:ilvl="3">
      <w:start w:val="1"/>
      <w:numFmt w:val="decimal"/>
      <w:lvlText w:val="%4."/>
      <w:lvlJc w:val="left"/>
      <w:pPr>
        <w:ind w:hanging="360" w:left="3381"/>
      </w:pPr>
    </w:lvl>
    <w:lvl w:tentative="true" w:tplc="041A0019" w:ilvl="4">
      <w:start w:val="1"/>
      <w:numFmt w:val="lowerLetter"/>
      <w:lvlText w:val="%5."/>
      <w:lvlJc w:val="left"/>
      <w:pPr>
        <w:ind w:hanging="360" w:left="4101"/>
      </w:pPr>
    </w:lvl>
    <w:lvl w:tentative="true" w:tplc="041A001B" w:ilvl="5">
      <w:start w:val="1"/>
      <w:numFmt w:val="lowerRoman"/>
      <w:lvlText w:val="%6."/>
      <w:lvlJc w:val="right"/>
      <w:pPr>
        <w:ind w:hanging="180" w:left="4821"/>
      </w:pPr>
    </w:lvl>
    <w:lvl w:tentative="true" w:tplc="041A000F" w:ilvl="6">
      <w:start w:val="1"/>
      <w:numFmt w:val="decimal"/>
      <w:lvlText w:val="%7."/>
      <w:lvlJc w:val="left"/>
      <w:pPr>
        <w:ind w:hanging="360" w:left="5541"/>
      </w:pPr>
    </w:lvl>
    <w:lvl w:tentative="true" w:tplc="041A0019" w:ilvl="7">
      <w:start w:val="1"/>
      <w:numFmt w:val="lowerLetter"/>
      <w:lvlText w:val="%8."/>
      <w:lvlJc w:val="left"/>
      <w:pPr>
        <w:ind w:hanging="360" w:left="6261"/>
      </w:pPr>
    </w:lvl>
    <w:lvl w:tentative="true" w:tplc="041A001B" w:ilvl="8">
      <w:start w:val="1"/>
      <w:numFmt w:val="lowerRoman"/>
      <w:lvlText w:val="%9."/>
      <w:lvlJc w:val="right"/>
      <w:pPr>
        <w:ind w:hanging="180" w:left="6981"/>
      </w:pPr>
    </w:lvl>
  </w:abstractNum>
  <w:abstractNum w:abstractNumId="2">
    <w:nsid w:val="45534034"/>
    <w:multiLevelType w:val="hybridMultilevel"/>
    <w:tmpl w:val="A1BE73BE"/>
    <w:lvl w:tplc="D10693AC" w:ilvl="0">
      <w:start w:val="1"/>
      <w:numFmt w:val="upperRoman"/>
      <w:lvlText w:val="%1.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142F30"/>
    <w:multiLevelType w:val="hybridMultilevel"/>
    <w:tmpl w:val="8EE8F7F0"/>
    <w:lvl w:tplc="61CEA21C" w:ilvl="0">
      <w:start w:val="1"/>
      <w:numFmt w:val="decimal"/>
      <w:lvlText w:val="%1."/>
      <w:lvlJc w:val="left"/>
      <w:pPr>
        <w:ind w:hanging="360" w:left="17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540B6C90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132041"/>
    <w:multiLevelType w:val="hybridMultilevel"/>
    <w:tmpl w:val="71F06546"/>
    <w:lvl w:tplc="78E45222" w:ilvl="0">
      <w:start w:val="1"/>
      <w:numFmt w:val="upperRoman"/>
      <w:lvlText w:val="%1."/>
      <w:lvlJc w:val="left"/>
      <w:pPr>
        <w:ind w:hanging="720" w:left="86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564D9D"/>
    <w:multiLevelType w:val="hybridMultilevel"/>
    <w:tmpl w:val="8EE8F7F0"/>
    <w:lvl w:tplc="61CEA21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AA3A61"/>
    <w:multiLevelType w:val="hybridMultilevel"/>
    <w:tmpl w:val="DC44A53C"/>
    <w:lvl w:tplc="61CEA21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8"/>
      </w:pPr>
    </w:lvl>
    <w:lvl w:tentative="true" w:tplc="041A001B" w:ilvl="2">
      <w:start w:val="1"/>
      <w:numFmt w:val="lowerRoman"/>
      <w:lvlText w:val="%3."/>
      <w:lvlJc w:val="right"/>
      <w:pPr>
        <w:ind w:hanging="180" w:left="2168"/>
      </w:pPr>
    </w:lvl>
    <w:lvl w:tentative="true" w:tplc="041A000F" w:ilvl="3">
      <w:start w:val="1"/>
      <w:numFmt w:val="decimal"/>
      <w:lvlText w:val="%4."/>
      <w:lvlJc w:val="left"/>
      <w:pPr>
        <w:ind w:hanging="360" w:left="2888"/>
      </w:pPr>
    </w:lvl>
    <w:lvl w:tentative="true" w:tplc="041A0019" w:ilvl="4">
      <w:start w:val="1"/>
      <w:numFmt w:val="lowerLetter"/>
      <w:lvlText w:val="%5."/>
      <w:lvlJc w:val="left"/>
      <w:pPr>
        <w:ind w:hanging="360" w:left="3608"/>
      </w:pPr>
    </w:lvl>
    <w:lvl w:tentative="true" w:tplc="041A001B" w:ilvl="5">
      <w:start w:val="1"/>
      <w:numFmt w:val="lowerRoman"/>
      <w:lvlText w:val="%6."/>
      <w:lvlJc w:val="right"/>
      <w:pPr>
        <w:ind w:hanging="180" w:left="4328"/>
      </w:pPr>
    </w:lvl>
    <w:lvl w:tentative="true" w:tplc="041A000F" w:ilvl="6">
      <w:start w:val="1"/>
      <w:numFmt w:val="decimal"/>
      <w:lvlText w:val="%7."/>
      <w:lvlJc w:val="left"/>
      <w:pPr>
        <w:ind w:hanging="360" w:left="5048"/>
      </w:pPr>
    </w:lvl>
    <w:lvl w:tentative="true" w:tplc="041A0019" w:ilvl="7">
      <w:start w:val="1"/>
      <w:numFmt w:val="lowerLetter"/>
      <w:lvlText w:val="%8."/>
      <w:lvlJc w:val="left"/>
      <w:pPr>
        <w:ind w:hanging="360" w:left="5768"/>
      </w:pPr>
    </w:lvl>
    <w:lvl w:tentative="true" w:tplc="041A001B" w:ilvl="8">
      <w:start w:val="1"/>
      <w:numFmt w:val="lowerRoman"/>
      <w:lvlText w:val="%9."/>
      <w:lvlJc w:val="right"/>
      <w:pPr>
        <w:ind w:hanging="180" w:left="6488"/>
      </w:p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719"/>
    <w:rsid w:val="00003081"/>
    <w:rsid w:val="000654E9"/>
    <w:rsid w:val="000A2994"/>
    <w:rsid w:val="000E007E"/>
    <w:rsid w:val="000F1DBF"/>
    <w:rsid w:val="001975F0"/>
    <w:rsid w:val="001A2E90"/>
    <w:rsid w:val="001A34BA"/>
    <w:rsid w:val="002A35CD"/>
    <w:rsid w:val="002B222B"/>
    <w:rsid w:val="0032376C"/>
    <w:rsid w:val="00334ADE"/>
    <w:rsid w:val="003416CE"/>
    <w:rsid w:val="003A767A"/>
    <w:rsid w:val="003B3BA8"/>
    <w:rsid w:val="003C50B4"/>
    <w:rsid w:val="003D0926"/>
    <w:rsid w:val="003F7B05"/>
    <w:rsid w:val="00403C83"/>
    <w:rsid w:val="00572D5D"/>
    <w:rsid w:val="00587884"/>
    <w:rsid w:val="005A0BCB"/>
    <w:rsid w:val="005F22E4"/>
    <w:rsid w:val="006A5749"/>
    <w:rsid w:val="00702719"/>
    <w:rsid w:val="00730F71"/>
    <w:rsid w:val="00774219"/>
    <w:rsid w:val="00780B46"/>
    <w:rsid w:val="0078138B"/>
    <w:rsid w:val="007D1C70"/>
    <w:rsid w:val="00863B66"/>
    <w:rsid w:val="0086448C"/>
    <w:rsid w:val="00864F2D"/>
    <w:rsid w:val="00896104"/>
    <w:rsid w:val="008967C5"/>
    <w:rsid w:val="008E43C7"/>
    <w:rsid w:val="00A140E5"/>
    <w:rsid w:val="00AE151E"/>
    <w:rsid w:val="00B83B5F"/>
    <w:rsid w:val="00BC46C2"/>
    <w:rsid w:val="00CD32A6"/>
    <w:rsid w:val="00CD62D9"/>
    <w:rsid w:val="00CE5E1A"/>
    <w:rsid w:val="00D553A3"/>
    <w:rsid w:val="00D6571F"/>
    <w:rsid w:val="00D80EF6"/>
    <w:rsid w:val="00DA10ED"/>
    <w:rsid w:val="00DF2DEE"/>
    <w:rsid w:val="00DF73A6"/>
    <w:rsid w:val="00E6644A"/>
    <w:rsid w:val="00ED79C1"/>
    <w:rsid w:val="00EE26BD"/>
    <w:rsid w:val="00F3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40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0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0F7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0F71"/>
  </w:style>
  <w:style w:styleId="Podnoje" w:type="paragraph">
    <w:name w:val="footer"/>
    <w:basedOn w:val="Normal"/>
    <w:link w:val="PodnojeChar"/>
    <w:uiPriority w:val="99"/>
    <w:unhideWhenUsed/>
    <w:rsid w:val="00730F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0F71"/>
  </w:style>
  <w:style w:styleId="Odlomakpopisa" w:type="paragraph">
    <w:name w:val="List Paragraph"/>
    <w:basedOn w:val="Normal"/>
    <w:uiPriority w:val="34"/>
    <w:qFormat/>
    <w:rsid w:val="00CE5E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0B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0B4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0B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0B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40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0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0F7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0F71"/>
  </w:style>
  <w:style w:styleId="Podnoje" w:type="paragraph">
    <w:name w:val="footer"/>
    <w:basedOn w:val="Normal"/>
    <w:link w:val="PodnojeChar"/>
    <w:uiPriority w:val="99"/>
    <w:unhideWhenUsed/>
    <w:rsid w:val="00730F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0F71"/>
  </w:style>
  <w:style w:styleId="Odlomakpopisa" w:type="paragraph">
    <w:name w:val="List Paragraph"/>
    <w:basedOn w:val="Normal"/>
    <w:uiPriority w:val="34"/>
    <w:qFormat/>
    <w:rsid w:val="00CE5E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0B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0B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0B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0B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87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
PRILEŽI OVR-3/18  12.01.2018.</izvorni_sadrzaj>
    <derivirana_varijabla naziv="DomainObject.Predmet.PrimjedbaSuca_1">ŽALBA  7.4.2017
PRILEŽI OVR-3/18  12.01.2018.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  <item>MAĐARIĆ &amp; LUI - odvjetničko društvo d.o.o.</item>
    </izvorni_sadrzaj>
    <derivirana_varijabla naziv="DomainObject.Predmet.OstaliListFormated_1">
      <item>STJEPAN ŠTEFEC</item>
      <item>MAĐARIĆ &amp; LUI - odvjetničko društvo d.o.o.</item>
    </derivirana_varijabla>
  </DomainObject.Predmet.OstaliListFormated>
  <DomainObject.Predmet.OstaliListFormatedOIB>
    <izvorni_sadrzaj>
      <item>STJEPAN ŠTEFEC</item>
      <item>MAĐARIĆ &amp; LUI - odvjetničko društvo d.o.o., OIB 27355904472</item>
    </izvorni_sadrzaj>
    <derivirana_varijabla naziv="DomainObject.Predmet.OstaliListFormatedOIB_1">
      <item>STJEPAN ŠTEFEC</item>
      <item>MAĐARIĆ &amp; LUI - odvjetničko društvo d.o.o., OIB 27355904472</item>
    </derivirana_varijabla>
  </DomainObject.Predmet.OstaliListFormatedOIB>
  <DomainObject.Predmet.OstaliListFormatedWithAdress>
    <izvorni_sadrzaj>
      <item>STJEPAN ŠTEFEC, I. Mažuranića 8, 48350 Podravske Sesvete</item>
      <item>MAĐARIĆ &amp; LUI - odvjetničko društvo d.o.o., Ilica 191F, 10000 Zagreb</item>
    </izvorni_sadrzaj>
    <derivirana_varijabla naziv="DomainObject.Predmet.OstaliListFormatedWithAdress_1">
      <item>STJEPAN ŠTEFEC, I. Mažuranića 8, 48350 Podravske Sesvete</item>
      <item>MAĐARIĆ &amp; LUI - odvjetničko društvo d.o.o., Ilica 191F, 10000 Zagreb</item>
    </derivirana_varijabla>
  </DomainObject.Predmet.OstaliListFormatedWithAdress>
  <DomainObject.Predmet.OstaliListFormatedWithAdressOIB>
    <izvorni_sadrzaj>
      <item>STJEPAN ŠTEFEC, I. Mažuranića 8, 48350 Podravske Sesvete</item>
      <item>MAĐARIĆ &amp; LUI - odvjetničko društvo d.o.o., OIB 27355904472, Ilica 191F, 10000 Zagreb</item>
    </izvorni_sadrzaj>
    <derivirana_varijabla naziv="DomainObject.Predmet.OstaliListFormatedWithAdressOIB_1">
      <item>STJEPAN ŠTEFEC, I. Mažuranića 8, 48350 Podravske Sesvete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STJEPAN ŠTEFEC</item>
      <item>MAĐARIĆ &amp; LUI - odvjetničko društvo d.o.o.</item>
    </izvorni_sadrzaj>
    <derivirana_varijabla naziv="DomainObject.Predmet.OstaliListNazivFormated_1">
      <item>STJEPAN ŠTEFEC</item>
      <item>MAĐARIĆ &amp; LUI - odvjetničko društvo d.o.o.</item>
    </derivirana_varijabla>
  </DomainObject.Predmet.OstaliListNazivFormated>
  <DomainObject.Predmet.OstaliListNazivFormatedOIB>
    <izvorni_sadrzaj>
      <item>STJEPAN ŠTEFEC</item>
      <item>MAĐARIĆ &amp; LUI - odvjetničko društvo d.o.o., OIB 27355904472</item>
    </izvorni_sadrzaj>
    <derivirana_varijabla naziv="DomainObject.Predmet.OstaliListNazivFormatedOIB_1">
      <item>STJEPAN ŠTEFEC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  <item>MAĐARIĆ &amp; LUI - odvjetničko društvo d.o.o.</item>
    </izvorni_sadrzaj>
    <derivirana_varijabla naziv="DomainObject.Predmet.SudioniciListNaziv_1">
      <item>PROIZVODNO USLUŽNA ZADRUGA IN-GRADNJA</item>
      <item>Financijska agencija Regionalni centar Zagreb</item>
      <item>STJEPAN ŠTEFEC</item>
      <item>MAĐARIĆ &amp; LUI - odvjetničko društvo d.o.o.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  <item>, OIB 27355904472</item>
    </izvorni_sadrzaj>
    <derivirana_varijabla naziv="DomainObject.Predmet.SudioniciListNazivOIB_1">
      <item>, OIB 86198632160</item>
      <item>, OIB 85821130368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5669</properties:Words>
  <properties:Characters>29836</properties:Characters>
  <properties:Lines>516</properties:Lines>
  <properties:Paragraphs>137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2018-06-11T11:48:00Z</dcterms:created>
  <dc:creator>Ksenija Flack Makitan</dc:creator>
  <cp:lastModifiedBy>Lea Rogina</cp:lastModifiedBy>
  <cp:lastPrinted>2018-06-18T06:35:00Z</cp:lastPrinted>
  <dcterms:modified xmlns:xsi="http://www.w3.org/2001/XMLSchema-instance" xsi:type="dcterms:W3CDTF">2018-06-18T06:39:00Z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(ST-174-17-48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