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5911" w14:paraId="3915911" w:rsidRDefault="00E15BCD" w:rsidP="00E15BCD" w:rsidR="00E15BCD" w:rsidRPr="009734C9">
      <w:pPr>
        <w:jc w:val="center"/>
        <w15:collapsed w:val="false"/>
        <w:rPr>
          <w:rFonts w:hAnsi="Times New Roman" w:ascii="Times New Roman"/>
          <w:b w:val="false"/>
          <w:bCs/>
          <w:lang w:val="hr-HR"/>
        </w:rPr>
      </w:pPr>
      <w:bookmarkStart w:name="_GoBack" w:id="0"/>
      <w:bookmarkEnd w:id="0"/>
    </w:p>
    <w:p w:rsidRDefault="00E57C2F" w:rsidP="00E57C2F" w:rsidR="00E57C2F" w:rsidRPr="00E57C2F">
      <w:pPr>
        <w:ind w:firstLine="708"/>
        <w:rPr>
          <w:lang w:val="hr-HR"/>
        </w:rPr>
      </w:pPr>
      <w:r w:rsidRPr="00E57C2F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7C2F" w:rsidP="00E57C2F" w:rsidR="00E57C2F" w:rsidRPr="00E57C2F">
      <w:pPr>
        <w:rPr>
          <w:rFonts w:hAnsi="Times New Roman" w:ascii="Times New Roman"/>
          <w:b w:val="false"/>
          <w:lang w:val="hr-HR"/>
        </w:rPr>
      </w:pPr>
      <w:r w:rsidRPr="00E57C2F">
        <w:rPr>
          <w:rFonts w:eastAsia="MS Mincho" w:hAnsi="Times New Roman" w:ascii="Times New Roman"/>
          <w:b w:val="false"/>
          <w:lang w:val="hr-HR"/>
        </w:rPr>
        <w:t xml:space="preserve">  REPUBLIKA HRVATSKA</w:t>
      </w:r>
    </w:p>
    <w:p w:rsidRDefault="00E57C2F" w:rsidP="00E57C2F" w:rsidR="00E57C2F" w:rsidRPr="00E57C2F">
      <w:pPr>
        <w:rPr>
          <w:rFonts w:hAnsi="Times New Roman" w:ascii="Times New Roman"/>
          <w:b w:val="false"/>
          <w:lang w:val="hr-HR"/>
        </w:rPr>
      </w:pPr>
      <w:r w:rsidRPr="00E57C2F">
        <w:rPr>
          <w:rFonts w:eastAsia="MS Mincho" w:hAnsi="Times New Roman" w:ascii="Times New Roman"/>
          <w:b w:val="false"/>
          <w:lang w:val="hr-HR"/>
        </w:rPr>
        <w:t>TRGOVAČKI SUD U RIJECI</w:t>
      </w:r>
    </w:p>
    <w:p w:rsidRDefault="00E57C2F" w:rsidP="00E57C2F" w:rsidR="00E57C2F" w:rsidRPr="00E57C2F">
      <w:pPr>
        <w:rPr>
          <w:rFonts w:eastAsia="MS Mincho" w:hAnsi="Times New Roman" w:ascii="Times New Roman"/>
          <w:b w:val="false"/>
          <w:lang w:val="hr-HR"/>
        </w:rPr>
      </w:pPr>
      <w:r w:rsidRPr="00E57C2F">
        <w:rPr>
          <w:rFonts w:eastAsia="MS Mincho" w:hAnsi="Times New Roman" w:ascii="Times New Roman"/>
          <w:b w:val="false"/>
          <w:lang w:val="hr-HR"/>
        </w:rPr>
        <w:t xml:space="preserve">     Rijeka, Zadarska 1 i 3 </w:t>
      </w:r>
    </w:p>
    <w:p w:rsidRDefault="009E2D7B" w:rsidP="009E4B34" w:rsidR="00B87D74" w:rsidRPr="009734C9">
      <w:pPr>
        <w:jc w:val="right"/>
        <w:rPr>
          <w:rFonts w:hAnsi="Times New Roman" w:ascii="Times New Roman"/>
          <w:b w:val="false"/>
          <w:bCs/>
          <w:lang w:val="hr-HR"/>
        </w:rPr>
      </w:pPr>
      <w:r w:rsidRPr="005E5F37">
        <w:rPr>
          <w:rFonts w:hAnsi="Times New Roman" w:ascii="Times New Roman"/>
          <w:b w:val="false"/>
        </w:rPr>
        <w:t xml:space="preserve">Posl. br. </w:t>
      </w:r>
      <w:r>
        <w:rPr>
          <w:rFonts w:hAnsi="Times New Roman" w:ascii="Times New Roman"/>
          <w:b w:val="false"/>
        </w:rPr>
        <w:t>14</w:t>
      </w:r>
      <w:r w:rsidRPr="005E5F37">
        <w:rPr>
          <w:rFonts w:hAnsi="Times New Roman" w:ascii="Times New Roman"/>
          <w:b w:val="false"/>
        </w:rPr>
        <w:t xml:space="preserve"> St-</w:t>
      </w:r>
      <w:r>
        <w:rPr>
          <w:rFonts w:hAnsi="Times New Roman" w:ascii="Times New Roman"/>
          <w:b w:val="false"/>
        </w:rPr>
        <w:t>279/2017</w:t>
      </w:r>
      <w:r w:rsidR="004C781D">
        <w:rPr>
          <w:rFonts w:hAnsi="Times New Roman" w:ascii="Times New Roman"/>
          <w:b w:val="false"/>
        </w:rPr>
        <w:t>-15</w:t>
      </w:r>
    </w:p>
    <w:p w:rsidRDefault="00E91C8B" w:rsidP="00E15BCD" w:rsidR="00E91C8B" w:rsidRPr="009734C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9734C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D5925" w:rsidP="00E15BCD" w:rsidR="002D5925" w:rsidRPr="009734C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734C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9734C9">
      <w:pPr>
        <w:jc w:val="center"/>
        <w:rPr>
          <w:rFonts w:hAnsi="Times New Roman" w:ascii="Times New Roman"/>
          <w:b w:val="false"/>
          <w:bCs/>
          <w:lang w:val="hr-HR"/>
        </w:rPr>
      </w:pPr>
      <w:r w:rsidRPr="009734C9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9734C9">
        <w:rPr>
          <w:rFonts w:hAnsi="Times New Roman" w:ascii="Times New Roman"/>
          <w:b w:val="false"/>
          <w:bCs/>
          <w:lang w:val="hr-HR"/>
        </w:rPr>
        <w:t xml:space="preserve"> </w:t>
      </w:r>
      <w:r w:rsidRPr="009734C9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9734C9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7C5600" w:rsidP="007C5600" w:rsidR="00E15BCD" w:rsidRPr="009734C9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9734C9">
        <w:rPr>
          <w:rFonts w:hAnsi="Times New Roman" w:ascii="Times New Roman"/>
          <w:b w:val="false"/>
          <w:bCs/>
          <w:lang w:val="hr-HR"/>
        </w:rPr>
        <w:tab/>
      </w:r>
      <w:r w:rsidR="00E15BCD" w:rsidRPr="009734C9">
        <w:rPr>
          <w:rFonts w:hAnsi="Times New Roman" w:ascii="Times New Roman"/>
          <w:b w:val="false"/>
          <w:bCs/>
          <w:lang w:val="hr-HR"/>
        </w:rPr>
        <w:t>R J E Š E N J E</w:t>
      </w:r>
      <w:r w:rsidRPr="009734C9">
        <w:rPr>
          <w:rFonts w:hAnsi="Times New Roman" w:ascii="Times New Roman"/>
          <w:b w:val="false"/>
          <w:bCs/>
          <w:lang w:val="hr-HR"/>
        </w:rPr>
        <w:tab/>
      </w:r>
    </w:p>
    <w:p w:rsidRDefault="00C5013C" w:rsidP="009E4B34" w:rsidR="00C5013C" w:rsidRPr="009734C9">
      <w:pPr>
        <w:rPr>
          <w:rFonts w:hAnsi="Times New Roman" w:ascii="Times New Roman"/>
          <w:b w:val="false"/>
          <w:lang w:val="hr-HR"/>
        </w:rPr>
      </w:pPr>
    </w:p>
    <w:p w:rsidRDefault="000F745E" w:rsidP="000F745E" w:rsidR="000F745E" w:rsidRPr="009734C9">
      <w:pPr>
        <w:jc w:val="both"/>
        <w:rPr>
          <w:rFonts w:hAnsi="Times New Roman" w:ascii="Times New Roman"/>
          <w:b w:val="false"/>
          <w:lang w:eastAsia="hr-HR" w:val="hr-HR"/>
        </w:rPr>
      </w:pP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  <w:t xml:space="preserve">Trgovački sud u Rijeci, </w:t>
      </w:r>
      <w:r w:rsidR="00D40F2E" w:rsidRPr="009734C9">
        <w:rPr>
          <w:rFonts w:hAnsi="Times New Roman" w:ascii="Times New Roman"/>
          <w:b w:val="false"/>
          <w:lang w:val="hr-HR"/>
        </w:rPr>
        <w:t>po stečajnom sucu Veri Jelenović, u stečajnom postupku nad Stečajnom masom iza THE CASTLE društvo s ograničenom odgovornošću za promet nekretninama i građevinarstvo Rijeka, Marka Jengića 33, OIB: 97543461695</w:t>
      </w:r>
      <w:r w:rsidRPr="009734C9">
        <w:rPr>
          <w:rFonts w:hAnsi="Times New Roman" w:ascii="Times New Roman"/>
          <w:b w:val="false"/>
          <w:lang w:val="hr-HR"/>
        </w:rPr>
        <w:t xml:space="preserve">, dana </w:t>
      </w:r>
      <w:r w:rsidR="00D40F2E" w:rsidRPr="009734C9">
        <w:rPr>
          <w:rFonts w:hAnsi="Times New Roman" w:ascii="Times New Roman"/>
          <w:b w:val="false"/>
          <w:lang w:val="hr-HR"/>
        </w:rPr>
        <w:t>20. studenoga 2017.</w:t>
      </w:r>
    </w:p>
    <w:p w:rsidRDefault="00C5013C" w:rsidP="00E15BCD" w:rsidR="00C5013C" w:rsidRPr="009734C9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9E2D7B" w:rsidR="007F62FA" w:rsidRPr="009734C9">
      <w:pPr>
        <w:jc w:val="center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9734C9">
        <w:rPr>
          <w:rFonts w:hAnsi="Times New Roman" w:ascii="Times New Roman"/>
          <w:b w:val="false"/>
          <w:lang w:val="hr-HR"/>
        </w:rPr>
        <w:t xml:space="preserve"> </w:t>
      </w:r>
      <w:r w:rsidR="00350E1C" w:rsidRPr="009734C9">
        <w:rPr>
          <w:rFonts w:hAnsi="Times New Roman" w:ascii="Times New Roman"/>
          <w:b w:val="false"/>
          <w:lang w:val="hr-HR"/>
        </w:rPr>
        <w:t xml:space="preserve"> </w:t>
      </w:r>
      <w:r w:rsidR="00B93330" w:rsidRPr="009734C9">
        <w:rPr>
          <w:rFonts w:hAnsi="Times New Roman" w:ascii="Times New Roman"/>
          <w:b w:val="false"/>
          <w:lang w:val="hr-HR"/>
        </w:rPr>
        <w:t xml:space="preserve"> </w:t>
      </w:r>
      <w:r w:rsidRPr="009734C9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9734C9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 xml:space="preserve">I. </w:t>
      </w:r>
      <w:r w:rsidR="007F2744" w:rsidRPr="009734C9">
        <w:rPr>
          <w:rFonts w:hAnsi="Times New Roman" w:ascii="Times New Roman"/>
          <w:b w:val="false"/>
          <w:lang w:val="hr-HR"/>
        </w:rPr>
        <w:t>Određuje se prodaja</w:t>
      </w:r>
      <w:r w:rsidR="006845E2" w:rsidRPr="009734C9">
        <w:rPr>
          <w:rFonts w:hAnsi="Times New Roman" w:ascii="Times New Roman"/>
          <w:b w:val="false"/>
          <w:lang w:val="hr-HR"/>
        </w:rPr>
        <w:t xml:space="preserve"> u</w:t>
      </w:r>
      <w:r w:rsidR="00E15BCD" w:rsidRPr="009734C9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9734C9">
        <w:rPr>
          <w:rFonts w:hAnsi="Times New Roman" w:ascii="Times New Roman"/>
          <w:b w:val="false"/>
          <w:lang w:val="hr-HR"/>
        </w:rPr>
        <w:t>e</w:t>
      </w:r>
      <w:r w:rsidR="007166C6" w:rsidRPr="009734C9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9734C9">
        <w:rPr>
          <w:rFonts w:hAnsi="Times New Roman" w:ascii="Times New Roman"/>
          <w:b w:val="false"/>
          <w:lang w:val="hr-HR"/>
        </w:rPr>
        <w:t xml:space="preserve"> upisan</w:t>
      </w:r>
      <w:r w:rsidR="002C5077" w:rsidRPr="009734C9">
        <w:rPr>
          <w:rFonts w:hAnsi="Times New Roman" w:ascii="Times New Roman"/>
          <w:b w:val="false"/>
          <w:lang w:val="hr-HR"/>
        </w:rPr>
        <w:t>e</w:t>
      </w:r>
      <w:r w:rsidR="007F2744" w:rsidRPr="009734C9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D40F2E" w:rsidRPr="009734C9">
        <w:rPr>
          <w:rFonts w:hAnsi="Times New Roman" w:ascii="Times New Roman"/>
          <w:b w:val="false"/>
          <w:lang w:val="hr-HR"/>
        </w:rPr>
        <w:t>Rijeci</w:t>
      </w:r>
      <w:r w:rsidR="00603D90" w:rsidRPr="009734C9">
        <w:rPr>
          <w:rFonts w:hAnsi="Times New Roman" w:ascii="Times New Roman"/>
          <w:b w:val="false"/>
          <w:lang w:val="hr-HR"/>
        </w:rPr>
        <w:t xml:space="preserve">, zemljišnoknjižni odjel </w:t>
      </w:r>
      <w:r w:rsidR="00D40F2E" w:rsidRPr="009734C9">
        <w:rPr>
          <w:rFonts w:hAnsi="Times New Roman" w:ascii="Times New Roman"/>
          <w:b w:val="false"/>
          <w:lang w:val="hr-HR"/>
        </w:rPr>
        <w:t>Opatija</w:t>
      </w:r>
      <w:r w:rsidR="006E7116" w:rsidRPr="009734C9">
        <w:rPr>
          <w:rFonts w:hAnsi="Times New Roman" w:ascii="Times New Roman"/>
          <w:b w:val="false"/>
          <w:lang w:val="hr-HR"/>
        </w:rPr>
        <w:t xml:space="preserve">, </w:t>
      </w:r>
      <w:r w:rsidR="00D40F2E" w:rsidRPr="009734C9">
        <w:rPr>
          <w:rFonts w:hAnsi="Times New Roman" w:ascii="Times New Roman"/>
          <w:b w:val="false"/>
          <w:lang w:val="hr-HR"/>
        </w:rPr>
        <w:t>k.č. br. 170/1 u naravi šuma površine 861 m2, k.č. br. 170/3 u naravi šuma površine 1036 m2, k.č. br. 170/4 u naravi šuma površine 814 m2, k.č. br. 170/5 u naravi šuma površine 675 m2, k.č. br. 170/6 u naravi šuma površine 835 m2, k.č. br. 170/7 u naravi šuma površine 739 m2, k.č. br. 170/8 u naravi šuma površine 142 m2, k.č. br. 170/9 u naravi šuma površine 729 m2, k.č. br. 170/10 u naravi šuma površine 778 m2, k.č. br. 170/11 u naravi šuma površine 1495 m2, k.č. br. 170/1 u naravi šuma, k.č. br. 195 u naravi oranica površine 641 m2</w:t>
      </w:r>
      <w:r w:rsidR="00D529A4" w:rsidRPr="009734C9">
        <w:rPr>
          <w:rFonts w:hAnsi="Times New Roman" w:ascii="Times New Roman"/>
          <w:b w:val="false"/>
          <w:lang w:val="hr-HR"/>
        </w:rPr>
        <w:t xml:space="preserve">.  </w:t>
      </w:r>
      <w:r w:rsidR="006A3F2F" w:rsidRPr="009734C9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9734C9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N</w:t>
      </w:r>
      <w:r w:rsidR="000968B5" w:rsidRPr="009734C9">
        <w:rPr>
          <w:rFonts w:hAnsi="Times New Roman" w:ascii="Times New Roman"/>
          <w:b w:val="false"/>
          <w:lang w:val="hr-HR"/>
        </w:rPr>
        <w:t>a nekretnin</w:t>
      </w:r>
      <w:r w:rsidR="002C5077" w:rsidRPr="009734C9">
        <w:rPr>
          <w:rFonts w:hAnsi="Times New Roman" w:ascii="Times New Roman"/>
          <w:b w:val="false"/>
          <w:lang w:val="hr-HR"/>
        </w:rPr>
        <w:t>i</w:t>
      </w:r>
      <w:r w:rsidRPr="009734C9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9734C9">
        <w:rPr>
          <w:rFonts w:hAnsi="Times New Roman" w:ascii="Times New Roman"/>
          <w:b w:val="false"/>
          <w:lang w:val="hr-HR"/>
        </w:rPr>
        <w:t>upisana su</w:t>
      </w:r>
      <w:r w:rsidRPr="009734C9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9734C9">
        <w:rPr>
          <w:rFonts w:hAnsi="Times New Roman" w:ascii="Times New Roman"/>
          <w:b w:val="false"/>
          <w:lang w:val="hr-HR"/>
        </w:rPr>
        <w:t xml:space="preserve"> založna prava</w:t>
      </w:r>
      <w:r w:rsidRPr="009734C9">
        <w:rPr>
          <w:rFonts w:hAnsi="Times New Roman" w:ascii="Times New Roman"/>
          <w:b w:val="false"/>
          <w:lang w:val="hr-HR"/>
        </w:rPr>
        <w:t>:</w:t>
      </w:r>
    </w:p>
    <w:p w:rsidRDefault="00D40F2E" w:rsidP="0047616D" w:rsidR="0047616D" w:rsidRPr="009734C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temeljem Ugovora o založnom pravu od 02.</w:t>
      </w:r>
      <w:r w:rsidR="004C781D">
        <w:rPr>
          <w:rFonts w:hAnsi="Times New Roman" w:ascii="Times New Roman"/>
          <w:b w:val="false"/>
          <w:lang w:val="hr-HR"/>
        </w:rPr>
        <w:t xml:space="preserve"> </w:t>
      </w:r>
      <w:r w:rsidRPr="009734C9">
        <w:rPr>
          <w:rFonts w:hAnsi="Times New Roman" w:ascii="Times New Roman"/>
          <w:b w:val="false"/>
          <w:lang w:val="hr-HR"/>
        </w:rPr>
        <w:t>kolovoza 2007. koji ima snagu javnobilježničkog akta br. OU-765/07 uknjiženo je pravo zaloga na z.č.</w:t>
      </w:r>
      <w:r w:rsidR="004C781D">
        <w:rPr>
          <w:rFonts w:hAnsi="Times New Roman" w:ascii="Times New Roman"/>
          <w:b w:val="false"/>
          <w:lang w:val="hr-HR"/>
        </w:rPr>
        <w:t xml:space="preserve"> </w:t>
      </w:r>
      <w:r w:rsidRPr="009734C9">
        <w:rPr>
          <w:rFonts w:hAnsi="Times New Roman" w:ascii="Times New Roman"/>
          <w:b w:val="false"/>
          <w:lang w:val="hr-HR"/>
        </w:rPr>
        <w:t>170/1,</w:t>
      </w:r>
      <w:r w:rsidR="004C781D">
        <w:rPr>
          <w:rFonts w:hAnsi="Times New Roman" w:ascii="Times New Roman"/>
          <w:b w:val="false"/>
          <w:lang w:val="hr-HR"/>
        </w:rPr>
        <w:t xml:space="preserve"> </w:t>
      </w:r>
      <w:r w:rsidRPr="009734C9">
        <w:rPr>
          <w:rFonts w:hAnsi="Times New Roman" w:ascii="Times New Roman"/>
          <w:b w:val="false"/>
          <w:lang w:val="hr-HR"/>
        </w:rPr>
        <w:t>z.č.</w:t>
      </w:r>
      <w:r w:rsidR="004C781D">
        <w:rPr>
          <w:rFonts w:hAnsi="Times New Roman" w:ascii="Times New Roman"/>
          <w:b w:val="false"/>
          <w:lang w:val="hr-HR"/>
        </w:rPr>
        <w:t xml:space="preserve"> </w:t>
      </w:r>
      <w:r w:rsidRPr="009734C9">
        <w:rPr>
          <w:rFonts w:hAnsi="Times New Roman" w:ascii="Times New Roman"/>
          <w:b w:val="false"/>
          <w:lang w:val="hr-HR"/>
        </w:rPr>
        <w:t>170/3 i z.č.</w:t>
      </w:r>
      <w:r w:rsidR="004C781D">
        <w:rPr>
          <w:rFonts w:hAnsi="Times New Roman" w:ascii="Times New Roman"/>
          <w:b w:val="false"/>
          <w:lang w:val="hr-HR"/>
        </w:rPr>
        <w:t xml:space="preserve"> </w:t>
      </w:r>
      <w:r w:rsidRPr="009734C9">
        <w:rPr>
          <w:rFonts w:hAnsi="Times New Roman" w:ascii="Times New Roman"/>
          <w:b w:val="false"/>
          <w:lang w:val="hr-HR"/>
        </w:rPr>
        <w:t>170/4 u A u iznosu od 6.300.000,00 kn sa pripadaju</w:t>
      </w:r>
      <w:r w:rsidR="009E2D7B">
        <w:rPr>
          <w:rFonts w:hAnsi="Times New Roman" w:ascii="Times New Roman"/>
          <w:b w:val="false"/>
          <w:lang w:val="hr-HR"/>
        </w:rPr>
        <w:t>ćim kamatama, naknadama i even</w:t>
      </w:r>
      <w:r w:rsidRPr="009734C9">
        <w:rPr>
          <w:rFonts w:hAnsi="Times New Roman" w:ascii="Times New Roman"/>
          <w:b w:val="false"/>
          <w:lang w:val="hr-HR"/>
        </w:rPr>
        <w:t xml:space="preserve">tualnim troškovima sve sukladno predmetnom Ugovoru, za korist: </w:t>
      </w:r>
      <w:r w:rsidRPr="009734C9">
        <w:rPr>
          <w:rFonts w:hAnsi="Times New Roman" w:ascii="Times New Roman"/>
          <w:b w:val="false"/>
          <w:bCs/>
          <w:lang w:val="hr-HR"/>
        </w:rPr>
        <w:t xml:space="preserve">APS DELTA S.A., OIB: 45421012929, 1 RUE JEAN PIRET, L-2350, LUKSEMBURG – </w:t>
      </w:r>
      <w:r w:rsidRPr="009734C9">
        <w:rPr>
          <w:rFonts w:hAnsi="Times New Roman" w:ascii="Times New Roman"/>
          <w:b w:val="false"/>
          <w:lang w:val="hr-HR"/>
        </w:rPr>
        <w:t>uknjižen je ustup založnog prava prijenosom hipotekarne tražbine upisane pod posl. br. Z-5602/07 u iznosu od 6.300.000,00 kn pod istim prvenstvenim redom založnog prava, sa imena Zagrebačka banka d.d., OIB: 92963223473, na ime: APS Delta S.A., OIB: 45421012929, iz 1 rue Jean Piret, L-2350, Luksemburg</w:t>
      </w:r>
      <w:r w:rsidR="00AF54F1" w:rsidRPr="009734C9">
        <w:rPr>
          <w:rFonts w:hAnsi="Times New Roman" w:ascii="Times New Roman"/>
          <w:b w:val="false"/>
          <w:lang w:val="hr-HR"/>
        </w:rPr>
        <w:t>;</w:t>
      </w:r>
    </w:p>
    <w:p w:rsidRDefault="00D40F2E" w:rsidP="0047616D" w:rsidR="00D40F2E" w:rsidRPr="009734C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 xml:space="preserve">temeljem ugovora o založnom pravu od 17. ožujka 2010. koji ima snagu ovršnog javnobilježničkog akta br. Ov - 3744/10 uknjiženo je pravo zaloga na nekretnine u A u iznosu od 10.700.000,00 Kn, uvećano za kamate, troškove i naknade, sukladno Ugovoru, u korist: </w:t>
      </w:r>
      <w:r w:rsidRPr="009734C9">
        <w:rPr>
          <w:rFonts w:hAnsi="Times New Roman" w:ascii="Times New Roman"/>
          <w:b w:val="false"/>
          <w:bCs/>
          <w:lang w:val="hr-HR"/>
        </w:rPr>
        <w:t xml:space="preserve">APS DELTA S.A., OIB: 45421012929, 1 RUE JEAN PIRET, L-2350, </w:t>
      </w:r>
      <w:r w:rsidRPr="009734C9">
        <w:rPr>
          <w:rFonts w:hAnsi="Times New Roman" w:ascii="Times New Roman"/>
          <w:b w:val="false"/>
          <w:bCs/>
          <w:lang w:val="hr-HR"/>
        </w:rPr>
        <w:lastRenderedPageBreak/>
        <w:t xml:space="preserve">LUKSEMBURG – </w:t>
      </w:r>
      <w:r w:rsidRPr="009734C9">
        <w:rPr>
          <w:rFonts w:hAnsi="Times New Roman" w:ascii="Times New Roman"/>
          <w:b w:val="false"/>
          <w:lang w:val="hr-HR"/>
        </w:rPr>
        <w:t>uknjižen je ustup založnog prava prijenosom hipotekarne tražbine upisane pod posl. br. Z-1258/10 u iznosu od 10.700.000,00 kn pod istim prvenstvenim redom založnog prava, sa imena Zagrebačka banka d.d., OIB: 92963223473, na ime: APS Delta S.A., OIB: 45421012929, iz 1 rue Jean Piret, L-2350, Luksemburg;</w:t>
      </w:r>
    </w:p>
    <w:p w:rsidRDefault="00D40F2E" w:rsidP="0047616D" w:rsidR="00AF54F1" w:rsidRPr="009734C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temeljem Rješenja Općinskog suda u Opatiji od 07. srpnja 2014 god. pod posl. br. Ovr-859/2010-67, u predmetu predlagatelja osiguranja Grada Opatija, Opatija, M.Tita 3 i Zagrebačka Banka d.d., Zagreb, Paromlinska 2, spram protivnika osiguranja The Castle d.o.o., Kastav, R</w:t>
      </w:r>
      <w:r w:rsidR="004C781D">
        <w:rPr>
          <w:rFonts w:hAnsi="Times New Roman" w:ascii="Times New Roman"/>
          <w:b w:val="false"/>
          <w:lang w:val="hr-HR"/>
        </w:rPr>
        <w:t>ubeši 136, na nekretnine upisan</w:t>
      </w:r>
      <w:r w:rsidRPr="009734C9">
        <w:rPr>
          <w:rFonts w:hAnsi="Times New Roman" w:ascii="Times New Roman"/>
          <w:b w:val="false"/>
          <w:lang w:val="hr-HR"/>
        </w:rPr>
        <w:t xml:space="preserve">e u A, uknjiženo je pravo zaloga radi osiguranja novčane tražbine u iznosu od ukupno 207.984,45 kn, sa zakonskom zateznom kamatom uvećano za sve dodatne troškove, te trošak ovršnog postupka, a sve sukladno predmetnom Rješenju, za korist: </w:t>
      </w:r>
      <w:r w:rsidRPr="009734C9">
        <w:rPr>
          <w:rFonts w:hAnsi="Times New Roman" w:ascii="Times New Roman"/>
          <w:b w:val="false"/>
          <w:bCs/>
          <w:lang w:val="hr-HR"/>
        </w:rPr>
        <w:t>GRAD OPATIJA, OIB: 99455464348</w:t>
      </w:r>
      <w:r w:rsidR="00AF54F1" w:rsidRPr="009734C9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9734C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II. Zaključkom o prodaji utvrdit će se vrijednost, n</w:t>
      </w:r>
      <w:r w:rsidR="00D0763B" w:rsidRPr="009734C9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9734C9">
        <w:rPr>
          <w:rFonts w:hAnsi="Times New Roman" w:ascii="Times New Roman"/>
          <w:b w:val="false"/>
          <w:lang w:val="hr-HR"/>
        </w:rPr>
        <w:t>e</w:t>
      </w:r>
      <w:r w:rsidRPr="009734C9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9734C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 xml:space="preserve">III. Stečajni upravitelj dužan je uz odgovarajuću primjenu pravila ovršnog postupka </w:t>
      </w:r>
      <w:r w:rsidR="00C5013C" w:rsidRPr="009734C9">
        <w:rPr>
          <w:rFonts w:hAnsi="Times New Roman" w:ascii="Times New Roman"/>
          <w:b w:val="false"/>
          <w:lang w:val="hr-HR"/>
        </w:rPr>
        <w:t>Financijskog agenciji</w:t>
      </w:r>
      <w:r w:rsidRPr="009734C9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9734C9">
        <w:rPr>
          <w:rFonts w:hAnsi="Times New Roman" w:ascii="Times New Roman"/>
          <w:b w:val="false"/>
          <w:lang w:val="hr-HR"/>
        </w:rPr>
        <w:t>ama</w:t>
      </w:r>
      <w:r w:rsidRPr="009734C9">
        <w:rPr>
          <w:rFonts w:hAnsi="Times New Roman" w:ascii="Times New Roman"/>
          <w:b w:val="false"/>
          <w:lang w:val="hr-HR"/>
        </w:rPr>
        <w:t xml:space="preserve"> koj</w:t>
      </w:r>
      <w:r w:rsidR="00C5013C" w:rsidRPr="009734C9">
        <w:rPr>
          <w:rFonts w:hAnsi="Times New Roman" w:ascii="Times New Roman"/>
          <w:b w:val="false"/>
          <w:lang w:val="hr-HR"/>
        </w:rPr>
        <w:t>e</w:t>
      </w:r>
      <w:r w:rsidRPr="009734C9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9734C9">
        <w:rPr>
          <w:rFonts w:hAnsi="Times New Roman" w:ascii="Times New Roman"/>
          <w:b w:val="false"/>
          <w:lang w:val="hr-HR"/>
        </w:rPr>
        <w:t>e</w:t>
      </w:r>
      <w:r w:rsidRPr="009734C9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9734C9">
        <w:rPr>
          <w:rFonts w:hAnsi="Times New Roman" w:ascii="Times New Roman"/>
          <w:b w:val="false"/>
          <w:lang w:val="hr-HR"/>
        </w:rPr>
        <w:t xml:space="preserve">upisa </w:t>
      </w:r>
      <w:r w:rsidRPr="009734C9">
        <w:rPr>
          <w:rFonts w:hAnsi="Times New Roman" w:ascii="Times New Roman"/>
          <w:b w:val="false"/>
          <w:lang w:val="hr-HR"/>
        </w:rPr>
        <w:t xml:space="preserve">u </w:t>
      </w:r>
      <w:r w:rsidR="003F229D" w:rsidRPr="009734C9">
        <w:rPr>
          <w:rFonts w:hAnsi="Times New Roman" w:ascii="Times New Roman"/>
          <w:b w:val="false"/>
          <w:lang w:val="hr-HR"/>
        </w:rPr>
        <w:t>O</w:t>
      </w:r>
      <w:r w:rsidRPr="009734C9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9734C9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9734C9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9734C9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IV. Određuje se upis zabiljež</w:t>
      </w:r>
      <w:r w:rsidR="00665E95" w:rsidRPr="009734C9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9734C9">
        <w:rPr>
          <w:rFonts w:hAnsi="Times New Roman" w:ascii="Times New Roman"/>
          <w:b w:val="false"/>
          <w:lang w:val="hr-HR"/>
        </w:rPr>
        <w:t>e</w:t>
      </w:r>
      <w:r w:rsidRPr="009734C9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9734C9">
        <w:rPr>
          <w:rFonts w:hAnsi="Times New Roman" w:ascii="Times New Roman"/>
          <w:b w:val="false"/>
          <w:lang w:val="hr-HR"/>
        </w:rPr>
        <w:t>opisan</w:t>
      </w:r>
      <w:r w:rsidR="002C5077" w:rsidRPr="009734C9">
        <w:rPr>
          <w:rFonts w:hAnsi="Times New Roman" w:ascii="Times New Roman"/>
          <w:b w:val="false"/>
          <w:lang w:val="hr-HR"/>
        </w:rPr>
        <w:t>e</w:t>
      </w:r>
      <w:r w:rsidR="000A1A1A" w:rsidRPr="009734C9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9734C9">
        <w:rPr>
          <w:rFonts w:hAnsi="Times New Roman" w:ascii="Times New Roman"/>
          <w:b w:val="false"/>
          <w:lang w:val="hr-HR"/>
        </w:rPr>
        <w:t xml:space="preserve">izreke </w:t>
      </w:r>
      <w:r w:rsidR="000A1A1A" w:rsidRPr="009734C9">
        <w:rPr>
          <w:rFonts w:hAnsi="Times New Roman" w:ascii="Times New Roman"/>
          <w:b w:val="false"/>
          <w:lang w:val="hr-HR"/>
        </w:rPr>
        <w:t xml:space="preserve">rješenja </w:t>
      </w:r>
      <w:r w:rsidRPr="009734C9">
        <w:rPr>
          <w:rFonts w:hAnsi="Times New Roman" w:ascii="Times New Roman"/>
          <w:b w:val="false"/>
          <w:lang w:val="hr-HR"/>
        </w:rPr>
        <w:t>u zemljišnim knjigama</w:t>
      </w:r>
      <w:r w:rsidR="000C266B" w:rsidRPr="009734C9">
        <w:rPr>
          <w:rFonts w:hAnsi="Times New Roman" w:ascii="Times New Roman"/>
          <w:b w:val="false"/>
          <w:lang w:val="hr-HR"/>
        </w:rPr>
        <w:t xml:space="preserve"> </w:t>
      </w:r>
      <w:r w:rsidR="005E51D8" w:rsidRPr="009734C9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9734C9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D40F2E" w:rsidRPr="009734C9">
        <w:rPr>
          <w:rFonts w:hAnsi="Times New Roman" w:ascii="Times New Roman"/>
          <w:b w:val="false"/>
          <w:lang w:val="hr-HR"/>
        </w:rPr>
        <w:t>Opatija</w:t>
      </w:r>
      <w:r w:rsidR="00C5013C" w:rsidRPr="009734C9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9734C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9734C9">
      <w:pPr>
        <w:jc w:val="center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9734C9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ab/>
        <w:t xml:space="preserve">Rješenjem ovog suda posl. br. </w:t>
      </w:r>
      <w:r w:rsidR="009734C9" w:rsidRPr="009734C9">
        <w:rPr>
          <w:rFonts w:hAnsi="Times New Roman" w:ascii="Times New Roman"/>
          <w:b w:val="false"/>
        </w:rPr>
        <w:t xml:space="preserve">14 St-279/2017-5 </w:t>
      </w:r>
      <w:r w:rsidR="00C9456E" w:rsidRPr="009734C9">
        <w:rPr>
          <w:rFonts w:hAnsi="Times New Roman" w:ascii="Times New Roman"/>
          <w:b w:val="false"/>
          <w:lang w:val="hr-HR"/>
        </w:rPr>
        <w:t>od</w:t>
      </w:r>
      <w:r w:rsidR="006845E2" w:rsidRPr="009734C9">
        <w:rPr>
          <w:rFonts w:hAnsi="Times New Roman" w:ascii="Times New Roman"/>
          <w:b w:val="false"/>
          <w:lang w:val="hr-HR"/>
        </w:rPr>
        <w:t xml:space="preserve"> </w:t>
      </w:r>
      <w:r w:rsidR="009734C9" w:rsidRPr="009734C9">
        <w:rPr>
          <w:rFonts w:hAnsi="Times New Roman" w:ascii="Times New Roman"/>
          <w:b w:val="false"/>
          <w:lang w:val="hr-HR"/>
        </w:rPr>
        <w:t>28. lipnja</w:t>
      </w:r>
      <w:r w:rsidR="0010592B" w:rsidRPr="009734C9">
        <w:rPr>
          <w:rFonts w:hAnsi="Times New Roman" w:ascii="Times New Roman"/>
          <w:b w:val="false"/>
          <w:lang w:val="hr-HR"/>
        </w:rPr>
        <w:t xml:space="preserve"> 2017</w:t>
      </w:r>
      <w:r w:rsidR="000C3FD2" w:rsidRPr="009734C9">
        <w:rPr>
          <w:rFonts w:hAnsi="Times New Roman" w:ascii="Times New Roman"/>
          <w:b w:val="false"/>
          <w:lang w:val="hr-HR"/>
        </w:rPr>
        <w:t>.</w:t>
      </w:r>
      <w:r w:rsidR="004D3403" w:rsidRPr="009734C9">
        <w:rPr>
          <w:rFonts w:hAnsi="Times New Roman" w:ascii="Times New Roman"/>
          <w:b w:val="false"/>
          <w:lang w:val="hr-HR"/>
        </w:rPr>
        <w:t xml:space="preserve"> </w:t>
      </w:r>
      <w:r w:rsidR="009734C9" w:rsidRPr="009734C9">
        <w:rPr>
          <w:rFonts w:hAnsi="Times New Roman" w:ascii="Times New Roman"/>
          <w:b w:val="false"/>
          <w:lang w:val="hr-HR"/>
        </w:rPr>
        <w:t xml:space="preserve">otvoren je </w:t>
      </w:r>
      <w:r w:rsidR="009734C9" w:rsidRPr="009734C9">
        <w:rPr>
          <w:rFonts w:hAnsi="Times New Roman" w:ascii="Times New Roman"/>
          <w:b w:val="false"/>
          <w:bCs/>
        </w:rPr>
        <w:t xml:space="preserve">stečajni postupak nad </w:t>
      </w:r>
      <w:r w:rsidR="004C781D">
        <w:rPr>
          <w:rFonts w:hAnsi="Times New Roman" w:ascii="Times New Roman"/>
          <w:b w:val="false"/>
        </w:rPr>
        <w:t>steč</w:t>
      </w:r>
      <w:r w:rsidR="009734C9" w:rsidRPr="009734C9">
        <w:rPr>
          <w:rFonts w:hAnsi="Times New Roman" w:ascii="Times New Roman"/>
          <w:b w:val="false"/>
        </w:rPr>
        <w:t>ajnom masom THE CASTLE d.o.o., Kastav, Rubeši 136, MBS:040226732</w:t>
      </w:r>
      <w:r w:rsidR="004D3403" w:rsidRPr="009734C9">
        <w:rPr>
          <w:rFonts w:hAnsi="Times New Roman" w:ascii="Times New Roman"/>
          <w:b w:val="false"/>
          <w:lang w:val="hr-HR"/>
        </w:rPr>
        <w:t>.</w:t>
      </w:r>
      <w:r w:rsidRPr="009734C9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9734C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Stečajnu masu dužnika čin</w:t>
      </w:r>
      <w:r w:rsidR="002C5077" w:rsidRPr="009734C9">
        <w:rPr>
          <w:rFonts w:hAnsi="Times New Roman" w:ascii="Times New Roman"/>
          <w:b w:val="false"/>
          <w:lang w:val="hr-HR"/>
        </w:rPr>
        <w:t>i</w:t>
      </w:r>
      <w:r w:rsidR="0092421C" w:rsidRPr="009734C9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9734C9">
        <w:rPr>
          <w:rFonts w:hAnsi="Times New Roman" w:ascii="Times New Roman"/>
          <w:b w:val="false"/>
          <w:lang w:val="hr-HR"/>
        </w:rPr>
        <w:t>a</w:t>
      </w:r>
      <w:r w:rsidR="0092421C" w:rsidRPr="009734C9">
        <w:rPr>
          <w:rFonts w:hAnsi="Times New Roman" w:ascii="Times New Roman"/>
          <w:b w:val="false"/>
          <w:lang w:val="hr-HR"/>
        </w:rPr>
        <w:t xml:space="preserve"> koj</w:t>
      </w:r>
      <w:r w:rsidR="002C5077" w:rsidRPr="009734C9">
        <w:rPr>
          <w:rFonts w:hAnsi="Times New Roman" w:ascii="Times New Roman"/>
          <w:b w:val="false"/>
          <w:lang w:val="hr-HR"/>
        </w:rPr>
        <w:t>a</w:t>
      </w:r>
      <w:r w:rsidR="006845E2" w:rsidRPr="009734C9">
        <w:rPr>
          <w:rFonts w:hAnsi="Times New Roman" w:ascii="Times New Roman"/>
          <w:b w:val="false"/>
          <w:lang w:val="hr-HR"/>
        </w:rPr>
        <w:t xml:space="preserve"> </w:t>
      </w:r>
      <w:r w:rsidR="002C5077" w:rsidRPr="009734C9">
        <w:rPr>
          <w:rFonts w:hAnsi="Times New Roman" w:ascii="Times New Roman"/>
          <w:b w:val="false"/>
          <w:lang w:val="hr-HR"/>
        </w:rPr>
        <w:t>je</w:t>
      </w:r>
      <w:r w:rsidR="006845E2" w:rsidRPr="009734C9">
        <w:rPr>
          <w:rFonts w:hAnsi="Times New Roman" w:ascii="Times New Roman"/>
          <w:b w:val="false"/>
          <w:lang w:val="hr-HR"/>
        </w:rPr>
        <w:t xml:space="preserve"> </w:t>
      </w:r>
      <w:r w:rsidR="00250893" w:rsidRPr="009734C9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9734C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Na nekretnin</w:t>
      </w:r>
      <w:r w:rsidR="002C5077" w:rsidRPr="009734C9">
        <w:rPr>
          <w:rFonts w:hAnsi="Times New Roman" w:ascii="Times New Roman"/>
          <w:b w:val="false"/>
          <w:lang w:val="hr-HR"/>
        </w:rPr>
        <w:t>i</w:t>
      </w:r>
      <w:r w:rsidR="0092421C" w:rsidRPr="009734C9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9734C9">
        <w:rPr>
          <w:rFonts w:hAnsi="Times New Roman" w:ascii="Times New Roman"/>
          <w:b w:val="false"/>
          <w:lang w:val="hr-HR"/>
        </w:rPr>
        <w:t>opisan</w:t>
      </w:r>
      <w:r w:rsidR="002C5077" w:rsidRPr="009734C9">
        <w:rPr>
          <w:rFonts w:hAnsi="Times New Roman" w:ascii="Times New Roman"/>
          <w:b w:val="false"/>
          <w:lang w:val="hr-HR"/>
        </w:rPr>
        <w:t>oj</w:t>
      </w:r>
      <w:r w:rsidR="003C4709" w:rsidRPr="009734C9">
        <w:rPr>
          <w:rFonts w:hAnsi="Times New Roman" w:ascii="Times New Roman"/>
          <w:b w:val="false"/>
          <w:lang w:val="hr-HR"/>
        </w:rPr>
        <w:t xml:space="preserve"> u </w:t>
      </w:r>
      <w:r w:rsidR="0054620A" w:rsidRPr="009734C9">
        <w:rPr>
          <w:rFonts w:hAnsi="Times New Roman" w:ascii="Times New Roman"/>
          <w:b w:val="false"/>
          <w:lang w:val="hr-HR"/>
        </w:rPr>
        <w:t xml:space="preserve">izreci </w:t>
      </w:r>
      <w:r w:rsidR="003C4709" w:rsidRPr="009734C9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9734C9">
        <w:rPr>
          <w:rFonts w:hAnsi="Times New Roman" w:ascii="Times New Roman"/>
          <w:b w:val="false"/>
          <w:lang w:val="hr-HR"/>
        </w:rPr>
        <w:t>postoji</w:t>
      </w:r>
      <w:r w:rsidR="0092421C" w:rsidRPr="009734C9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9734C9">
        <w:rPr>
          <w:rFonts w:hAnsi="Times New Roman" w:ascii="Times New Roman"/>
          <w:b w:val="false"/>
          <w:lang w:val="hr-HR"/>
        </w:rPr>
        <w:t>o</w:t>
      </w:r>
      <w:r w:rsidR="0092421C" w:rsidRPr="009734C9">
        <w:rPr>
          <w:rFonts w:hAnsi="Times New Roman" w:ascii="Times New Roman"/>
          <w:b w:val="false"/>
          <w:lang w:val="hr-HR"/>
        </w:rPr>
        <w:t xml:space="preserve"> prav</w:t>
      </w:r>
      <w:r w:rsidR="00D0763B" w:rsidRPr="009734C9">
        <w:rPr>
          <w:rFonts w:hAnsi="Times New Roman" w:ascii="Times New Roman"/>
          <w:b w:val="false"/>
          <w:lang w:val="hr-HR"/>
        </w:rPr>
        <w:t>o</w:t>
      </w:r>
      <w:r w:rsidR="0092421C" w:rsidRPr="009734C9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9734C9">
        <w:rPr>
          <w:rFonts w:hAnsi="Times New Roman" w:ascii="Times New Roman"/>
          <w:b w:val="false"/>
          <w:lang w:val="hr-HR"/>
        </w:rPr>
        <w:t xml:space="preserve"> </w:t>
      </w:r>
      <w:r w:rsidR="00C5013C" w:rsidRPr="009734C9">
        <w:rPr>
          <w:rFonts w:hAnsi="Times New Roman" w:ascii="Times New Roman"/>
          <w:b w:val="false"/>
          <w:lang w:val="hr-HR"/>
        </w:rPr>
        <w:t>trećih osoba</w:t>
      </w:r>
      <w:r w:rsidR="00AD7A56" w:rsidRPr="009734C9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9734C9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Stečajni upravitelj je</w:t>
      </w:r>
      <w:r w:rsidR="0054620A" w:rsidRPr="009734C9">
        <w:rPr>
          <w:rFonts w:hAnsi="Times New Roman" w:ascii="Times New Roman"/>
          <w:b w:val="false"/>
          <w:lang w:val="hr-HR"/>
        </w:rPr>
        <w:t xml:space="preserve"> </w:t>
      </w:r>
      <w:r w:rsidR="00D40F2E" w:rsidRPr="009734C9">
        <w:rPr>
          <w:rFonts w:hAnsi="Times New Roman" w:ascii="Times New Roman"/>
          <w:b w:val="false"/>
          <w:lang w:val="hr-HR"/>
        </w:rPr>
        <w:t>20. listopada</w:t>
      </w:r>
      <w:r w:rsidR="0010592B" w:rsidRPr="009734C9">
        <w:rPr>
          <w:rFonts w:hAnsi="Times New Roman" w:ascii="Times New Roman"/>
          <w:b w:val="false"/>
          <w:lang w:val="hr-HR"/>
        </w:rPr>
        <w:t xml:space="preserve"> 2017</w:t>
      </w:r>
      <w:r w:rsidRPr="009734C9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9734C9">
        <w:rPr>
          <w:rFonts w:hAnsi="Times New Roman" w:ascii="Times New Roman"/>
          <w:b w:val="false"/>
          <w:lang w:val="hr-HR"/>
        </w:rPr>
        <w:t>a</w:t>
      </w:r>
      <w:r w:rsidRPr="009734C9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9734C9">
        <w:rPr>
          <w:rFonts w:hAnsi="Times New Roman" w:ascii="Times New Roman"/>
          <w:b w:val="false"/>
          <w:lang w:val="hr-HR"/>
        </w:rPr>
        <w:t>a</w:t>
      </w:r>
      <w:r w:rsidRPr="009734C9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9734C9">
        <w:rPr>
          <w:rFonts w:hAnsi="Times New Roman" w:ascii="Times New Roman"/>
          <w:b w:val="false"/>
          <w:lang w:val="hr-HR"/>
        </w:rPr>
        <w:t>oj</w:t>
      </w:r>
      <w:r w:rsidRPr="009734C9">
        <w:rPr>
          <w:rFonts w:hAnsi="Times New Roman" w:ascii="Times New Roman"/>
          <w:b w:val="false"/>
          <w:lang w:val="hr-HR"/>
        </w:rPr>
        <w:t xml:space="preserve"> postoj</w:t>
      </w:r>
      <w:r w:rsidR="0054620A" w:rsidRPr="009734C9">
        <w:rPr>
          <w:rFonts w:hAnsi="Times New Roman" w:ascii="Times New Roman"/>
          <w:b w:val="false"/>
          <w:lang w:val="hr-HR"/>
        </w:rPr>
        <w:t>i</w:t>
      </w:r>
      <w:r w:rsidR="009E2D7B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9734C9">
        <w:rPr>
          <w:rFonts w:hAnsi="Times New Roman" w:ascii="Times New Roman"/>
          <w:b w:val="false"/>
          <w:lang w:val="hr-HR"/>
        </w:rPr>
        <w:t>o</w:t>
      </w:r>
      <w:r w:rsidRPr="009734C9">
        <w:rPr>
          <w:rFonts w:hAnsi="Times New Roman" w:ascii="Times New Roman"/>
          <w:b w:val="false"/>
          <w:lang w:val="hr-HR"/>
        </w:rPr>
        <w:t xml:space="preserve"> prav</w:t>
      </w:r>
      <w:r w:rsidR="0054620A" w:rsidRPr="009734C9">
        <w:rPr>
          <w:rFonts w:hAnsi="Times New Roman" w:ascii="Times New Roman"/>
          <w:b w:val="false"/>
          <w:lang w:val="hr-HR"/>
        </w:rPr>
        <w:t>o</w:t>
      </w:r>
      <w:r w:rsidRPr="009734C9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9734C9">
        <w:rPr>
          <w:rFonts w:hAnsi="Times New Roman" w:ascii="Times New Roman"/>
          <w:b w:val="false"/>
          <w:lang w:val="hr-HR"/>
        </w:rPr>
        <w:t xml:space="preserve"> </w:t>
      </w:r>
      <w:r w:rsidR="00C5013C" w:rsidRPr="009734C9">
        <w:rPr>
          <w:rFonts w:hAnsi="Times New Roman" w:ascii="Times New Roman"/>
          <w:b w:val="false"/>
          <w:lang w:val="hr-HR"/>
        </w:rPr>
        <w:t>trećih osoba</w:t>
      </w:r>
      <w:r w:rsidR="00AD7A56" w:rsidRPr="009734C9">
        <w:rPr>
          <w:rFonts w:hAnsi="Times New Roman" w:ascii="Times New Roman"/>
          <w:b w:val="false"/>
          <w:lang w:val="hr-HR"/>
        </w:rPr>
        <w:t xml:space="preserve"> </w:t>
      </w:r>
      <w:r w:rsidR="00D0763B" w:rsidRPr="009734C9">
        <w:rPr>
          <w:rFonts w:hAnsi="Times New Roman" w:ascii="Times New Roman"/>
          <w:b w:val="false"/>
          <w:lang w:val="hr-HR"/>
        </w:rPr>
        <w:t>unovč</w:t>
      </w:r>
      <w:r w:rsidR="002C5077" w:rsidRPr="009734C9">
        <w:rPr>
          <w:rFonts w:hAnsi="Times New Roman" w:ascii="Times New Roman"/>
          <w:b w:val="false"/>
          <w:lang w:val="hr-HR"/>
        </w:rPr>
        <w:t>i</w:t>
      </w:r>
      <w:r w:rsidR="00D0763B" w:rsidRPr="009734C9">
        <w:rPr>
          <w:rFonts w:hAnsi="Times New Roman" w:ascii="Times New Roman"/>
          <w:b w:val="false"/>
          <w:lang w:val="hr-HR"/>
        </w:rPr>
        <w:t xml:space="preserve"> </w:t>
      </w:r>
      <w:r w:rsidR="00250893" w:rsidRPr="009734C9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9734C9">
        <w:rPr>
          <w:rFonts w:hAnsi="Times New Roman" w:ascii="Times New Roman"/>
          <w:b w:val="false"/>
          <w:lang w:val="hr-HR"/>
        </w:rPr>
        <w:t xml:space="preserve">i </w:t>
      </w:r>
      <w:r w:rsidR="00250893" w:rsidRPr="009734C9">
        <w:rPr>
          <w:rFonts w:hAnsi="Times New Roman" w:ascii="Times New Roman"/>
          <w:b w:val="false"/>
          <w:lang w:val="hr-HR"/>
        </w:rPr>
        <w:t>sukladno čl.</w:t>
      </w:r>
      <w:r w:rsidR="005E08C2" w:rsidRPr="009734C9">
        <w:rPr>
          <w:rFonts w:hAnsi="Times New Roman" w:ascii="Times New Roman"/>
          <w:b w:val="false"/>
          <w:lang w:val="hr-HR"/>
        </w:rPr>
        <w:t>247</w:t>
      </w:r>
      <w:r w:rsidR="00250893" w:rsidRPr="009734C9">
        <w:rPr>
          <w:rFonts w:hAnsi="Times New Roman" w:ascii="Times New Roman"/>
          <w:b w:val="false"/>
          <w:lang w:val="hr-HR"/>
        </w:rPr>
        <w:t>. st.</w:t>
      </w:r>
      <w:r w:rsidR="005E08C2" w:rsidRPr="009734C9">
        <w:rPr>
          <w:rFonts w:hAnsi="Times New Roman" w:ascii="Times New Roman"/>
          <w:b w:val="false"/>
          <w:lang w:val="hr-HR"/>
        </w:rPr>
        <w:t>1</w:t>
      </w:r>
      <w:r w:rsidR="00250893" w:rsidRPr="009734C9">
        <w:rPr>
          <w:rFonts w:hAnsi="Times New Roman" w:ascii="Times New Roman"/>
          <w:b w:val="false"/>
          <w:lang w:val="hr-HR"/>
        </w:rPr>
        <w:t xml:space="preserve">. </w:t>
      </w:r>
      <w:r w:rsidR="005E08C2" w:rsidRPr="009734C9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9734C9">
        <w:rPr>
          <w:rFonts w:hAnsi="Times New Roman" w:ascii="Times New Roman"/>
          <w:b w:val="false"/>
          <w:lang w:val="hr-HR"/>
        </w:rPr>
        <w:t>S</w:t>
      </w:r>
      <w:r w:rsidR="00262AFB" w:rsidRPr="009734C9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9734C9">
        <w:rPr>
          <w:rFonts w:hAnsi="Times New Roman" w:ascii="Times New Roman"/>
          <w:b w:val="false"/>
          <w:lang w:val="hr-HR"/>
        </w:rPr>
        <w:t>71/15,</w:t>
      </w:r>
      <w:r w:rsidR="00262AFB" w:rsidRPr="009734C9">
        <w:rPr>
          <w:rFonts w:hAnsi="Times New Roman" w:ascii="Times New Roman"/>
          <w:b w:val="false"/>
          <w:lang w:val="hr-HR"/>
        </w:rPr>
        <w:t xml:space="preserve"> dalje: SZ)</w:t>
      </w:r>
      <w:r w:rsidRPr="009734C9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9734C9">
        <w:rPr>
          <w:rFonts w:hAnsi="Times New Roman" w:ascii="Times New Roman"/>
          <w:b w:val="false"/>
          <w:lang w:val="hr-HR"/>
        </w:rPr>
        <w:t>na temelju</w:t>
      </w:r>
      <w:r w:rsidRPr="009734C9">
        <w:rPr>
          <w:rFonts w:hAnsi="Times New Roman" w:ascii="Times New Roman"/>
          <w:b w:val="false"/>
          <w:lang w:val="hr-HR"/>
        </w:rPr>
        <w:t xml:space="preserve"> čl.</w:t>
      </w:r>
      <w:r w:rsidR="005E08C2" w:rsidRPr="009734C9">
        <w:rPr>
          <w:rFonts w:hAnsi="Times New Roman" w:ascii="Times New Roman"/>
          <w:b w:val="false"/>
          <w:lang w:val="hr-HR"/>
        </w:rPr>
        <w:t>247</w:t>
      </w:r>
      <w:r w:rsidRPr="009734C9">
        <w:rPr>
          <w:rFonts w:hAnsi="Times New Roman" w:ascii="Times New Roman"/>
          <w:b w:val="false"/>
          <w:lang w:val="hr-HR"/>
        </w:rPr>
        <w:t>. st.</w:t>
      </w:r>
      <w:r w:rsidR="005E08C2" w:rsidRPr="009734C9">
        <w:rPr>
          <w:rFonts w:hAnsi="Times New Roman" w:ascii="Times New Roman"/>
          <w:b w:val="false"/>
          <w:lang w:val="hr-HR"/>
        </w:rPr>
        <w:t>2</w:t>
      </w:r>
      <w:r w:rsidRPr="009734C9">
        <w:rPr>
          <w:rFonts w:hAnsi="Times New Roman" w:ascii="Times New Roman"/>
          <w:b w:val="false"/>
          <w:lang w:val="hr-HR"/>
        </w:rPr>
        <w:t>.</w:t>
      </w:r>
      <w:r w:rsidR="005958EA" w:rsidRPr="009734C9">
        <w:rPr>
          <w:rFonts w:hAnsi="Times New Roman" w:ascii="Times New Roman"/>
          <w:b w:val="false"/>
          <w:lang w:val="hr-HR"/>
        </w:rPr>
        <w:t xml:space="preserve"> </w:t>
      </w:r>
      <w:r w:rsidR="00262AFB" w:rsidRPr="009734C9">
        <w:rPr>
          <w:rFonts w:hAnsi="Times New Roman" w:ascii="Times New Roman"/>
          <w:b w:val="false"/>
          <w:lang w:val="hr-HR"/>
        </w:rPr>
        <w:t xml:space="preserve">SZ-a, </w:t>
      </w:r>
      <w:r w:rsidRPr="009734C9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</w:p>
    <w:p w:rsidRDefault="009E2D7B" w:rsidP="004C0E3C" w:rsidR="009E2D7B">
      <w:pPr>
        <w:jc w:val="center"/>
        <w:rPr>
          <w:rFonts w:hAnsi="Times New Roman" w:ascii="Times New Roman"/>
          <w:b w:val="false"/>
          <w:lang w:val="hr-HR"/>
        </w:rPr>
      </w:pPr>
    </w:p>
    <w:p w:rsidRDefault="009734C9" w:rsidP="004C0E3C" w:rsidR="00250893" w:rsidRPr="009734C9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Rijeka</w:t>
      </w:r>
      <w:r w:rsidR="00250893" w:rsidRPr="009734C9">
        <w:rPr>
          <w:rFonts w:hAnsi="Times New Roman" w:ascii="Times New Roman"/>
          <w:b w:val="false"/>
          <w:lang w:val="hr-HR"/>
        </w:rPr>
        <w:t>,</w:t>
      </w:r>
      <w:r w:rsidR="00B03869" w:rsidRPr="009734C9">
        <w:rPr>
          <w:rFonts w:hAnsi="Times New Roman" w:ascii="Times New Roman"/>
          <w:b w:val="false"/>
          <w:lang w:val="hr-HR"/>
        </w:rPr>
        <w:t xml:space="preserve"> </w:t>
      </w:r>
      <w:r w:rsidR="00D40F2E" w:rsidRPr="009734C9">
        <w:rPr>
          <w:rFonts w:hAnsi="Times New Roman" w:ascii="Times New Roman"/>
          <w:b w:val="false"/>
          <w:lang w:val="hr-HR"/>
        </w:rPr>
        <w:t>20. studenoga</w:t>
      </w:r>
      <w:r w:rsidR="00C9456E" w:rsidRPr="009734C9">
        <w:rPr>
          <w:rFonts w:hAnsi="Times New Roman" w:ascii="Times New Roman"/>
          <w:b w:val="false"/>
          <w:lang w:val="hr-HR"/>
        </w:rPr>
        <w:t xml:space="preserve"> </w:t>
      </w:r>
      <w:r w:rsidR="00BF62C7" w:rsidRPr="009734C9">
        <w:rPr>
          <w:rFonts w:hAnsi="Times New Roman" w:ascii="Times New Roman"/>
          <w:b w:val="false"/>
          <w:lang w:val="hr-HR"/>
        </w:rPr>
        <w:t>201</w:t>
      </w:r>
      <w:r w:rsidR="0010592B" w:rsidRPr="009734C9">
        <w:rPr>
          <w:rFonts w:hAnsi="Times New Roman" w:ascii="Times New Roman"/>
          <w:b w:val="false"/>
          <w:lang w:val="hr-HR"/>
        </w:rPr>
        <w:t>7</w:t>
      </w:r>
      <w:r w:rsidR="00B03869" w:rsidRPr="009734C9">
        <w:rPr>
          <w:rFonts w:hAnsi="Times New Roman" w:ascii="Times New Roman"/>
          <w:b w:val="false"/>
          <w:lang w:val="hr-HR"/>
        </w:rPr>
        <w:t>.</w:t>
      </w:r>
    </w:p>
    <w:p w:rsidRDefault="00250893" w:rsidP="00F251CF" w:rsidR="005E08C2" w:rsidRPr="009734C9">
      <w:pPr>
        <w:jc w:val="right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 xml:space="preserve">                       </w:t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</w:r>
      <w:r w:rsidRPr="009734C9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9734C9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9734C9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9734C9">
      <w:pPr>
        <w:jc w:val="both"/>
        <w:rPr>
          <w:rFonts w:hAnsi="Times New Roman" w:ascii="Times New Roman"/>
          <w:b w:val="false"/>
          <w:lang w:val="hr-HR"/>
        </w:rPr>
      </w:pPr>
      <w:r w:rsidRPr="009734C9">
        <w:rPr>
          <w:rFonts w:hAnsi="Times New Roman" w:ascii="Times New Roman"/>
          <w:b w:val="false"/>
          <w:lang w:val="hr-HR"/>
        </w:rPr>
        <w:t xml:space="preserve">Protiv </w:t>
      </w:r>
      <w:r w:rsidR="00E9451C" w:rsidRPr="009734C9">
        <w:rPr>
          <w:rFonts w:hAnsi="Times New Roman" w:ascii="Times New Roman"/>
          <w:b w:val="false"/>
          <w:lang w:val="hr-HR"/>
        </w:rPr>
        <w:t>r</w:t>
      </w:r>
      <w:r w:rsidRPr="009734C9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9734C9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9734C9">
        <w:rPr>
          <w:rFonts w:hAnsi="Times New Roman" w:ascii="Times New Roman"/>
          <w:b w:val="false"/>
          <w:lang w:val="hr-HR"/>
        </w:rPr>
        <w:t>Žalba se podnosi pute</w:t>
      </w:r>
      <w:r w:rsidR="00C64330" w:rsidRPr="009734C9">
        <w:rPr>
          <w:rFonts w:hAnsi="Times New Roman" w:ascii="Times New Roman"/>
          <w:b w:val="false"/>
          <w:lang w:val="hr-HR"/>
        </w:rPr>
        <w:t>m</w:t>
      </w:r>
      <w:r w:rsidR="00EA0EE6" w:rsidRPr="009734C9">
        <w:rPr>
          <w:rFonts w:hAnsi="Times New Roman" w:ascii="Times New Roman"/>
          <w:b w:val="false"/>
          <w:lang w:val="hr-HR"/>
        </w:rPr>
        <w:t xml:space="preserve"> </w:t>
      </w:r>
      <w:r w:rsidRPr="009734C9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sectPr w:rsidSect="004C781D" w:rsidR="00250893" w:rsidRPr="009734C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1CF" w:rsidR="007D01CF">
      <w:r>
        <w:separator/>
      </w:r>
    </w:p>
  </w:endnote>
  <w:endnote w:id="0" w:type="continuationSeparator">
    <w:p w:rsidRDefault="007D01CF" w:rsidR="007D0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2A76EC">
      <w:rPr>
        <w:rStyle w:val="Brojstranice"/>
        <w:rFonts w:hAnsi="Times New Roman" w:ascii="Times New Roman"/>
        <w:b w:val="false"/>
        <w:noProof/>
      </w:rPr>
      <w:t>2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721" w:rsidR="00BD2721">
    <w:pPr>
      <w:pStyle w:val="Podnoje"/>
      <w:jc w:val="center"/>
    </w:pPr>
  </w:p>
  <w:p w:rsidRDefault="00BD2721" w:rsidP="00BD2721" w:rsidR="00BD2721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2A76EC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BD2721" w:rsidR="00BD27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1CF" w:rsidR="007D01CF">
      <w:r>
        <w:separator/>
      </w:r>
    </w:p>
  </w:footnote>
  <w:footnote w:id="0" w:type="continuationSeparator">
    <w:p w:rsidRDefault="007D01CF" w:rsidR="007D0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D7B" w:rsidP="009E2D7B" w:rsidR="007C6663" w:rsidRPr="004C781D">
    <w:pPr>
      <w:pStyle w:val="Zaglavlje"/>
      <w:tabs>
        <w:tab w:pos="6660" w:val="left"/>
      </w:tabs>
      <w:jc w:val="right"/>
      <w:rPr>
        <w:rFonts w:hAnsi="Times New Roman" w:ascii="Times New Roman"/>
        <w:b w:val="false"/>
      </w:rPr>
    </w:pPr>
    <w:r w:rsidRPr="004C781D">
      <w:rPr>
        <w:rFonts w:hAnsi="Times New Roman" w:ascii="Times New Roman"/>
        <w:b w:val="false"/>
      </w:rPr>
      <w:t>Posl. br. 14 St-279/2017</w:t>
    </w:r>
    <w:r w:rsidR="004C781D" w:rsidRPr="004C781D">
      <w:rPr>
        <w:rFonts w:hAnsi="Times New Roman" w:ascii="Times New Roman"/>
        <w:b w:val="false"/>
      </w:rPr>
      <w:t>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D7B" w:rsidP="009E2D7B" w:rsidR="009E2D7B" w:rsidRPr="009E2D7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A76EC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3BA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C781D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2180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45E30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D01CF"/>
    <w:rsid w:val="007E6D12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734C9"/>
    <w:rsid w:val="00983E4B"/>
    <w:rsid w:val="009A7977"/>
    <w:rsid w:val="009B4A11"/>
    <w:rsid w:val="009B7AC6"/>
    <w:rsid w:val="009C4035"/>
    <w:rsid w:val="009E0FB6"/>
    <w:rsid w:val="009E2D7B"/>
    <w:rsid w:val="009E4B34"/>
    <w:rsid w:val="009E7733"/>
    <w:rsid w:val="009F3972"/>
    <w:rsid w:val="00A01EAF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1651"/>
    <w:rsid w:val="00B7682C"/>
    <w:rsid w:val="00B808AF"/>
    <w:rsid w:val="00B87D74"/>
    <w:rsid w:val="00B93330"/>
    <w:rsid w:val="00BC14FF"/>
    <w:rsid w:val="00BC240A"/>
    <w:rsid w:val="00BD2721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57357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0F2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57C2F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BD2721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7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6E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6E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6E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6E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BD2721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7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6E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6E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6E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6E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St-279/2017-15</izvorni_sadrzaj>
    <derivirana_varijabla naziv="DomainObject.Oznaka_1">St-279/2017-15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THE CASTLE d.o.o.</izvorni_sadrzaj>
    <derivirana_varijabla naziv="DomainObject.Predmet.ProtustrankaFormated_1">  Likvidacijska masa THE CASTLE d.o.o.</derivirana_varijabla>
  </DomainObject.Predmet.ProtustrankaFormated>
  <DomainObject.Predmet.ProtustrankaFormatedOIB>
    <izvorni_sadrzaj>  Likvidacijska masa THE CASTLE d.o.o., OIB 63845714799</izvorni_sadrzaj>
    <derivirana_varijabla naziv="DomainObject.Predmet.ProtustrankaFormatedOIB_1">  Likvidacijska masa THE CASTLE d.o.o., OIB 63845714799</derivirana_varijabla>
  </DomainObject.Predmet.ProtustrankaFormatedOIB>
  <DomainObject.Predmet.ProtustrankaFormatedWithAdress>
    <izvorni_sadrzaj> Likvidacijska masa THE CASTLE d.o.o., Rubeši 136, 51215 Kastav</izvorni_sadrzaj>
    <derivirana_varijabla naziv="DomainObject.Predmet.ProtustrankaFormatedWithAdress_1"> Likvidacijska masa THE CASTLE d.o.o., Rubeši 136, 51215 Kastav</derivirana_varijabla>
  </DomainObject.Predmet.ProtustrankaFormatedWithAdress>
  <DomainObject.Predmet.ProtustrankaFormatedWithAdressOIB>
    <izvorni_sadrzaj> Likvidacijska masa THE CASTLE d.o.o., OIB 63845714799, Rubeši 136, 51215 Kastav</izvorni_sadrzaj>
    <derivirana_varijabla naziv="DomainObject.Predmet.ProtustrankaFormatedWithAdressOIB_1"> Likvidacijska masa THE CASTLE d.o.o., OIB 63845714799, Rubeši 136, 51215 Kastav</derivirana_varijabla>
  </DomainObject.Predmet.ProtustrankaFormatedWithAdressOIB>
  <DomainObject.Predmet.ProtustrankaWithAdress>
    <izvorni_sadrzaj>Likvidacijska masa THE CASTLE d.o.o. Rubeši 136, 51215 Kastav</izvorni_sadrzaj>
    <derivirana_varijabla naziv="DomainObject.Predmet.ProtustrankaWithAdress_1">Likvidacijska masa THE CASTLE d.o.o. Rubeši 136, 51215 Kastav</derivirana_varijabla>
  </DomainObject.Predmet.ProtustrankaWithAdress>
  <DomainObject.Predmet.ProtustrankaWithAdressOIB>
    <izvorni_sadrzaj>Likvidacijska masa THE CASTLE d.o.o., OIB 63845714799, Rubeši 136, 51215 Kastav</izvorni_sadrzaj>
    <derivirana_varijabla naziv="DomainObject.Predmet.ProtustrankaWithAdressOIB_1">Likvidacijska masa THE CASTLE d.o.o., OIB 63845714799, Rubeši 136, 51215 Kastav</derivirana_varijabla>
  </DomainObject.Predmet.ProtustrankaWithAdressOIB>
  <DomainObject.Predmet.ProtustrankaNazivFormated>
    <izvorni_sadrzaj>Likvidacijska masa THE CASTLE d.o.o.</izvorni_sadrzaj>
    <derivirana_varijabla naziv="DomainObject.Predmet.ProtustrankaNazivFormated_1">Likvidacijska masa THE CASTLE d.o.o.</derivirana_varijabla>
  </DomainObject.Predmet.ProtustrankaNazivFormated>
  <DomainObject.Predmet.ProtustrankaNazivFormatedOIB>
    <izvorni_sadrzaj>Likvidacijska masa THE CASTLE d.o.o., OIB 63845714799</izvorni_sadrzaj>
    <derivirana_varijabla naziv="DomainObject.Predmet.ProtustrankaNazivFormatedOIB_1">Likvidacijska masa THE CASTLE d.o.o., OIB 63845714799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Likvidacijska masa THE CASTLE d.o.o.</item>
    </izvorni_sadrzaj>
    <derivirana_varijabla naziv="DomainObject.Predmet.ProtuStrankaListFormated_1">
      <item>Likvidacijska masa THE CASTLE d.o.o.</item>
    </derivirana_varijabla>
  </DomainObject.Predmet.ProtuStrankaListFormated>
  <DomainObject.Predmet.ProtuStrankaListFormatedOIB>
    <izvorni_sadrzaj>
      <item>Likvidacijska masa THE CASTLE d.o.o., OIB 63845714799</item>
    </izvorni_sadrzaj>
    <derivirana_varijabla naziv="DomainObject.Predmet.ProtuStrankaListFormatedOIB_1">
      <item>Likvidacijska masa THE CASTLE d.o.o., OIB 63845714799</item>
    </derivirana_varijabla>
  </DomainObject.Predmet.ProtuStrankaListFormatedOIB>
  <DomainObject.Predmet.ProtuStrankaListFormatedWithAdress>
    <izvorni_sadrzaj>
      <item>Likvidacijska masa THE CASTLE d.o.o., Rubeši 136, 51215 Kastav</item>
    </izvorni_sadrzaj>
    <derivirana_varijabla naziv="DomainObject.Predmet.ProtuStrankaListFormatedWithAdress_1">
      <item>Likvidacijska masa THE CASTLE d.o.o., Rubeši 136, 51215 Kastav</item>
    </derivirana_varijabla>
  </DomainObject.Predmet.ProtuStrankaListFormatedWithAdress>
  <DomainObject.Predmet.ProtuStrankaListFormatedWithAdressOIB>
    <izvorni_sadrzaj>
      <item>Likvidacijska masa THE CASTLE d.o.o., OIB 63845714799, Rubeši 136, 51215 Kastav</item>
    </izvorni_sadrzaj>
    <derivirana_varijabla naziv="DomainObject.Predmet.ProtuStrankaListFormatedWithAdressOIB_1">
      <item>Likvidacijska masa THE CASTLE d.o.o., OIB 63845714799, Rubeši 136, 51215 Kastav</item>
    </derivirana_varijabla>
  </DomainObject.Predmet.ProtuStrankaListFormatedWithAdressOIB>
  <DomainObject.Predmet.ProtuStrankaListNazivFormated>
    <izvorni_sadrzaj>
      <item>Likvidacijska masa THE CASTLE d.o.o.</item>
    </izvorni_sadrzaj>
    <derivirana_varijabla naziv="DomainObject.Predmet.ProtuStrankaListNazivFormated_1">
      <item>Likvidacijska masa THE CASTLE d.o.o.</item>
    </derivirana_varijabla>
  </DomainObject.Predmet.ProtuStrankaListNazivFormated>
  <DomainObject.Predmet.ProtuStrankaListNazivFormatedOIB>
    <izvorni_sadrzaj>
      <item>Likvidacijska masa THE CASTLE d.o.o., OIB 63845714799</item>
    </izvorni_sadrzaj>
    <derivirana_varijabla naziv="DomainObject.Predmet.ProtuStrankaListNazivFormatedOIB_1">
      <item>Likvidacijska masa THE CASTLE d.o.o., OIB 63845714799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>St-279/2017-15</izvorni_sadrzaj>
    <derivirana_varijabla naziv="DomainObject.PoslovniBrojDokumenta_1">St-279/2017-15</derivirana_varijabla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Likvidacijska masa THE CASTLE d.o.o.</izvorni_sadrzaj>
    <derivirana_varijabla naziv="DomainObject.Predmet.ProtustrankaIDrugi_1">Likvidacijska masa THE CASTLE d.o.o.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Likvidacijska masa THE CASTLE d.o.o., OIB 63845714799, Rubeši 136, 51215 Kastav</izvorni_sadrzaj>
    <derivirana_varijabla naziv="DomainObject.Predmet.ProtustrankaIDrugiAdressOIB_1">Likvidacijska masa THE CASTLE d.o.o., OIB 63845714799, Rubeši 136,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Likvidacijska masa THE CASTLE d.o.o.</item>
    </izvorni_sadrzaj>
    <derivirana_varijabla naziv="DomainObject.Predmet.SudioniciListNaziv_1">
      <item>MARIJA RUŽIĆ stečajni upravitelj</item>
      <item>Likvidacijska masa THE CASTLE d.o.o.</item>
    </derivirana_varijabla>
  </DomainObject.Predmet.SudioniciListNaziv>
  <DomainObject.Predmet.SudioniciListAdressOIB>
    <izvorni_sadrzaj>
      <item>MARIJA RUŽIĆ stečajni upravitelj, OIB 72695335756, Vrh Čavje 9,51219 Čavle</item>
      <item>Likvidacijska masa THE CASTLE d.o.o., OIB 63845714799, Rubeši 136,51215 Kastav</item>
    </izvorni_sadrzaj>
    <derivirana_varijabla naziv="DomainObject.Predmet.SudioniciListAdressOIB_1">
      <item>MARIJA RUŽIĆ stečajni upravitelj, OIB 72695335756, Vrh Čavje 9,51219 Čavle</item>
      <item>Likvidacijska masa THE CASTLE d.o.o., OIB 63845714799, Rubeši 136,51215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63845714799</item>
    </izvorni_sadrzaj>
    <derivirana_varijabla naziv="DomainObject.Predmet.SudioniciListNazivOIB_1">
      <item>, OIB 72695335756</item>
      <item>, OIB 63845714799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9AC12-C7AC-4813-AF20-31E0697671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778</properties:Words>
  <properties:Characters>4103</properties:Characters>
  <properties:Lines>91</properties:Lines>
  <properties:Paragraphs>27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2017-11-20T07:17:00Z</dcterms:created>
  <dc:creator>rcerneka</dc:creator>
  <cp:lastModifiedBy>wsadmin</cp:lastModifiedBy>
  <cp:lastPrinted>2017-11-20T07:59:00Z</cp:lastPrinted>
  <dcterms:modified xmlns:xsi="http://www.w3.org/2001/XMLSchema-instance" xsi:type="dcterms:W3CDTF">2017-11-20T12:48:00Z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St-279/2017-15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