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fba81" w14:paraId="39fba81" w:rsidRDefault="000C68F1" w:rsidR="000C68F1" w:rsidRPr="00797FED">
      <w:pPr>
        <w15:collapsed w:val="false"/>
        <w:rPr>
          <w:rFonts w:hAnsi="Times New Roman" w:ascii="Times New Roman"/>
          <w:szCs w:val="24"/>
        </w:rPr>
      </w:pPr>
    </w:p>
    <w:p w:rsidRDefault="000C68F1" w:rsidR="00991667" w:rsidRPr="00797FED">
      <w:pPr>
        <w:rPr>
          <w:rFonts w:hAnsi="Times New Roman" w:ascii="Times New Roman"/>
          <w:szCs w:val="24"/>
        </w:rPr>
      </w:pPr>
      <w:r w:rsidRPr="00797FED">
        <w:rPr>
          <w:rFonts w:hAnsi="Times New Roman" w:ascii="Times New Roman"/>
          <w:szCs w:val="24"/>
        </w:rPr>
        <w:t xml:space="preserve">    </w:t>
      </w:r>
      <w:r w:rsidR="004673A0">
        <w:rPr>
          <w:rFonts w:hAnsi="Times New Roman" w:ascii="Times New Roman"/>
          <w:szCs w:val="24"/>
        </w:rPr>
        <w:t xml:space="preserve">           </w:t>
      </w:r>
      <w:r w:rsidRPr="00797FED">
        <w:rPr>
          <w:rFonts w:hAnsi="Times New Roman" w:ascii="Times New Roman"/>
          <w:szCs w:val="24"/>
        </w:rPr>
        <w:t xml:space="preserve"> </w:t>
      </w:r>
      <w:r w:rsidR="004673A0"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3951" w:rsidR="009F3951" w:rsidRPr="00797FED">
      <w:pPr>
        <w:rPr>
          <w:rFonts w:hAnsi="Times New Roman" w:ascii="Times New Roman"/>
          <w:szCs w:val="24"/>
        </w:rPr>
      </w:pPr>
    </w:p>
    <w:p w:rsidRDefault="007D462E" w:rsidR="000C68F1" w:rsidRPr="00797FED">
      <w:pPr>
        <w:rPr>
          <w:rFonts w:hAnsi="Times New Roman" w:ascii="Times New Roman"/>
          <w:szCs w:val="24"/>
        </w:rPr>
      </w:pPr>
      <w:r w:rsidRPr="00797FED">
        <w:rPr>
          <w:rFonts w:hAnsi="Times New Roman" w:ascii="Times New Roman"/>
          <w:szCs w:val="24"/>
        </w:rPr>
        <w:t xml:space="preserve">          Republika Hrvatska</w:t>
      </w:r>
    </w:p>
    <w:p w:rsidRDefault="007D462E" w:rsidR="007D462E" w:rsidRPr="00797FED">
      <w:pPr>
        <w:rPr>
          <w:rFonts w:hAnsi="Times New Roman" w:ascii="Times New Roman"/>
          <w:szCs w:val="24"/>
        </w:rPr>
      </w:pPr>
      <w:r w:rsidRPr="00797FED">
        <w:rPr>
          <w:rFonts w:hAnsi="Times New Roman" w:ascii="Times New Roman"/>
          <w:szCs w:val="24"/>
        </w:rPr>
        <w:t>TRGOVAČKI SUD U ZAGREBU</w:t>
      </w:r>
    </w:p>
    <w:p w:rsidRDefault="007D462E" w:rsidR="000C68F1" w:rsidRPr="00797FED">
      <w:pPr>
        <w:rPr>
          <w:rFonts w:hAnsi="Times New Roman" w:ascii="Times New Roman"/>
          <w:szCs w:val="24"/>
        </w:rPr>
      </w:pPr>
      <w:r w:rsidRPr="00797FED">
        <w:rPr>
          <w:rFonts w:hAnsi="Times New Roman" w:ascii="Times New Roman"/>
          <w:szCs w:val="24"/>
        </w:rPr>
        <w:t xml:space="preserve">      </w:t>
      </w:r>
      <w:r w:rsidR="00A25149" w:rsidRPr="00797FED">
        <w:rPr>
          <w:rFonts w:hAnsi="Times New Roman" w:ascii="Times New Roman"/>
          <w:szCs w:val="24"/>
        </w:rPr>
        <w:t xml:space="preserve"> </w:t>
      </w:r>
      <w:r w:rsidR="00EC424D" w:rsidRPr="00797FED">
        <w:rPr>
          <w:rFonts w:hAnsi="Times New Roman" w:ascii="Times New Roman"/>
          <w:szCs w:val="24"/>
        </w:rPr>
        <w:t>Zagreb, Amruševa 2/II</w:t>
      </w:r>
      <w:r w:rsidR="000C68F1" w:rsidRPr="00797FED">
        <w:rPr>
          <w:rFonts w:hAnsi="Times New Roman" w:ascii="Times New Roman"/>
          <w:szCs w:val="24"/>
        </w:rPr>
        <w:tab/>
      </w:r>
      <w:r w:rsidR="000C68F1" w:rsidRPr="00797FED">
        <w:rPr>
          <w:rFonts w:hAnsi="Times New Roman" w:ascii="Times New Roman"/>
          <w:szCs w:val="24"/>
        </w:rPr>
        <w:tab/>
      </w:r>
      <w:r w:rsidR="000C68F1" w:rsidRPr="00797FED">
        <w:rPr>
          <w:rFonts w:hAnsi="Times New Roman" w:ascii="Times New Roman"/>
          <w:szCs w:val="24"/>
        </w:rPr>
        <w:tab/>
      </w:r>
      <w:r w:rsidR="000C68F1" w:rsidRPr="00797FED">
        <w:rPr>
          <w:rFonts w:hAnsi="Times New Roman" w:ascii="Times New Roman"/>
          <w:szCs w:val="24"/>
        </w:rPr>
        <w:tab/>
      </w:r>
      <w:r w:rsidR="000C68F1" w:rsidRPr="00797FED">
        <w:rPr>
          <w:rFonts w:hAnsi="Times New Roman" w:ascii="Times New Roman"/>
          <w:szCs w:val="24"/>
        </w:rPr>
        <w:tab/>
        <w:t xml:space="preserve">                             </w:t>
      </w:r>
    </w:p>
    <w:p w:rsidRDefault="000C68F1" w:rsidR="000C68F1" w:rsidRPr="00797FED">
      <w:pPr>
        <w:jc w:val="right"/>
        <w:rPr>
          <w:rFonts w:hAnsi="Times New Roman" w:ascii="Times New Roman"/>
          <w:szCs w:val="24"/>
        </w:rPr>
      </w:pPr>
      <w:r w:rsidRPr="00797FED">
        <w:rPr>
          <w:rFonts w:hAnsi="Times New Roman" w:ascii="Times New Roman"/>
          <w:szCs w:val="24"/>
        </w:rPr>
        <w:tab/>
      </w:r>
      <w:r w:rsidRPr="00797FED">
        <w:rPr>
          <w:rFonts w:hAnsi="Times New Roman" w:ascii="Times New Roman"/>
          <w:szCs w:val="24"/>
        </w:rPr>
        <w:tab/>
      </w:r>
      <w:r w:rsidRPr="00797FED">
        <w:rPr>
          <w:rFonts w:hAnsi="Times New Roman" w:ascii="Times New Roman"/>
          <w:szCs w:val="24"/>
        </w:rPr>
        <w:tab/>
      </w:r>
      <w:r w:rsidRPr="00797FED">
        <w:rPr>
          <w:rFonts w:hAnsi="Times New Roman" w:ascii="Times New Roman"/>
          <w:szCs w:val="24"/>
        </w:rPr>
        <w:tab/>
      </w:r>
      <w:r w:rsidRPr="00797FED">
        <w:rPr>
          <w:rFonts w:hAnsi="Times New Roman" w:ascii="Times New Roman"/>
          <w:szCs w:val="24"/>
        </w:rPr>
        <w:tab/>
      </w:r>
      <w:r w:rsidRPr="00797FED">
        <w:rPr>
          <w:rFonts w:hAnsi="Times New Roman" w:ascii="Times New Roman"/>
          <w:szCs w:val="24"/>
        </w:rPr>
        <w:tab/>
      </w:r>
      <w:r w:rsidRPr="00797FED">
        <w:rPr>
          <w:rFonts w:hAnsi="Times New Roman" w:ascii="Times New Roman"/>
          <w:szCs w:val="24"/>
        </w:rPr>
        <w:tab/>
      </w:r>
      <w:r w:rsidR="00EC424D" w:rsidRPr="00797FED">
        <w:rPr>
          <w:rFonts w:hAnsi="Times New Roman" w:ascii="Times New Roman"/>
          <w:szCs w:val="24"/>
        </w:rPr>
        <w:t>20</w:t>
      </w:r>
      <w:r w:rsidR="00877D64" w:rsidRPr="00797FED">
        <w:rPr>
          <w:rFonts w:hAnsi="Times New Roman" w:ascii="Times New Roman"/>
          <w:szCs w:val="24"/>
        </w:rPr>
        <w:t>.</w:t>
      </w:r>
      <w:r w:rsidR="00AD077A" w:rsidRPr="00797FED">
        <w:rPr>
          <w:rFonts w:hAnsi="Times New Roman" w:ascii="Times New Roman"/>
          <w:szCs w:val="24"/>
        </w:rPr>
        <w:t xml:space="preserve"> </w:t>
      </w:r>
      <w:r w:rsidRPr="00797FED">
        <w:rPr>
          <w:rFonts w:hAnsi="Times New Roman" w:ascii="Times New Roman"/>
          <w:szCs w:val="24"/>
        </w:rPr>
        <w:t>St-</w:t>
      </w:r>
      <w:r w:rsidR="002E36FC">
        <w:rPr>
          <w:rFonts w:hAnsi="Times New Roman" w:ascii="Times New Roman"/>
          <w:szCs w:val="24"/>
        </w:rPr>
        <w:t>413/15</w:t>
      </w:r>
      <w:r w:rsidR="00DB4F11" w:rsidRPr="00797FED">
        <w:rPr>
          <w:rFonts w:hAnsi="Times New Roman" w:ascii="Times New Roman"/>
          <w:szCs w:val="24"/>
        </w:rPr>
        <w:t>-</w:t>
      </w:r>
      <w:r w:rsidR="005C320E">
        <w:rPr>
          <w:rFonts w:hAnsi="Times New Roman" w:ascii="Times New Roman"/>
          <w:szCs w:val="24"/>
        </w:rPr>
        <w:t>16</w:t>
      </w:r>
    </w:p>
    <w:p w:rsidRDefault="00C758CB" w:rsidP="00C758CB" w:rsidR="00C758CB" w:rsidRPr="00797FED">
      <w:pPr>
        <w:jc w:val="center"/>
        <w:rPr>
          <w:rFonts w:hAnsi="Times New Roman" w:ascii="Times New Roman"/>
          <w:szCs w:val="24"/>
        </w:rPr>
      </w:pPr>
      <w:r w:rsidRPr="00797FED">
        <w:rPr>
          <w:rFonts w:hAnsi="Times New Roman" w:ascii="Times New Roman"/>
          <w:szCs w:val="24"/>
        </w:rPr>
        <w:t>R E P U B L I K A    H R V A T S K A</w:t>
      </w:r>
    </w:p>
    <w:p w:rsidRDefault="0043255A" w:rsidR="0043255A" w:rsidRPr="00797FED">
      <w:pPr>
        <w:jc w:val="right"/>
        <w:rPr>
          <w:rFonts w:hAnsi="Times New Roman" w:ascii="Times New Roman"/>
          <w:szCs w:val="24"/>
        </w:rPr>
      </w:pPr>
    </w:p>
    <w:p w:rsidRDefault="000C68F1" w:rsidP="00385637" w:rsidR="000C68F1" w:rsidRPr="00797FED">
      <w:pPr>
        <w:jc w:val="center"/>
        <w:rPr>
          <w:rFonts w:hAnsi="Times New Roman" w:ascii="Times New Roman"/>
          <w:szCs w:val="24"/>
        </w:rPr>
      </w:pPr>
      <w:r w:rsidRPr="00797FED">
        <w:rPr>
          <w:rFonts w:hAnsi="Times New Roman" w:ascii="Times New Roman"/>
          <w:szCs w:val="24"/>
        </w:rPr>
        <w:t>R J E Š E N J E</w:t>
      </w:r>
    </w:p>
    <w:p w:rsidRDefault="000C68F1" w:rsidR="000C68F1" w:rsidRPr="00797FED">
      <w:pPr>
        <w:jc w:val="center"/>
        <w:rPr>
          <w:rFonts w:hAnsi="Times New Roman" w:ascii="Times New Roman"/>
          <w:szCs w:val="24"/>
        </w:rPr>
      </w:pPr>
    </w:p>
    <w:p w:rsidRDefault="000C68F1" w:rsidR="000E40A4" w:rsidRPr="00797FED">
      <w:pPr>
        <w:pStyle w:val="Tijeloteksta"/>
        <w:rPr>
          <w:szCs w:val="24"/>
        </w:rPr>
      </w:pPr>
      <w:r w:rsidRPr="00797FED">
        <w:rPr>
          <w:szCs w:val="24"/>
        </w:rPr>
        <w:tab/>
      </w:r>
      <w:r w:rsidR="00375822" w:rsidRPr="00797FED">
        <w:rPr>
          <w:szCs w:val="24"/>
        </w:rPr>
        <w:t>TRGOVAČKI SUD U ZAGREBU</w:t>
      </w:r>
      <w:r w:rsidR="006C4682" w:rsidRPr="00797FED">
        <w:rPr>
          <w:szCs w:val="24"/>
        </w:rPr>
        <w:t>,</w:t>
      </w:r>
      <w:r w:rsidR="00375822" w:rsidRPr="00797FED">
        <w:rPr>
          <w:szCs w:val="24"/>
        </w:rPr>
        <w:t xml:space="preserve"> po sucu </w:t>
      </w:r>
      <w:r w:rsidR="00A64B78" w:rsidRPr="00797FED">
        <w:rPr>
          <w:szCs w:val="24"/>
        </w:rPr>
        <w:t xml:space="preserve">pojedincu </w:t>
      </w:r>
      <w:r w:rsidR="00375822" w:rsidRPr="00797FED">
        <w:rPr>
          <w:szCs w:val="24"/>
        </w:rPr>
        <w:t xml:space="preserve">Luciji Butigan, </w:t>
      </w:r>
      <w:r w:rsidR="00593794" w:rsidRPr="00797FED">
        <w:rPr>
          <w:szCs w:val="24"/>
        </w:rPr>
        <w:t xml:space="preserve">postupajući po prijedlogu </w:t>
      </w:r>
      <w:r w:rsidR="002E36FC" w:rsidRPr="000647E7">
        <w:rPr>
          <w:szCs w:val="24"/>
        </w:rPr>
        <w:t>predlagatelja</w:t>
      </w:r>
      <w:r w:rsidR="002E36FC">
        <w:rPr>
          <w:szCs w:val="24"/>
        </w:rPr>
        <w:t xml:space="preserve">-dužnika </w:t>
      </w:r>
      <w:r w:rsidR="002E36FC" w:rsidRPr="000647E7">
        <w:rPr>
          <w:szCs w:val="24"/>
        </w:rPr>
        <w:t xml:space="preserve"> </w:t>
      </w:r>
      <w:r w:rsidR="002E36FC">
        <w:rPr>
          <w:szCs w:val="24"/>
        </w:rPr>
        <w:t>LATUS d.o.o., za poslovanje nekretninama i građenje, Zagreb, Trg Mažuranića 13, OIB:21302492202, za otvaranje stečajnog postupka nad trgovačkim društvom LATUS d.o.o., za poslovanje nekretninama i građenje, Zagreb, Trg Mažuranića 13, OIB:21302492202</w:t>
      </w:r>
      <w:r w:rsidR="009F3951" w:rsidRPr="00797FED">
        <w:rPr>
          <w:szCs w:val="24"/>
        </w:rPr>
        <w:t xml:space="preserve">, dana </w:t>
      </w:r>
      <w:r w:rsidR="002E36FC">
        <w:rPr>
          <w:szCs w:val="24"/>
        </w:rPr>
        <w:t>16</w:t>
      </w:r>
      <w:r w:rsidR="009F3951" w:rsidRPr="00797FED">
        <w:rPr>
          <w:szCs w:val="24"/>
        </w:rPr>
        <w:t xml:space="preserve">. </w:t>
      </w:r>
      <w:r w:rsidR="002E36FC">
        <w:rPr>
          <w:szCs w:val="24"/>
        </w:rPr>
        <w:t>prosinca</w:t>
      </w:r>
      <w:r w:rsidR="009F3951" w:rsidRPr="00797FED">
        <w:rPr>
          <w:szCs w:val="24"/>
        </w:rPr>
        <w:t xml:space="preserve"> </w:t>
      </w:r>
      <w:r w:rsidR="00593794" w:rsidRPr="00797FED">
        <w:rPr>
          <w:szCs w:val="24"/>
        </w:rPr>
        <w:t>201</w:t>
      </w:r>
      <w:r w:rsidR="002E36FC">
        <w:rPr>
          <w:szCs w:val="24"/>
        </w:rPr>
        <w:t>6</w:t>
      </w:r>
      <w:r w:rsidR="00593794" w:rsidRPr="00797FED">
        <w:rPr>
          <w:szCs w:val="24"/>
        </w:rPr>
        <w:t>.</w:t>
      </w:r>
    </w:p>
    <w:p w:rsidRDefault="00593794" w:rsidR="00593794" w:rsidRPr="00797FED">
      <w:pPr>
        <w:pStyle w:val="Tijeloteksta"/>
        <w:rPr>
          <w:szCs w:val="24"/>
        </w:rPr>
      </w:pPr>
    </w:p>
    <w:p w:rsidRDefault="00347A1F" w:rsidP="00385637" w:rsidR="000C68F1" w:rsidRPr="00797FED">
      <w:pPr>
        <w:jc w:val="center"/>
        <w:rPr>
          <w:rFonts w:hAnsi="Times New Roman" w:ascii="Times New Roman"/>
          <w:szCs w:val="24"/>
        </w:rPr>
      </w:pPr>
      <w:r w:rsidRPr="00797FED">
        <w:rPr>
          <w:rFonts w:hAnsi="Times New Roman" w:ascii="Times New Roman"/>
          <w:szCs w:val="24"/>
        </w:rPr>
        <w:t>r</w:t>
      </w:r>
      <w:r w:rsidR="000C68F1" w:rsidRPr="00797FED">
        <w:rPr>
          <w:rFonts w:hAnsi="Times New Roman" w:ascii="Times New Roman"/>
          <w:szCs w:val="24"/>
        </w:rPr>
        <w:t xml:space="preserve"> i j e š i o     j e</w:t>
      </w:r>
    </w:p>
    <w:p w:rsidRDefault="000C68F1" w:rsidP="00E77FF9" w:rsidR="000C68F1" w:rsidRPr="00797FED">
      <w:pPr>
        <w:jc w:val="both"/>
        <w:rPr>
          <w:rFonts w:hAnsi="Times New Roman" w:ascii="Times New Roman"/>
          <w:szCs w:val="24"/>
        </w:rPr>
      </w:pPr>
    </w:p>
    <w:p w:rsidRDefault="00BE6555" w:rsidP="002E36FC" w:rsidR="00BE6555" w:rsidRPr="00797FED">
      <w:pPr>
        <w:numPr>
          <w:ilvl w:val="0"/>
          <w:numId w:val="22"/>
        </w:numPr>
        <w:jc w:val="both"/>
        <w:rPr>
          <w:rFonts w:hAnsi="Times New Roman" w:ascii="Times New Roman"/>
          <w:szCs w:val="24"/>
        </w:rPr>
      </w:pPr>
      <w:r w:rsidRPr="00797FED">
        <w:rPr>
          <w:rFonts w:hAnsi="Times New Roman" w:ascii="Times New Roman"/>
          <w:szCs w:val="24"/>
        </w:rPr>
        <w:t xml:space="preserve">Otvara se stečajni postupak nad </w:t>
      </w:r>
      <w:r w:rsidR="002E36FC">
        <w:rPr>
          <w:rFonts w:hAnsi="Times New Roman" w:ascii="Times New Roman"/>
          <w:szCs w:val="24"/>
        </w:rPr>
        <w:t>stečajnim</w:t>
      </w:r>
      <w:r w:rsidR="00DA7628" w:rsidRPr="00797FED">
        <w:rPr>
          <w:rFonts w:hAnsi="Times New Roman" w:ascii="Times New Roman"/>
          <w:szCs w:val="24"/>
        </w:rPr>
        <w:t xml:space="preserve"> </w:t>
      </w:r>
      <w:r w:rsidR="002E36FC">
        <w:rPr>
          <w:rFonts w:hAnsi="Times New Roman" w:ascii="Times New Roman"/>
          <w:szCs w:val="24"/>
        </w:rPr>
        <w:t>dužnikom</w:t>
      </w:r>
      <w:r w:rsidR="008C0B67" w:rsidRPr="00797FED">
        <w:rPr>
          <w:rFonts w:hAnsi="Times New Roman" w:ascii="Times New Roman"/>
          <w:szCs w:val="24"/>
        </w:rPr>
        <w:t xml:space="preserve"> </w:t>
      </w:r>
      <w:r w:rsidR="002E36FC" w:rsidRPr="002E36FC">
        <w:rPr>
          <w:rFonts w:hAnsi="Times New Roman" w:ascii="Times New Roman"/>
          <w:szCs w:val="24"/>
        </w:rPr>
        <w:t>LATUS d.o.o., za poslovanje nekretninama i građenje, Zagreb, Trg Mažuranića 13, OIB:21302492202</w:t>
      </w:r>
      <w:r w:rsidR="00DB4F11" w:rsidRPr="00797FED">
        <w:rPr>
          <w:rFonts w:hAnsi="Times New Roman" w:ascii="Times New Roman"/>
          <w:szCs w:val="24"/>
        </w:rPr>
        <w:t>.</w:t>
      </w:r>
    </w:p>
    <w:p w:rsidRDefault="00BE6555" w:rsidP="00BE6555" w:rsidR="00BE6555" w:rsidRPr="00797FED">
      <w:pPr>
        <w:jc w:val="both"/>
        <w:rPr>
          <w:rFonts w:hAnsi="Times New Roman" w:ascii="Times New Roman"/>
          <w:szCs w:val="24"/>
        </w:rPr>
      </w:pPr>
    </w:p>
    <w:p w:rsidRDefault="00BE6555" w:rsidP="00DB4F11" w:rsidR="00DB4F11" w:rsidRPr="00797FED">
      <w:pPr>
        <w:numPr>
          <w:ilvl w:val="0"/>
          <w:numId w:val="22"/>
        </w:numPr>
        <w:jc w:val="both"/>
        <w:rPr>
          <w:rFonts w:eastAsia="Batang" w:hAnsi="Times New Roman" w:ascii="Times New Roman"/>
          <w:szCs w:val="24"/>
        </w:rPr>
      </w:pPr>
      <w:r w:rsidRPr="00797FED">
        <w:rPr>
          <w:rFonts w:eastAsia="Batang" w:hAnsi="Times New Roman" w:ascii="Times New Roman"/>
          <w:bCs/>
          <w:szCs w:val="24"/>
        </w:rPr>
        <w:t xml:space="preserve">Za stečajnog upravitelja imenuje se </w:t>
      </w:r>
      <w:r w:rsidR="001D3847">
        <w:rPr>
          <w:rFonts w:eastAsia="Batang" w:hAnsi="Times New Roman" w:ascii="Times New Roman"/>
          <w:szCs w:val="24"/>
        </w:rPr>
        <w:t>Milan Kanjer, dipl. oec.</w:t>
      </w:r>
      <w:r w:rsidR="001D3847">
        <w:rPr>
          <w:rFonts w:eastAsia="Batang" w:hAnsi="Times New Roman" w:ascii="Times New Roman"/>
          <w:szCs w:val="24"/>
        </w:rPr>
        <w:t>, Zagreb, II Praćanska 6a, OIB:</w:t>
      </w:r>
      <w:r w:rsidR="001D3847">
        <w:rPr>
          <w:rFonts w:hAnsi="Times New Roman" w:ascii="Times New Roman"/>
          <w:szCs w:val="24"/>
        </w:rPr>
        <w:t>19841318135</w:t>
      </w:r>
      <w:r w:rsidR="001D3847">
        <w:rPr>
          <w:rFonts w:hAnsi="Times New Roman" w:ascii="Times New Roman"/>
          <w:szCs w:val="24"/>
        </w:rPr>
        <w:t>.</w:t>
      </w:r>
      <w:bookmarkStart w:name="_GoBack" w:id="0"/>
      <w:bookmarkEnd w:id="0"/>
    </w:p>
    <w:p w:rsidRDefault="00BE6555" w:rsidP="00BE6555" w:rsidR="00BE6555" w:rsidRPr="00797FED">
      <w:pPr>
        <w:jc w:val="both"/>
        <w:rPr>
          <w:rFonts w:hAnsi="Times New Roman" w:ascii="Times New Roman"/>
          <w:szCs w:val="24"/>
        </w:rPr>
      </w:pPr>
    </w:p>
    <w:p w:rsidRDefault="00BE6555" w:rsidP="00BE6555" w:rsidR="00BE6555" w:rsidRPr="00797FED">
      <w:pPr>
        <w:numPr>
          <w:ilvl w:val="0"/>
          <w:numId w:val="22"/>
        </w:numPr>
        <w:jc w:val="both"/>
        <w:rPr>
          <w:rFonts w:hAnsi="Times New Roman" w:ascii="Times New Roman"/>
          <w:szCs w:val="24"/>
        </w:rPr>
      </w:pPr>
      <w:r w:rsidRPr="00797FED">
        <w:rPr>
          <w:rFonts w:hAnsi="Times New Roman" w:ascii="Times New Roman"/>
          <w:szCs w:val="24"/>
        </w:rPr>
        <w:t>Stečajni po</w:t>
      </w:r>
      <w:r w:rsidR="00273243" w:rsidRPr="00797FED">
        <w:rPr>
          <w:rFonts w:hAnsi="Times New Roman" w:ascii="Times New Roman"/>
          <w:szCs w:val="24"/>
        </w:rPr>
        <w:t>stupak otvoren je dana</w:t>
      </w:r>
      <w:r w:rsidR="009F3951" w:rsidRPr="00797FED">
        <w:rPr>
          <w:rFonts w:hAnsi="Times New Roman" w:ascii="Times New Roman"/>
          <w:szCs w:val="24"/>
        </w:rPr>
        <w:t xml:space="preserve"> 16. </w:t>
      </w:r>
      <w:r w:rsidR="002E36FC">
        <w:rPr>
          <w:rFonts w:hAnsi="Times New Roman" w:ascii="Times New Roman"/>
          <w:szCs w:val="24"/>
        </w:rPr>
        <w:t>prosinca</w:t>
      </w:r>
      <w:r w:rsidR="00593794" w:rsidRPr="00797FED">
        <w:rPr>
          <w:rFonts w:hAnsi="Times New Roman" w:ascii="Times New Roman"/>
          <w:szCs w:val="24"/>
        </w:rPr>
        <w:t xml:space="preserve"> </w:t>
      </w:r>
      <w:r w:rsidR="00273243" w:rsidRPr="00797FED">
        <w:rPr>
          <w:rFonts w:hAnsi="Times New Roman" w:ascii="Times New Roman"/>
          <w:szCs w:val="24"/>
        </w:rPr>
        <w:t>20</w:t>
      </w:r>
      <w:r w:rsidR="00A64B78" w:rsidRPr="00797FED">
        <w:rPr>
          <w:rFonts w:hAnsi="Times New Roman" w:ascii="Times New Roman"/>
          <w:szCs w:val="24"/>
        </w:rPr>
        <w:t>1</w:t>
      </w:r>
      <w:r w:rsidR="002E36FC">
        <w:rPr>
          <w:rFonts w:hAnsi="Times New Roman" w:ascii="Times New Roman"/>
          <w:szCs w:val="24"/>
        </w:rPr>
        <w:t>6</w:t>
      </w:r>
      <w:r w:rsidR="00593794" w:rsidRPr="00797FED">
        <w:rPr>
          <w:rFonts w:hAnsi="Times New Roman" w:ascii="Times New Roman"/>
          <w:szCs w:val="24"/>
        </w:rPr>
        <w:t>.</w:t>
      </w:r>
      <w:r w:rsidR="002E36FC">
        <w:rPr>
          <w:rFonts w:hAnsi="Times New Roman" w:ascii="Times New Roman"/>
          <w:szCs w:val="24"/>
        </w:rPr>
        <w:t>, kojeg je dana ovo rješenje</w:t>
      </w:r>
      <w:r w:rsidRPr="00797FED">
        <w:rPr>
          <w:rFonts w:hAnsi="Times New Roman" w:ascii="Times New Roman"/>
          <w:szCs w:val="24"/>
        </w:rPr>
        <w:t xml:space="preserve"> o otvaranju stečajnog postupka objavljeno i stavljeno </w:t>
      </w:r>
      <w:r w:rsidR="002E36FC">
        <w:rPr>
          <w:rFonts w:hAnsi="Times New Roman" w:ascii="Times New Roman"/>
          <w:szCs w:val="24"/>
        </w:rPr>
        <w:t>na Mrežnoj stranici e-oglasna ploča</w:t>
      </w:r>
      <w:r w:rsidR="002E36FC" w:rsidRPr="00797FED">
        <w:rPr>
          <w:rFonts w:hAnsi="Times New Roman" w:ascii="Times New Roman"/>
          <w:szCs w:val="24"/>
        </w:rPr>
        <w:t xml:space="preserve"> </w:t>
      </w:r>
      <w:r w:rsidR="002E36FC">
        <w:rPr>
          <w:rFonts w:hAnsi="Times New Roman" w:ascii="Times New Roman"/>
          <w:szCs w:val="24"/>
        </w:rPr>
        <w:t>Trgovačkog suda u Zagrebu</w:t>
      </w:r>
      <w:r w:rsidRPr="00797FED">
        <w:rPr>
          <w:rFonts w:hAnsi="Times New Roman" w:ascii="Times New Roman"/>
          <w:szCs w:val="24"/>
        </w:rPr>
        <w:t>.</w:t>
      </w:r>
    </w:p>
    <w:p w:rsidRDefault="00BE6555" w:rsidP="00BE6555" w:rsidR="00BE6555" w:rsidRPr="00797FED">
      <w:pPr>
        <w:jc w:val="both"/>
        <w:rPr>
          <w:rFonts w:hAnsi="Times New Roman" w:ascii="Times New Roman"/>
          <w:szCs w:val="24"/>
        </w:rPr>
      </w:pPr>
    </w:p>
    <w:p w:rsidRDefault="00BE6555" w:rsidP="00BE6555" w:rsidR="00BE6555" w:rsidRPr="00797FED">
      <w:pPr>
        <w:numPr>
          <w:ilvl w:val="0"/>
          <w:numId w:val="22"/>
        </w:numPr>
        <w:jc w:val="both"/>
        <w:rPr>
          <w:rFonts w:hAnsi="Times New Roman" w:ascii="Times New Roman"/>
          <w:szCs w:val="24"/>
        </w:rPr>
      </w:pPr>
      <w:r w:rsidRPr="00797FED">
        <w:rPr>
          <w:rFonts w:hAnsi="Times New Roman" w:ascii="Times New Roman"/>
          <w:szCs w:val="24"/>
        </w:rPr>
        <w:t>Poziv</w:t>
      </w:r>
      <w:r w:rsidR="00593794" w:rsidRPr="00797FED">
        <w:rPr>
          <w:rFonts w:hAnsi="Times New Roman" w:ascii="Times New Roman"/>
          <w:szCs w:val="24"/>
        </w:rPr>
        <w:t>aju se vjerovnici da u roku od 2</w:t>
      </w:r>
      <w:r w:rsidRPr="00797FED">
        <w:rPr>
          <w:rFonts w:hAnsi="Times New Roman" w:ascii="Times New Roman"/>
          <w:szCs w:val="24"/>
        </w:rPr>
        <w:t xml:space="preserve">0 dana od isteka osmog dana od dana objave </w:t>
      </w:r>
      <w:r w:rsidR="002E36FC">
        <w:rPr>
          <w:rFonts w:hAnsi="Times New Roman" w:ascii="Times New Roman"/>
          <w:szCs w:val="24"/>
        </w:rPr>
        <w:t>rješenja</w:t>
      </w:r>
      <w:r w:rsidRPr="00797FED">
        <w:rPr>
          <w:rFonts w:hAnsi="Times New Roman" w:ascii="Times New Roman"/>
          <w:szCs w:val="24"/>
        </w:rPr>
        <w:t xml:space="preserve"> o otvaranju stečajnog postupka </w:t>
      </w:r>
      <w:r w:rsidR="002E36FC">
        <w:rPr>
          <w:rFonts w:hAnsi="Times New Roman" w:ascii="Times New Roman"/>
          <w:szCs w:val="24"/>
        </w:rPr>
        <w:t xml:space="preserve">na Mrežnoj stranici e-oglasna ploča Trgovačkog suda u Zagrebu </w:t>
      </w:r>
      <w:r w:rsidRPr="00797FED">
        <w:rPr>
          <w:rFonts w:hAnsi="Times New Roman" w:ascii="Times New Roman"/>
          <w:szCs w:val="24"/>
        </w:rPr>
        <w:t>prijave svoje tražbine stečajnom upravitelju u skladu s pravilima Stečajnog zakona.</w:t>
      </w:r>
    </w:p>
    <w:p w:rsidRDefault="00BE6555" w:rsidP="00BE6555" w:rsidR="00BE6555" w:rsidRPr="00797FED">
      <w:pPr>
        <w:jc w:val="both"/>
        <w:rPr>
          <w:rFonts w:hAnsi="Times New Roman" w:ascii="Times New Roman"/>
          <w:szCs w:val="24"/>
        </w:rPr>
      </w:pPr>
    </w:p>
    <w:p w:rsidRDefault="00BE6555" w:rsidP="008F1966" w:rsidR="00BE6555" w:rsidRPr="00797FED">
      <w:pPr>
        <w:numPr>
          <w:ilvl w:val="0"/>
          <w:numId w:val="22"/>
        </w:numPr>
        <w:jc w:val="both"/>
        <w:rPr>
          <w:rFonts w:hAnsi="Times New Roman" w:ascii="Times New Roman"/>
          <w:szCs w:val="24"/>
        </w:rPr>
      </w:pPr>
      <w:r w:rsidRPr="00797FED">
        <w:rPr>
          <w:rFonts w:hAnsi="Times New Roman" w:ascii="Times New Roman"/>
          <w:szCs w:val="24"/>
        </w:rPr>
        <w:t xml:space="preserve">Pozivaju se razlučni i izlučni vjerovnici da u roku od </w:t>
      </w:r>
      <w:r w:rsidR="00593794" w:rsidRPr="00797FED">
        <w:rPr>
          <w:rFonts w:hAnsi="Times New Roman" w:ascii="Times New Roman"/>
          <w:szCs w:val="24"/>
        </w:rPr>
        <w:t>15</w:t>
      </w:r>
      <w:r w:rsidRPr="00797FED">
        <w:rPr>
          <w:rFonts w:hAnsi="Times New Roman" w:ascii="Times New Roman"/>
          <w:szCs w:val="24"/>
        </w:rPr>
        <w:t xml:space="preserve"> dana računajući od proteka osmog dana od dana objave oglasa o otvaranju stečajnog postupka u Narodnim novinama, obavijeste stečajnog upravitelja u pisanom obliku o postojanju svojih razlučnih i izlučnih prava.</w:t>
      </w:r>
    </w:p>
    <w:p w:rsidRDefault="00BE6555" w:rsidP="00BE6555" w:rsidR="00BE6555" w:rsidRPr="00797FED">
      <w:pPr>
        <w:jc w:val="both"/>
        <w:rPr>
          <w:rFonts w:hAnsi="Times New Roman" w:ascii="Times New Roman"/>
          <w:szCs w:val="24"/>
        </w:rPr>
      </w:pPr>
    </w:p>
    <w:p w:rsidRDefault="00BE6555" w:rsidP="00BE6555" w:rsidR="00BE6555" w:rsidRPr="00797FED">
      <w:pPr>
        <w:numPr>
          <w:ilvl w:val="0"/>
          <w:numId w:val="22"/>
        </w:numPr>
        <w:jc w:val="both"/>
        <w:rPr>
          <w:rFonts w:hAnsi="Times New Roman" w:ascii="Times New Roman"/>
          <w:szCs w:val="24"/>
        </w:rPr>
      </w:pPr>
      <w:r w:rsidRPr="00797FED">
        <w:rPr>
          <w:rFonts w:hAnsi="Times New Roman" w:ascii="Times New Roman"/>
          <w:szCs w:val="24"/>
        </w:rPr>
        <w:t>Otvaranje stečajnog postupka ima se upisati u sudski registar Trgovačkog suda u Zagrebu.</w:t>
      </w:r>
    </w:p>
    <w:p w:rsidRDefault="00BE6555" w:rsidP="00BE6555" w:rsidR="00BE6555" w:rsidRPr="00797FED">
      <w:pPr>
        <w:jc w:val="both"/>
        <w:rPr>
          <w:rFonts w:hAnsi="Times New Roman" w:ascii="Times New Roman"/>
          <w:szCs w:val="24"/>
        </w:rPr>
      </w:pPr>
    </w:p>
    <w:p w:rsidRDefault="00797FED" w:rsidP="00797FED" w:rsidR="00797FED">
      <w:pPr>
        <w:numPr>
          <w:ilvl w:val="0"/>
          <w:numId w:val="22"/>
        </w:numPr>
        <w:jc w:val="both"/>
        <w:rPr>
          <w:rFonts w:hAnsi="Times New Roman" w:ascii="Times New Roman"/>
          <w:szCs w:val="24"/>
        </w:rPr>
      </w:pPr>
      <w:r w:rsidRPr="00797FED">
        <w:rPr>
          <w:rFonts w:hAnsi="Times New Roman" w:ascii="Times New Roman"/>
          <w:szCs w:val="24"/>
        </w:rPr>
        <w:t xml:space="preserve">Ovo rješenje dostavlja se Općinskom građanskom sudu u Zagrebu, Zemljišno knjižni odjel radi provedbe upisa zabilježbe otvaranja stečajnog postupka nad stečajnim dužnikom </w:t>
      </w:r>
      <w:r w:rsidR="002E36FC" w:rsidRPr="002E36FC">
        <w:rPr>
          <w:rFonts w:hAnsi="Times New Roman" w:ascii="Times New Roman"/>
          <w:szCs w:val="24"/>
        </w:rPr>
        <w:t>LATUS d.o.o., za poslovanje nekretninama i građenje, Zagreb, Trg Mažuranića 13, OIB:21302492202</w:t>
      </w:r>
      <w:r w:rsidR="002E36FC">
        <w:rPr>
          <w:rFonts w:hAnsi="Times New Roman" w:ascii="Times New Roman"/>
          <w:szCs w:val="24"/>
        </w:rPr>
        <w:t xml:space="preserve"> kako slijedi:</w:t>
      </w:r>
    </w:p>
    <w:p w:rsidRDefault="002E36FC" w:rsidP="002E36FC" w:rsidR="002E36FC" w:rsidRPr="00797FED">
      <w:pPr>
        <w:ind w:left="720"/>
        <w:jc w:val="both"/>
        <w:rPr>
          <w:rFonts w:hAnsi="Times New Roman" w:ascii="Times New Roman"/>
          <w:szCs w:val="24"/>
        </w:rPr>
      </w:pPr>
    </w:p>
    <w:p w:rsidRDefault="002E36FC" w:rsidP="0085533E" w:rsidR="0085533E">
      <w:pPr>
        <w:numPr>
          <w:ilvl w:val="1"/>
          <w:numId w:val="22"/>
        </w:numPr>
        <w:ind w:left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>nekretnina upisana u z</w:t>
      </w:r>
      <w:r w:rsidR="00797FED" w:rsidRPr="002E36FC">
        <w:rPr>
          <w:rFonts w:hAnsi="Times New Roman" w:ascii="Times New Roman"/>
          <w:szCs w:val="24"/>
        </w:rPr>
        <w:t>k</w:t>
      </w:r>
      <w:r w:rsidRPr="002E36FC">
        <w:rPr>
          <w:rFonts w:hAnsi="Times New Roman" w:ascii="Times New Roman"/>
          <w:szCs w:val="24"/>
        </w:rPr>
        <w:t>.</w:t>
      </w:r>
      <w:r w:rsidR="00797FED" w:rsidRPr="002E36FC">
        <w:rPr>
          <w:rFonts w:hAnsi="Times New Roman" w:ascii="Times New Roman"/>
          <w:szCs w:val="24"/>
        </w:rPr>
        <w:t>ul.</w:t>
      </w:r>
      <w:r>
        <w:rPr>
          <w:rFonts w:hAnsi="Times New Roman" w:ascii="Times New Roman"/>
          <w:szCs w:val="24"/>
        </w:rPr>
        <w:t xml:space="preserve"> 24706, k.o. Grad Zagreb</w:t>
      </w:r>
      <w:r w:rsidR="004C20B8">
        <w:rPr>
          <w:rFonts w:hAnsi="Times New Roman" w:ascii="Times New Roman"/>
          <w:szCs w:val="24"/>
        </w:rPr>
        <w:t xml:space="preserve"> – ZK tijelo II - ZGRADA PRODAJNO-USLUŽNOG CENTRA, KREŠIĆEVA 32</w:t>
      </w:r>
      <w:r w:rsidR="00797FED" w:rsidRPr="002E36FC">
        <w:rPr>
          <w:rFonts w:hAnsi="Times New Roman" w:ascii="Times New Roman"/>
          <w:szCs w:val="24"/>
        </w:rPr>
        <w:t xml:space="preserve"> </w:t>
      </w:r>
      <w:r w:rsidR="004C20B8">
        <w:rPr>
          <w:rFonts w:hAnsi="Times New Roman" w:ascii="Times New Roman"/>
          <w:szCs w:val="24"/>
        </w:rPr>
        <w:t>i to:</w:t>
      </w:r>
    </w:p>
    <w:p w:rsidRDefault="004C20B8" w:rsidP="0085533E" w:rsidR="004C20B8">
      <w:pPr>
        <w:numPr>
          <w:ilvl w:val="1"/>
          <w:numId w:val="22"/>
        </w:numPr>
        <w:ind w:left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12. Suvlasnički dio: 23.94/1759.59 ETAŽNO VLASNIŠTVO (E-12)</w:t>
      </w:r>
    </w:p>
    <w:p w:rsidRDefault="004C20B8" w:rsidP="004C20B8" w:rsidR="004C20B8">
      <w:pPr>
        <w:ind w:left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1. Poslovni prostor u podrumu oznake 12/PO, površine 26,60 m2,</w:t>
      </w:r>
    </w:p>
    <w:p w:rsidRDefault="004C20B8" w:rsidP="004C20B8" w:rsidR="004C20B8">
      <w:pPr>
        <w:ind w:left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13. Suvlasnički dio:24.66/1759.59 ETAŽNO VLASNIŠTVO (E-13)</w:t>
      </w:r>
    </w:p>
    <w:p w:rsidRDefault="004C20B8" w:rsidP="004C20B8" w:rsidR="004C20B8">
      <w:pPr>
        <w:ind w:left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1.  Poslovni prostor u podrumu oznake 13/PO, površine 27,40 m2,</w:t>
      </w:r>
    </w:p>
    <w:p w:rsidRDefault="004C20B8" w:rsidP="004C20B8" w:rsidR="004C20B8">
      <w:pPr>
        <w:ind w:left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14. Suvlasnički dio:23.94/1759.59 ETAŽNO VLASNIŠTVO (E-14)</w:t>
      </w:r>
    </w:p>
    <w:p w:rsidRDefault="004C20B8" w:rsidP="004C20B8" w:rsidR="004C20B8">
      <w:pPr>
        <w:ind w:left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1.  Poslovni prostor u podrumu oznake 14/PO, površine 26,60 m2,</w:t>
      </w:r>
    </w:p>
    <w:p w:rsidRDefault="004C20B8" w:rsidP="004C20B8" w:rsidR="004C20B8">
      <w:pPr>
        <w:ind w:left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15. Suvlasnički dio:58.4/1759.59 ETAŽNO VLASNIŠTVO (E-15)</w:t>
      </w:r>
    </w:p>
    <w:p w:rsidRDefault="004C20B8" w:rsidP="004C20B8" w:rsidR="004C20B8">
      <w:pPr>
        <w:ind w:left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1.  Poslovni prostor u podrumu oznake 15/PO, + spremište površine 73,00 m2,</w:t>
      </w:r>
    </w:p>
    <w:p w:rsidRDefault="004C20B8" w:rsidP="004C20B8" w:rsidR="004C20B8">
      <w:pPr>
        <w:ind w:left="720"/>
        <w:jc w:val="both"/>
        <w:rPr>
          <w:rFonts w:hAnsi="Times New Roman" w:ascii="Times New Roman"/>
          <w:szCs w:val="24"/>
        </w:rPr>
      </w:pPr>
    </w:p>
    <w:p w:rsidRDefault="004C20B8" w:rsidP="004C20B8" w:rsidR="004C20B8">
      <w:pPr>
        <w:jc w:val="both"/>
        <w:rPr>
          <w:rFonts w:hAnsi="Times New Roman" w:ascii="Times New Roman"/>
          <w:szCs w:val="24"/>
        </w:rPr>
      </w:pPr>
    </w:p>
    <w:p w:rsidRDefault="004C20B8" w:rsidP="004C20B8" w:rsidR="004C20B8">
      <w:pPr>
        <w:numPr>
          <w:ilvl w:val="0"/>
          <w:numId w:val="22"/>
        </w:numPr>
        <w:jc w:val="both"/>
        <w:rPr>
          <w:rFonts w:hAnsi="Times New Roman" w:ascii="Times New Roman"/>
          <w:szCs w:val="24"/>
        </w:rPr>
      </w:pPr>
      <w:r w:rsidRPr="00797FED">
        <w:rPr>
          <w:rFonts w:hAnsi="Times New Roman" w:ascii="Times New Roman"/>
          <w:szCs w:val="24"/>
        </w:rPr>
        <w:t xml:space="preserve">Ovo rješenje dostavlja se Općinskom sudu u </w:t>
      </w:r>
      <w:r w:rsidR="000471F3">
        <w:rPr>
          <w:rFonts w:hAnsi="Times New Roman" w:ascii="Times New Roman"/>
          <w:szCs w:val="24"/>
        </w:rPr>
        <w:t xml:space="preserve">Novom </w:t>
      </w:r>
      <w:r w:rsidRPr="00797FED">
        <w:rPr>
          <w:rFonts w:hAnsi="Times New Roman" w:ascii="Times New Roman"/>
          <w:szCs w:val="24"/>
        </w:rPr>
        <w:t xml:space="preserve">Zagrebu, Zemljišno knjižni odjel </w:t>
      </w:r>
      <w:r w:rsidR="000471F3">
        <w:rPr>
          <w:rFonts w:hAnsi="Times New Roman" w:ascii="Times New Roman"/>
          <w:szCs w:val="24"/>
        </w:rPr>
        <w:t xml:space="preserve">Novi Zagreb, </w:t>
      </w:r>
      <w:r w:rsidRPr="00797FED">
        <w:rPr>
          <w:rFonts w:hAnsi="Times New Roman" w:ascii="Times New Roman"/>
          <w:szCs w:val="24"/>
        </w:rPr>
        <w:t xml:space="preserve">radi provedbe upisa zabilježbe otvaranja stečajnog postupka nad stečajnim dužnikom </w:t>
      </w:r>
      <w:r w:rsidRPr="002E36FC">
        <w:rPr>
          <w:rFonts w:hAnsi="Times New Roman" w:ascii="Times New Roman"/>
          <w:szCs w:val="24"/>
        </w:rPr>
        <w:t>LATUS d.o.o., za poslovanje nekretninama i građenje, Zagreb, Trg Mažuranića 13, OIB:21302492202</w:t>
      </w:r>
      <w:r>
        <w:rPr>
          <w:rFonts w:hAnsi="Times New Roman" w:ascii="Times New Roman"/>
          <w:szCs w:val="24"/>
        </w:rPr>
        <w:t xml:space="preserve"> kako slijedi:</w:t>
      </w:r>
    </w:p>
    <w:p w:rsidRDefault="000471F3" w:rsidP="000471F3" w:rsidR="000471F3">
      <w:pPr>
        <w:ind w:left="720"/>
        <w:jc w:val="both"/>
        <w:rPr>
          <w:rFonts w:hAnsi="Times New Roman" w:ascii="Times New Roman"/>
          <w:szCs w:val="24"/>
        </w:rPr>
      </w:pPr>
    </w:p>
    <w:p w:rsidRDefault="000471F3" w:rsidP="000471F3" w:rsidR="000471F3">
      <w:pPr>
        <w:ind w:left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 nekretnina upisana u zk.ul. 10182 k.o. Blato Novo, kat.čes. br. 1126/1-ORANICA, MED KOSI, površine 5 m2.</w:t>
      </w:r>
    </w:p>
    <w:p w:rsidRDefault="004C20B8" w:rsidP="004C20B8" w:rsidR="004C20B8">
      <w:pPr>
        <w:jc w:val="both"/>
        <w:rPr>
          <w:rFonts w:hAnsi="Times New Roman" w:ascii="Times New Roman"/>
          <w:szCs w:val="24"/>
        </w:rPr>
      </w:pPr>
    </w:p>
    <w:p w:rsidRDefault="00BE6555" w:rsidP="00BE6555" w:rsidR="00BE6555" w:rsidRPr="00797FED">
      <w:pPr>
        <w:numPr>
          <w:ilvl w:val="0"/>
          <w:numId w:val="22"/>
        </w:numPr>
        <w:jc w:val="both"/>
        <w:rPr>
          <w:rFonts w:hAnsi="Times New Roman" w:ascii="Times New Roman"/>
          <w:szCs w:val="24"/>
        </w:rPr>
      </w:pPr>
      <w:r w:rsidRPr="00797FED">
        <w:rPr>
          <w:rFonts w:hAnsi="Times New Roman" w:ascii="Times New Roman"/>
          <w:szCs w:val="24"/>
        </w:rPr>
        <w:t xml:space="preserve">Ročište vjerovnika na kojem će se ispitati prijavljene tražbine (ispitno ročište) određuje se za dan </w:t>
      </w:r>
      <w:r w:rsidR="004C20B8">
        <w:rPr>
          <w:rFonts w:hAnsi="Times New Roman" w:ascii="Times New Roman"/>
          <w:szCs w:val="24"/>
        </w:rPr>
        <w:t>1</w:t>
      </w:r>
      <w:r w:rsidR="00797FED">
        <w:rPr>
          <w:rFonts w:hAnsi="Times New Roman" w:ascii="Times New Roman"/>
          <w:szCs w:val="24"/>
        </w:rPr>
        <w:t xml:space="preserve">. </w:t>
      </w:r>
      <w:r w:rsidR="004C20B8">
        <w:rPr>
          <w:rFonts w:hAnsi="Times New Roman" w:ascii="Times New Roman"/>
          <w:szCs w:val="24"/>
        </w:rPr>
        <w:t xml:space="preserve">ožujka </w:t>
      </w:r>
      <w:r w:rsidRPr="00797FED">
        <w:rPr>
          <w:rFonts w:hAnsi="Times New Roman" w:ascii="Times New Roman"/>
          <w:szCs w:val="24"/>
        </w:rPr>
        <w:t xml:space="preserve"> 20</w:t>
      </w:r>
      <w:r w:rsidR="00A64B78" w:rsidRPr="00797FED">
        <w:rPr>
          <w:rFonts w:hAnsi="Times New Roman" w:ascii="Times New Roman"/>
          <w:szCs w:val="24"/>
        </w:rPr>
        <w:t>1</w:t>
      </w:r>
      <w:r w:rsidR="004C20B8">
        <w:rPr>
          <w:rFonts w:hAnsi="Times New Roman" w:ascii="Times New Roman"/>
          <w:szCs w:val="24"/>
        </w:rPr>
        <w:t>7</w:t>
      </w:r>
      <w:r w:rsidRPr="00797FED">
        <w:rPr>
          <w:rFonts w:hAnsi="Times New Roman" w:ascii="Times New Roman"/>
          <w:szCs w:val="24"/>
        </w:rPr>
        <w:t xml:space="preserve">. u </w:t>
      </w:r>
      <w:r w:rsidR="004C20B8">
        <w:rPr>
          <w:rFonts w:hAnsi="Times New Roman" w:ascii="Times New Roman"/>
          <w:szCs w:val="24"/>
        </w:rPr>
        <w:t>10:45</w:t>
      </w:r>
      <w:r w:rsidRPr="00797FED">
        <w:rPr>
          <w:rFonts w:hAnsi="Times New Roman" w:ascii="Times New Roman"/>
          <w:szCs w:val="24"/>
        </w:rPr>
        <w:t xml:space="preserve"> sati, u zgradi Trgovačkog suda u Zagrebu, Z</w:t>
      </w:r>
      <w:r w:rsidR="00797FED">
        <w:rPr>
          <w:rFonts w:hAnsi="Times New Roman" w:ascii="Times New Roman"/>
          <w:szCs w:val="24"/>
        </w:rPr>
        <w:t xml:space="preserve">agreb, Petrinjska 8, soba br. </w:t>
      </w:r>
      <w:r w:rsidR="004C20B8">
        <w:rPr>
          <w:rFonts w:hAnsi="Times New Roman" w:ascii="Times New Roman"/>
          <w:szCs w:val="24"/>
        </w:rPr>
        <w:t>91</w:t>
      </w:r>
      <w:r w:rsidRPr="00797FED">
        <w:rPr>
          <w:rFonts w:hAnsi="Times New Roman" w:ascii="Times New Roman"/>
          <w:szCs w:val="24"/>
        </w:rPr>
        <w:t>/II (ulična zgrada).</w:t>
      </w:r>
    </w:p>
    <w:p w:rsidRDefault="00BE6555" w:rsidP="00BE6555" w:rsidR="00BE6555" w:rsidRPr="00797FED">
      <w:pPr>
        <w:jc w:val="both"/>
        <w:rPr>
          <w:rFonts w:hAnsi="Times New Roman" w:ascii="Times New Roman"/>
          <w:szCs w:val="24"/>
        </w:rPr>
      </w:pPr>
    </w:p>
    <w:p w:rsidRDefault="00BE6555" w:rsidP="00BE6555" w:rsidR="00BE6555" w:rsidRPr="00797FED">
      <w:pPr>
        <w:numPr>
          <w:ilvl w:val="0"/>
          <w:numId w:val="22"/>
        </w:numPr>
        <w:jc w:val="both"/>
        <w:rPr>
          <w:rFonts w:hAnsi="Times New Roman" w:ascii="Times New Roman"/>
          <w:szCs w:val="24"/>
        </w:rPr>
      </w:pPr>
      <w:r w:rsidRPr="00797FED">
        <w:rPr>
          <w:rFonts w:hAnsi="Times New Roman" w:ascii="Times New Roman"/>
          <w:szCs w:val="24"/>
        </w:rPr>
        <w:t>Skupština vjerovnika na kojoj će se na temelju izvješća stečajnog upravitelja odlučivati o daljnjem tijeku stečajnog postupka (izvještajno ročište) određuje se z</w:t>
      </w:r>
      <w:r w:rsidR="00593794" w:rsidRPr="00797FED">
        <w:rPr>
          <w:rFonts w:hAnsi="Times New Roman" w:ascii="Times New Roman"/>
          <w:szCs w:val="24"/>
        </w:rPr>
        <w:t>a i</w:t>
      </w:r>
      <w:r w:rsidR="00797FED">
        <w:rPr>
          <w:rFonts w:hAnsi="Times New Roman" w:ascii="Times New Roman"/>
          <w:szCs w:val="24"/>
        </w:rPr>
        <w:t>sti dan i na istom mjestu u 11:00</w:t>
      </w:r>
      <w:r w:rsidRPr="00797FED">
        <w:rPr>
          <w:rFonts w:hAnsi="Times New Roman" w:ascii="Times New Roman"/>
          <w:szCs w:val="24"/>
        </w:rPr>
        <w:t xml:space="preserve"> sati.</w:t>
      </w:r>
    </w:p>
    <w:p w:rsidRDefault="00BE6555" w:rsidP="00BE6555" w:rsidR="00BE6555">
      <w:pPr>
        <w:jc w:val="both"/>
        <w:rPr>
          <w:rFonts w:hAnsi="Times New Roman" w:ascii="Times New Roman"/>
          <w:szCs w:val="24"/>
        </w:rPr>
      </w:pPr>
      <w:r w:rsidRPr="00797FED">
        <w:rPr>
          <w:rFonts w:hAnsi="Times New Roman" w:ascii="Times New Roman"/>
          <w:szCs w:val="24"/>
        </w:rPr>
        <w:tab/>
      </w:r>
      <w:r w:rsidRPr="00797FED">
        <w:rPr>
          <w:rFonts w:hAnsi="Times New Roman" w:ascii="Times New Roman"/>
          <w:szCs w:val="24"/>
        </w:rPr>
        <w:tab/>
      </w:r>
    </w:p>
    <w:p w:rsidRDefault="000471F3" w:rsidP="00BE6555" w:rsidR="000471F3" w:rsidRPr="00797FED">
      <w:pPr>
        <w:jc w:val="both"/>
        <w:rPr>
          <w:rFonts w:hAnsi="Times New Roman" w:ascii="Times New Roman"/>
          <w:szCs w:val="24"/>
        </w:rPr>
      </w:pPr>
    </w:p>
    <w:p w:rsidRDefault="00E77FF9" w:rsidP="00EB0762" w:rsidR="00E77FF9" w:rsidRPr="00797FED">
      <w:pPr>
        <w:jc w:val="center"/>
        <w:rPr>
          <w:rFonts w:hAnsi="Times New Roman" w:ascii="Times New Roman"/>
          <w:szCs w:val="24"/>
        </w:rPr>
      </w:pPr>
      <w:r w:rsidRPr="00797FED">
        <w:rPr>
          <w:rFonts w:hAnsi="Times New Roman" w:ascii="Times New Roman"/>
          <w:szCs w:val="24"/>
        </w:rPr>
        <w:t>Obrazloženje</w:t>
      </w:r>
    </w:p>
    <w:p w:rsidRDefault="00435786" w:rsidP="00435786" w:rsidR="00435786" w:rsidRPr="00797FED">
      <w:pPr>
        <w:jc w:val="both"/>
        <w:rPr>
          <w:rFonts w:hAnsi="Times New Roman" w:ascii="Times New Roman"/>
          <w:bCs/>
          <w:szCs w:val="24"/>
        </w:rPr>
      </w:pPr>
    </w:p>
    <w:p w:rsidRDefault="004C20B8" w:rsidP="00DB4F11" w:rsidR="00DB4F11">
      <w:pPr>
        <w:ind w:firstLine="709"/>
        <w:jc w:val="both"/>
        <w:rPr>
          <w:rFonts w:hAnsi="Times New Roman" w:ascii="Times New Roman"/>
          <w:szCs w:val="24"/>
        </w:rPr>
      </w:pPr>
      <w:r w:rsidRPr="004C20B8">
        <w:rPr>
          <w:rFonts w:hAnsi="Times New Roman" w:ascii="Times New Roman"/>
          <w:szCs w:val="24"/>
        </w:rPr>
        <w:t>Predlagatelj-dužnik LATUS d.o.o., za poslovanje nekretninama i građenje, Zagreb, Trg Mažuranića 13, OIB:21302492202</w:t>
      </w:r>
      <w:r>
        <w:rPr>
          <w:rFonts w:hAnsi="Times New Roman" w:ascii="Times New Roman"/>
          <w:szCs w:val="24"/>
        </w:rPr>
        <w:t>,</w:t>
      </w:r>
      <w:r w:rsidRPr="004C20B8">
        <w:rPr>
          <w:rFonts w:hAnsi="Times New Roman" w:ascii="Times New Roman"/>
          <w:szCs w:val="24"/>
        </w:rPr>
        <w:t xml:space="preserve"> podnio je </w:t>
      </w:r>
      <w:r w:rsidR="00DB4F11" w:rsidRPr="004C20B8">
        <w:rPr>
          <w:rFonts w:hAnsi="Times New Roman" w:ascii="Times New Roman"/>
          <w:szCs w:val="24"/>
        </w:rPr>
        <w:t xml:space="preserve">prijedlog za otvaranje stečajnog postupka nad dužnikom </w:t>
      </w:r>
      <w:r w:rsidRPr="004C20B8">
        <w:rPr>
          <w:rFonts w:hAnsi="Times New Roman" w:ascii="Times New Roman"/>
          <w:szCs w:val="24"/>
        </w:rPr>
        <w:t>LATUS d.o.o., za poslovanje nekretninama i građenje, Zagreb, Trg Mažuranića 13, OIB:21302492202</w:t>
      </w:r>
      <w:r w:rsidR="00DB4F11" w:rsidRPr="004C20B8">
        <w:rPr>
          <w:rFonts w:hAnsi="Times New Roman" w:ascii="Times New Roman"/>
          <w:szCs w:val="24"/>
        </w:rPr>
        <w:t>.</w:t>
      </w:r>
    </w:p>
    <w:p w:rsidRDefault="004C20B8" w:rsidP="00DB4F11" w:rsidR="004C20B8" w:rsidRPr="004C20B8">
      <w:pPr>
        <w:ind w:firstLine="709"/>
        <w:jc w:val="both"/>
        <w:rPr>
          <w:rFonts w:hAnsi="Times New Roman" w:ascii="Times New Roman"/>
          <w:szCs w:val="24"/>
        </w:rPr>
      </w:pPr>
    </w:p>
    <w:p w:rsidRDefault="00797FED" w:rsidP="00797FED" w:rsidR="001D4A8E">
      <w:pPr>
        <w:ind w:firstLine="709"/>
        <w:jc w:val="both"/>
        <w:rPr>
          <w:rFonts w:hAnsi="Times New Roman" w:ascii="Times New Roman"/>
          <w:bCs/>
          <w:szCs w:val="24"/>
        </w:rPr>
      </w:pPr>
      <w:r w:rsidRPr="00797FED">
        <w:rPr>
          <w:rFonts w:hAnsi="Times New Roman" w:ascii="Times New Roman"/>
          <w:bCs/>
          <w:szCs w:val="24"/>
        </w:rPr>
        <w:t>Rješenjem ovog suda br. St-</w:t>
      </w:r>
      <w:r w:rsidR="000471F3">
        <w:rPr>
          <w:rFonts w:hAnsi="Times New Roman" w:ascii="Times New Roman"/>
          <w:bCs/>
          <w:szCs w:val="24"/>
        </w:rPr>
        <w:t>413</w:t>
      </w:r>
      <w:r w:rsidRPr="00797FED">
        <w:rPr>
          <w:rFonts w:hAnsi="Times New Roman" w:ascii="Times New Roman"/>
          <w:bCs/>
          <w:szCs w:val="24"/>
        </w:rPr>
        <w:t>/</w:t>
      </w:r>
      <w:r w:rsidR="000471F3">
        <w:rPr>
          <w:rFonts w:hAnsi="Times New Roman" w:ascii="Times New Roman"/>
          <w:bCs/>
          <w:szCs w:val="24"/>
        </w:rPr>
        <w:t>15</w:t>
      </w:r>
      <w:r w:rsidRPr="00797FED">
        <w:rPr>
          <w:rFonts w:hAnsi="Times New Roman" w:ascii="Times New Roman"/>
          <w:bCs/>
          <w:szCs w:val="24"/>
        </w:rPr>
        <w:t xml:space="preserve"> od </w:t>
      </w:r>
      <w:r w:rsidR="000471F3">
        <w:rPr>
          <w:rFonts w:hAnsi="Times New Roman" w:ascii="Times New Roman"/>
          <w:bCs/>
          <w:szCs w:val="24"/>
        </w:rPr>
        <w:t>6</w:t>
      </w:r>
      <w:r w:rsidRPr="00797FED">
        <w:rPr>
          <w:rFonts w:hAnsi="Times New Roman" w:ascii="Times New Roman"/>
          <w:bCs/>
          <w:szCs w:val="24"/>
        </w:rPr>
        <w:t xml:space="preserve">. </w:t>
      </w:r>
      <w:r w:rsidR="000471F3">
        <w:rPr>
          <w:rFonts w:hAnsi="Times New Roman" w:ascii="Times New Roman"/>
          <w:bCs/>
          <w:szCs w:val="24"/>
        </w:rPr>
        <w:t>lipnja 2016</w:t>
      </w:r>
      <w:r w:rsidRPr="00797FED">
        <w:rPr>
          <w:rFonts w:hAnsi="Times New Roman" w:ascii="Times New Roman"/>
          <w:bCs/>
          <w:szCs w:val="24"/>
        </w:rPr>
        <w:t xml:space="preserve">. pokrenut je nad navedenim dužnikom prethodni postupak, te je određeno za dan </w:t>
      </w:r>
      <w:r w:rsidR="000471F3">
        <w:rPr>
          <w:rFonts w:hAnsi="Times New Roman" w:ascii="Times New Roman"/>
          <w:bCs/>
          <w:szCs w:val="24"/>
        </w:rPr>
        <w:t>7</w:t>
      </w:r>
      <w:r w:rsidRPr="00797FED">
        <w:rPr>
          <w:rFonts w:hAnsi="Times New Roman" w:ascii="Times New Roman"/>
          <w:bCs/>
          <w:szCs w:val="24"/>
        </w:rPr>
        <w:t xml:space="preserve">. </w:t>
      </w:r>
      <w:r w:rsidR="000471F3">
        <w:rPr>
          <w:rFonts w:hAnsi="Times New Roman" w:ascii="Times New Roman"/>
          <w:bCs/>
          <w:szCs w:val="24"/>
        </w:rPr>
        <w:t>srpnja 2016</w:t>
      </w:r>
      <w:r w:rsidRPr="00797FED">
        <w:rPr>
          <w:rFonts w:hAnsi="Times New Roman" w:ascii="Times New Roman"/>
          <w:bCs/>
          <w:szCs w:val="24"/>
        </w:rPr>
        <w:t xml:space="preserve">. ročište radi izjašnjenja o prijedlogu </w:t>
      </w:r>
      <w:r>
        <w:rPr>
          <w:rFonts w:hAnsi="Times New Roman" w:ascii="Times New Roman"/>
          <w:bCs/>
          <w:szCs w:val="24"/>
        </w:rPr>
        <w:t xml:space="preserve">za otvaranje stečajnog postupka, </w:t>
      </w:r>
      <w:r w:rsidR="00727A93" w:rsidRPr="00797FED">
        <w:rPr>
          <w:rFonts w:hAnsi="Times New Roman" w:ascii="Times New Roman"/>
          <w:bCs/>
          <w:szCs w:val="24"/>
        </w:rPr>
        <w:t>a nakon kojega je Rje</w:t>
      </w:r>
      <w:r w:rsidR="00E90624" w:rsidRPr="00797FED">
        <w:rPr>
          <w:rFonts w:hAnsi="Times New Roman" w:ascii="Times New Roman"/>
          <w:bCs/>
          <w:szCs w:val="24"/>
        </w:rPr>
        <w:t>šenjem ovog suda br. St-</w:t>
      </w:r>
      <w:r w:rsidR="000471F3">
        <w:rPr>
          <w:rFonts w:hAnsi="Times New Roman" w:ascii="Times New Roman"/>
          <w:bCs/>
          <w:szCs w:val="24"/>
        </w:rPr>
        <w:t>413</w:t>
      </w:r>
      <w:r>
        <w:rPr>
          <w:rFonts w:hAnsi="Times New Roman" w:ascii="Times New Roman"/>
          <w:bCs/>
          <w:szCs w:val="24"/>
        </w:rPr>
        <w:t>/</w:t>
      </w:r>
      <w:r w:rsidR="000471F3">
        <w:rPr>
          <w:rFonts w:hAnsi="Times New Roman" w:ascii="Times New Roman"/>
          <w:bCs/>
          <w:szCs w:val="24"/>
        </w:rPr>
        <w:t>15</w:t>
      </w:r>
      <w:r w:rsidR="00727A93" w:rsidRPr="00797FED">
        <w:rPr>
          <w:rFonts w:hAnsi="Times New Roman" w:ascii="Times New Roman"/>
          <w:bCs/>
          <w:szCs w:val="24"/>
        </w:rPr>
        <w:t xml:space="preserve"> od</w:t>
      </w:r>
      <w:r>
        <w:rPr>
          <w:rFonts w:hAnsi="Times New Roman" w:ascii="Times New Roman"/>
          <w:bCs/>
          <w:szCs w:val="24"/>
        </w:rPr>
        <w:t xml:space="preserve"> </w:t>
      </w:r>
      <w:r w:rsidR="000471F3">
        <w:rPr>
          <w:rFonts w:hAnsi="Times New Roman" w:ascii="Times New Roman"/>
          <w:bCs/>
          <w:szCs w:val="24"/>
        </w:rPr>
        <w:t>7</w:t>
      </w:r>
      <w:r>
        <w:rPr>
          <w:rFonts w:hAnsi="Times New Roman" w:ascii="Times New Roman"/>
          <w:bCs/>
          <w:szCs w:val="24"/>
        </w:rPr>
        <w:t xml:space="preserve">. </w:t>
      </w:r>
      <w:r w:rsidR="000471F3">
        <w:rPr>
          <w:rFonts w:hAnsi="Times New Roman" w:ascii="Times New Roman"/>
          <w:bCs/>
          <w:szCs w:val="24"/>
        </w:rPr>
        <w:t>srpnja 2016</w:t>
      </w:r>
      <w:r>
        <w:rPr>
          <w:rFonts w:hAnsi="Times New Roman" w:ascii="Times New Roman"/>
          <w:bCs/>
          <w:szCs w:val="24"/>
        </w:rPr>
        <w:t>.</w:t>
      </w:r>
      <w:r w:rsidR="00727A93" w:rsidRPr="00797FED">
        <w:rPr>
          <w:rFonts w:hAnsi="Times New Roman" w:ascii="Times New Roman"/>
          <w:bCs/>
          <w:szCs w:val="24"/>
        </w:rPr>
        <w:t xml:space="preserve"> imenovan privremeni stečajni upravitelj sa zadatkom da izvrši uvid u knjige i poslovnu dokumentaciju dužnika, te da nakon toga sačini i podnese pisano izvješće u kojem će iznijeti svoje stručno mišljenje o tome postoji li razlog za otvaranje stečajnog postupka.</w:t>
      </w:r>
    </w:p>
    <w:p w:rsidRDefault="000471F3" w:rsidP="00797FED" w:rsidR="000471F3" w:rsidRPr="00797FED">
      <w:pPr>
        <w:ind w:firstLine="709"/>
        <w:jc w:val="both"/>
        <w:rPr>
          <w:rFonts w:hAnsi="Times New Roman" w:ascii="Times New Roman"/>
          <w:bCs/>
          <w:szCs w:val="24"/>
        </w:rPr>
      </w:pPr>
    </w:p>
    <w:p w:rsidRDefault="00727A93" w:rsidP="001D4A8E" w:rsidR="00727A93">
      <w:pPr>
        <w:jc w:val="both"/>
        <w:rPr>
          <w:rFonts w:hAnsi="Times New Roman" w:ascii="Times New Roman"/>
          <w:bCs/>
          <w:szCs w:val="24"/>
        </w:rPr>
      </w:pPr>
      <w:r w:rsidRPr="00797FED">
        <w:rPr>
          <w:rFonts w:hAnsi="Times New Roman" w:ascii="Times New Roman"/>
          <w:bCs/>
          <w:szCs w:val="24"/>
        </w:rPr>
        <w:tab/>
        <w:t xml:space="preserve">Privremeni stečajni upravitelj u ovosudni </w:t>
      </w:r>
      <w:smartTag w:element="PersonName" w:uri="urn:schemas-microsoft-com:office:smarttags">
        <w:r w:rsidRPr="00797FED">
          <w:rPr>
            <w:rFonts w:hAnsi="Times New Roman" w:ascii="Times New Roman"/>
            <w:bCs/>
            <w:szCs w:val="24"/>
          </w:rPr>
          <w:t>spis</w:t>
        </w:r>
      </w:smartTag>
      <w:r w:rsidRPr="00797FED">
        <w:rPr>
          <w:rFonts w:hAnsi="Times New Roman" w:ascii="Times New Roman"/>
          <w:bCs/>
          <w:szCs w:val="24"/>
        </w:rPr>
        <w:t xml:space="preserve"> dostavio</w:t>
      </w:r>
      <w:r w:rsidR="000471F3">
        <w:rPr>
          <w:rFonts w:hAnsi="Times New Roman" w:ascii="Times New Roman"/>
          <w:bCs/>
          <w:szCs w:val="24"/>
        </w:rPr>
        <w:t xml:space="preserve"> je</w:t>
      </w:r>
      <w:r w:rsidRPr="00797FED">
        <w:rPr>
          <w:rFonts w:hAnsi="Times New Roman" w:ascii="Times New Roman"/>
          <w:bCs/>
          <w:szCs w:val="24"/>
        </w:rPr>
        <w:t xml:space="preserve"> pisano izvješće u skladu s dobivenim nalogom suda, a nakon čega je sud Zaključkom br. St-</w:t>
      </w:r>
      <w:r w:rsidR="000471F3">
        <w:rPr>
          <w:rFonts w:hAnsi="Times New Roman" w:ascii="Times New Roman"/>
          <w:bCs/>
          <w:szCs w:val="24"/>
        </w:rPr>
        <w:t>413</w:t>
      </w:r>
      <w:r w:rsidR="00797FED">
        <w:rPr>
          <w:rFonts w:hAnsi="Times New Roman" w:ascii="Times New Roman"/>
          <w:bCs/>
          <w:szCs w:val="24"/>
        </w:rPr>
        <w:t>/</w:t>
      </w:r>
      <w:r w:rsidR="000471F3">
        <w:rPr>
          <w:rFonts w:hAnsi="Times New Roman" w:ascii="Times New Roman"/>
          <w:bCs/>
          <w:szCs w:val="24"/>
        </w:rPr>
        <w:t>15</w:t>
      </w:r>
      <w:r w:rsidRPr="00797FED">
        <w:rPr>
          <w:rFonts w:hAnsi="Times New Roman" w:ascii="Times New Roman"/>
          <w:bCs/>
          <w:szCs w:val="24"/>
        </w:rPr>
        <w:t xml:space="preserve"> od </w:t>
      </w:r>
      <w:r w:rsidR="000471F3">
        <w:rPr>
          <w:rFonts w:hAnsi="Times New Roman" w:ascii="Times New Roman"/>
          <w:bCs/>
          <w:szCs w:val="24"/>
        </w:rPr>
        <w:t>15</w:t>
      </w:r>
      <w:r w:rsidR="00797FED">
        <w:rPr>
          <w:rFonts w:hAnsi="Times New Roman" w:ascii="Times New Roman"/>
          <w:bCs/>
          <w:szCs w:val="24"/>
        </w:rPr>
        <w:t xml:space="preserve">. </w:t>
      </w:r>
      <w:r w:rsidR="000471F3">
        <w:rPr>
          <w:rFonts w:hAnsi="Times New Roman" w:ascii="Times New Roman"/>
          <w:bCs/>
          <w:szCs w:val="24"/>
        </w:rPr>
        <w:t>studenog</w:t>
      </w:r>
      <w:r w:rsidRPr="00797FED">
        <w:rPr>
          <w:rFonts w:hAnsi="Times New Roman" w:ascii="Times New Roman"/>
          <w:bCs/>
          <w:szCs w:val="24"/>
        </w:rPr>
        <w:t xml:space="preserve"> 201</w:t>
      </w:r>
      <w:r w:rsidR="000471F3">
        <w:rPr>
          <w:rFonts w:hAnsi="Times New Roman" w:ascii="Times New Roman"/>
          <w:bCs/>
          <w:szCs w:val="24"/>
        </w:rPr>
        <w:t>6</w:t>
      </w:r>
      <w:r w:rsidRPr="00797FED">
        <w:rPr>
          <w:rFonts w:hAnsi="Times New Roman" w:ascii="Times New Roman"/>
          <w:bCs/>
          <w:szCs w:val="24"/>
        </w:rPr>
        <w:t xml:space="preserve">. odredio i dana </w:t>
      </w:r>
      <w:r w:rsidR="000471F3">
        <w:rPr>
          <w:rFonts w:hAnsi="Times New Roman" w:ascii="Times New Roman"/>
          <w:bCs/>
          <w:szCs w:val="24"/>
        </w:rPr>
        <w:t>15</w:t>
      </w:r>
      <w:r w:rsidR="00797FED">
        <w:rPr>
          <w:rFonts w:hAnsi="Times New Roman" w:ascii="Times New Roman"/>
          <w:bCs/>
          <w:szCs w:val="24"/>
        </w:rPr>
        <w:t xml:space="preserve">. </w:t>
      </w:r>
      <w:r w:rsidR="000471F3">
        <w:rPr>
          <w:rFonts w:hAnsi="Times New Roman" w:ascii="Times New Roman"/>
          <w:bCs/>
          <w:szCs w:val="24"/>
        </w:rPr>
        <w:t>prosinca</w:t>
      </w:r>
      <w:r w:rsidRPr="00797FED">
        <w:rPr>
          <w:rFonts w:hAnsi="Times New Roman" w:ascii="Times New Roman"/>
          <w:bCs/>
          <w:szCs w:val="24"/>
        </w:rPr>
        <w:t xml:space="preserve"> 201</w:t>
      </w:r>
      <w:r w:rsidR="000471F3">
        <w:rPr>
          <w:rFonts w:hAnsi="Times New Roman" w:ascii="Times New Roman"/>
          <w:bCs/>
          <w:szCs w:val="24"/>
        </w:rPr>
        <w:t>6</w:t>
      </w:r>
      <w:r w:rsidRPr="00797FED">
        <w:rPr>
          <w:rFonts w:hAnsi="Times New Roman" w:ascii="Times New Roman"/>
          <w:bCs/>
          <w:szCs w:val="24"/>
        </w:rPr>
        <w:t>. održao ročite radi utvrđivanja uvjeta za otvaranje stečajnog postupka nad predmetnim dužnikom.</w:t>
      </w:r>
    </w:p>
    <w:p w:rsidRDefault="000471F3" w:rsidP="001D4A8E" w:rsidR="000471F3">
      <w:pPr>
        <w:jc w:val="both"/>
        <w:rPr>
          <w:rFonts w:hAnsi="Times New Roman" w:ascii="Times New Roman"/>
          <w:bCs/>
          <w:szCs w:val="24"/>
        </w:rPr>
      </w:pPr>
    </w:p>
    <w:p w:rsidRDefault="000471F3" w:rsidP="000471F3" w:rsidR="000471F3">
      <w:pPr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lastRenderedPageBreak/>
        <w:tab/>
      </w:r>
    </w:p>
    <w:p w:rsidRDefault="000471F3" w:rsidP="004673A0" w:rsidR="000471F3">
      <w:pPr>
        <w:ind w:firstLine="720"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Na navedenom ročištu</w:t>
      </w:r>
      <w:r w:rsidR="00727A93" w:rsidRPr="00797FED">
        <w:rPr>
          <w:rFonts w:hAnsi="Times New Roman" w:ascii="Times New Roman"/>
          <w:bCs/>
          <w:szCs w:val="24"/>
        </w:rPr>
        <w:t xml:space="preserve"> privremeni stečajni upravitelj ostao je kao u pisa</w:t>
      </w:r>
      <w:r w:rsidR="00797FED">
        <w:rPr>
          <w:rFonts w:hAnsi="Times New Roman" w:ascii="Times New Roman"/>
          <w:bCs/>
          <w:szCs w:val="24"/>
        </w:rPr>
        <w:t xml:space="preserve">nom izvješću, </w:t>
      </w:r>
    </w:p>
    <w:p w:rsidRDefault="000471F3" w:rsidP="000471F3" w:rsidR="000471F3">
      <w:pPr>
        <w:pStyle w:val="Tijeloteksta"/>
        <w:rPr>
          <w:szCs w:val="24"/>
        </w:rPr>
      </w:pPr>
      <w:r>
        <w:rPr>
          <w:szCs w:val="24"/>
        </w:rPr>
        <w:t xml:space="preserve">te se očitovao, da je utvrdio, da je dužnik uredno vodio poslovnu dokumentaciju, da su u Poreznoj upravi uredno dostavljene Bruto bilance, zatim da je provjerom u HZMO utvrdio da dužnik zaposlenika nema, odnosno, da ih nikada nije ni imao.  Glavna djelatnost dužnika bila je poslovanje nekretninama i građenjem, odnosno, da je dužnik bio nositelj raznih investicija i projekata, zapravo, bio je investitor. Zadnje od dovršenih investicija bila je investicija na LANIŠTU, te zatim investicijsko ulaganje u trgovački centar Borongaj. Međutim, sa sveopćom financijskom krizom i ovaj dužnik </w:t>
      </w:r>
      <w:r w:rsidR="00D8647C">
        <w:rPr>
          <w:szCs w:val="24"/>
        </w:rPr>
        <w:t>da je došao</w:t>
      </w:r>
      <w:r>
        <w:rPr>
          <w:szCs w:val="24"/>
        </w:rPr>
        <w:t xml:space="preserve"> u financijsku krizu, tako da više nije bilo mogućnosti za dobivanje kreditnih linija za daljnje investicije, a Porezna uprava</w:t>
      </w:r>
      <w:r w:rsidR="00D8647C">
        <w:rPr>
          <w:szCs w:val="24"/>
        </w:rPr>
        <w:t xml:space="preserve"> je na  temelju</w:t>
      </w:r>
      <w:r>
        <w:rPr>
          <w:szCs w:val="24"/>
        </w:rPr>
        <w:t xml:space="preserve"> donesenog rješenja s osnove obveza na porez na dobit, porez i doprinose na dohodak od kapitala, blokira dužnika </w:t>
      </w:r>
      <w:r w:rsidR="00D8647C">
        <w:rPr>
          <w:szCs w:val="24"/>
        </w:rPr>
        <w:t xml:space="preserve">za iznos </w:t>
      </w:r>
      <w:r>
        <w:rPr>
          <w:szCs w:val="24"/>
        </w:rPr>
        <w:t xml:space="preserve">od 11.773.231,82 kn, tijekom 2013., </w:t>
      </w:r>
      <w:r w:rsidR="00D8647C">
        <w:rPr>
          <w:szCs w:val="24"/>
        </w:rPr>
        <w:t>tako da</w:t>
      </w:r>
      <w:r>
        <w:rPr>
          <w:szCs w:val="24"/>
        </w:rPr>
        <w:t xml:space="preserve"> od tada pa do danas </w:t>
      </w:r>
      <w:r w:rsidR="00D8647C">
        <w:rPr>
          <w:szCs w:val="24"/>
        </w:rPr>
        <w:t xml:space="preserve">traje neprekidna blokada poslovnog računa dužnika. Nastupom blokade prestaje i poslovanje dužnika. </w:t>
      </w:r>
      <w:r>
        <w:rPr>
          <w:szCs w:val="24"/>
        </w:rPr>
        <w:t>Dužnik od imovine ima u svom vlasništvu nekretnine</w:t>
      </w:r>
      <w:r w:rsidR="00D8647C">
        <w:rPr>
          <w:szCs w:val="24"/>
        </w:rPr>
        <w:t xml:space="preserve"> navedene i opisane u točkama VII. i VIII. izreke ovog rješenja,</w:t>
      </w:r>
      <w:r>
        <w:rPr>
          <w:szCs w:val="24"/>
        </w:rPr>
        <w:t xml:space="preserve"> a koje predstavljaju knjigovodstvenu vrijedno</w:t>
      </w:r>
      <w:r w:rsidR="00D8647C">
        <w:rPr>
          <w:szCs w:val="24"/>
        </w:rPr>
        <w:t>st 603.152,01 kn</w:t>
      </w:r>
      <w:r>
        <w:rPr>
          <w:szCs w:val="24"/>
        </w:rPr>
        <w:t xml:space="preserve">. </w:t>
      </w:r>
      <w:r w:rsidR="00D8647C">
        <w:rPr>
          <w:szCs w:val="24"/>
        </w:rPr>
        <w:t>S</w:t>
      </w:r>
      <w:r>
        <w:rPr>
          <w:szCs w:val="24"/>
        </w:rPr>
        <w:t xml:space="preserve">lijedom iznesenog, </w:t>
      </w:r>
      <w:r w:rsidR="00D8647C">
        <w:rPr>
          <w:szCs w:val="24"/>
        </w:rPr>
        <w:t xml:space="preserve">da je </w:t>
      </w:r>
      <w:r>
        <w:rPr>
          <w:szCs w:val="24"/>
        </w:rPr>
        <w:t>nesporno</w:t>
      </w:r>
      <w:r w:rsidR="00D8647C">
        <w:rPr>
          <w:szCs w:val="24"/>
        </w:rPr>
        <w:t xml:space="preserve"> da je</w:t>
      </w:r>
      <w:r>
        <w:rPr>
          <w:szCs w:val="24"/>
        </w:rPr>
        <w:t xml:space="preserve"> kod ovog dužnik ostvaren stečajni razlog nesposobnosti za plaćanje, budući su evidentirane na računu neizvršene novčane obveze</w:t>
      </w:r>
      <w:r w:rsidR="00D8647C">
        <w:rPr>
          <w:szCs w:val="24"/>
        </w:rPr>
        <w:t>,</w:t>
      </w:r>
      <w:r>
        <w:rPr>
          <w:szCs w:val="24"/>
        </w:rPr>
        <w:t xml:space="preserve"> a neprekidna blokada</w:t>
      </w:r>
      <w:r w:rsidR="00D8647C">
        <w:rPr>
          <w:szCs w:val="24"/>
        </w:rPr>
        <w:t xml:space="preserve"> računa da</w:t>
      </w:r>
      <w:r>
        <w:rPr>
          <w:szCs w:val="24"/>
        </w:rPr>
        <w:t xml:space="preserve"> traje preko 700 dana. Kako ovaj dužnik ima imovine, te kako je neupitno da će biti namireni troškovi stečajnog postupka, privrem</w:t>
      </w:r>
      <w:r w:rsidR="00B80BF8">
        <w:rPr>
          <w:szCs w:val="24"/>
        </w:rPr>
        <w:t>eni stečajni upravitelj predložio je,</w:t>
      </w:r>
      <w:r>
        <w:rPr>
          <w:szCs w:val="24"/>
        </w:rPr>
        <w:t xml:space="preserve"> da se ovaj stečajni postupak otvori i provede. </w:t>
      </w:r>
    </w:p>
    <w:p w:rsidRDefault="000471F3" w:rsidP="00727A93" w:rsidR="000471F3">
      <w:pPr>
        <w:jc w:val="both"/>
        <w:rPr>
          <w:rFonts w:hAnsi="Times New Roman" w:ascii="Times New Roman"/>
          <w:bCs/>
          <w:szCs w:val="24"/>
        </w:rPr>
      </w:pPr>
    </w:p>
    <w:p w:rsidRDefault="000546CF" w:rsidP="00CF37F2" w:rsidR="0037242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bCs/>
          <w:szCs w:val="24"/>
        </w:rPr>
        <w:tab/>
      </w:r>
      <w:r w:rsidR="00727A93" w:rsidRPr="00797FED">
        <w:rPr>
          <w:rFonts w:hAnsi="Times New Roman" w:ascii="Times New Roman"/>
          <w:szCs w:val="24"/>
        </w:rPr>
        <w:t>Nazočni z</w:t>
      </w:r>
      <w:r w:rsidR="003F689B" w:rsidRPr="00797FED">
        <w:rPr>
          <w:rFonts w:hAnsi="Times New Roman" w:ascii="Times New Roman"/>
          <w:szCs w:val="24"/>
        </w:rPr>
        <w:t>akonsk</w:t>
      </w:r>
      <w:r w:rsidR="00372426" w:rsidRPr="00797FED">
        <w:rPr>
          <w:rFonts w:hAnsi="Times New Roman" w:ascii="Times New Roman"/>
          <w:szCs w:val="24"/>
        </w:rPr>
        <w:t>i zastupnik</w:t>
      </w:r>
      <w:r w:rsidR="003F689B" w:rsidRPr="00797FED">
        <w:rPr>
          <w:rFonts w:hAnsi="Times New Roman" w:ascii="Times New Roman"/>
          <w:szCs w:val="24"/>
        </w:rPr>
        <w:t xml:space="preserve"> dužnika bi</w:t>
      </w:r>
      <w:r w:rsidR="00372426" w:rsidRPr="00797FED">
        <w:rPr>
          <w:rFonts w:hAnsi="Times New Roman" w:ascii="Times New Roman"/>
          <w:szCs w:val="24"/>
        </w:rPr>
        <w:t>o je suglasan</w:t>
      </w:r>
      <w:r w:rsidR="003F689B" w:rsidRPr="00797FED">
        <w:rPr>
          <w:rFonts w:hAnsi="Times New Roman" w:ascii="Times New Roman"/>
          <w:szCs w:val="24"/>
        </w:rPr>
        <w:t xml:space="preserve"> s izvješćem privremenog stečajnog upravitelja, </w:t>
      </w:r>
      <w:r w:rsidR="00727A93" w:rsidRPr="00797FED">
        <w:rPr>
          <w:rFonts w:hAnsi="Times New Roman" w:ascii="Times New Roman"/>
          <w:szCs w:val="24"/>
        </w:rPr>
        <w:t>odnosno na isti nije</w:t>
      </w:r>
      <w:r w:rsidR="00B80BF8">
        <w:rPr>
          <w:rFonts w:hAnsi="Times New Roman" w:ascii="Times New Roman"/>
          <w:szCs w:val="24"/>
        </w:rPr>
        <w:t xml:space="preserve"> imao ni primjedbi ni prigovora, odnosno, priznao je postojanje stečajnog razloga nesposobnosti za plaćanje dužnika, te otvaranju i provođenju stečaja nije </w:t>
      </w:r>
      <w:r w:rsidR="00163E44">
        <w:rPr>
          <w:rFonts w:hAnsi="Times New Roman" w:ascii="Times New Roman"/>
          <w:szCs w:val="24"/>
        </w:rPr>
        <w:t xml:space="preserve">se </w:t>
      </w:r>
      <w:r w:rsidR="00B80BF8">
        <w:rPr>
          <w:rFonts w:hAnsi="Times New Roman" w:ascii="Times New Roman"/>
          <w:szCs w:val="24"/>
        </w:rPr>
        <w:t>protivio.</w:t>
      </w:r>
    </w:p>
    <w:p w:rsidRDefault="004673A0" w:rsidP="00CF37F2" w:rsidR="004673A0" w:rsidRPr="00797FED">
      <w:pPr>
        <w:jc w:val="both"/>
        <w:rPr>
          <w:rFonts w:hAnsi="Times New Roman" w:ascii="Times New Roman"/>
          <w:szCs w:val="24"/>
        </w:rPr>
      </w:pPr>
    </w:p>
    <w:p w:rsidRDefault="00E03AB2" w:rsidP="006850B9" w:rsidR="004673A0">
      <w:pPr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ab/>
        <w:t xml:space="preserve">Temeljem raspoložive dokumentacije (podaci Fine Zagreb), proizlazi da je ovaj dužnik na dan 27. travnja 2015. imao </w:t>
      </w:r>
      <w:r w:rsidR="004673A0" w:rsidRPr="00797FED">
        <w:rPr>
          <w:rFonts w:hAnsi="Times New Roman" w:ascii="Times New Roman"/>
          <w:bCs/>
          <w:szCs w:val="24"/>
        </w:rPr>
        <w:t xml:space="preserve">evidentirane </w:t>
      </w:r>
      <w:r>
        <w:rPr>
          <w:rFonts w:hAnsi="Times New Roman" w:ascii="Times New Roman"/>
          <w:bCs/>
          <w:szCs w:val="24"/>
        </w:rPr>
        <w:t xml:space="preserve">nepodmirene obveze u </w:t>
      </w:r>
      <w:r w:rsidRPr="00797FED">
        <w:rPr>
          <w:rFonts w:hAnsi="Times New Roman" w:ascii="Times New Roman"/>
          <w:bCs/>
          <w:szCs w:val="24"/>
        </w:rPr>
        <w:t>Očevidniku redoslijeda osnova za plaćanj</w:t>
      </w:r>
      <w:r w:rsidR="004673A0">
        <w:rPr>
          <w:rFonts w:hAnsi="Times New Roman" w:ascii="Times New Roman"/>
          <w:bCs/>
          <w:szCs w:val="24"/>
        </w:rPr>
        <w:t xml:space="preserve">e u razdoblju duljem od 60 dana, a koje je trebalo na temelju valjanih osnova za plaćanje </w:t>
      </w:r>
      <w:r w:rsidR="004673A0" w:rsidRPr="00797FED">
        <w:rPr>
          <w:rFonts w:hAnsi="Times New Roman" w:ascii="Times New Roman"/>
          <w:bCs/>
          <w:szCs w:val="24"/>
        </w:rPr>
        <w:t>bez daljnjeg pristanka dužnika naplatiti s bilo kojeg od njegovih računa.</w:t>
      </w:r>
    </w:p>
    <w:p w:rsidRDefault="004673A0" w:rsidP="006850B9" w:rsidR="004673A0">
      <w:pPr>
        <w:jc w:val="both"/>
        <w:rPr>
          <w:rFonts w:hAnsi="Times New Roman" w:ascii="Times New Roman"/>
          <w:bCs/>
          <w:szCs w:val="24"/>
        </w:rPr>
      </w:pPr>
    </w:p>
    <w:p w:rsidRDefault="006850B9" w:rsidP="006850B9" w:rsidR="006850B9">
      <w:pPr>
        <w:jc w:val="both"/>
        <w:rPr>
          <w:rFonts w:hAnsi="Times New Roman" w:ascii="Times New Roman"/>
          <w:bCs/>
          <w:szCs w:val="24"/>
        </w:rPr>
      </w:pPr>
      <w:r w:rsidRPr="00797FED">
        <w:rPr>
          <w:rFonts w:hAnsi="Times New Roman" w:ascii="Times New Roman"/>
          <w:bCs/>
          <w:szCs w:val="24"/>
        </w:rPr>
        <w:tab/>
        <w:t xml:space="preserve">Na temelju odredbe članka 4. stavak 1. Stečajnog zakona </w:t>
      </w:r>
      <w:r w:rsidRPr="00797FED">
        <w:rPr>
          <w:rFonts w:hAnsi="Times New Roman" w:ascii="Times New Roman"/>
          <w:szCs w:val="24"/>
        </w:rPr>
        <w:t>(Narodne novine br. 44/96, 161/98, 29/99, 129/00, 123/03, 197/03, 187/04, 82/06, 116/10, 125/12, 133/12, dalje: SZ)</w:t>
      </w:r>
      <w:r w:rsidRPr="00797FED">
        <w:rPr>
          <w:rFonts w:hAnsi="Times New Roman" w:ascii="Times New Roman"/>
          <w:bCs/>
          <w:szCs w:val="24"/>
        </w:rPr>
        <w:t>, stečaj se može otvoriti samo ako se utvrdi postojanje kojeg od zakonom predviđenih stečajnih razloga, a stavkom 2. istog članka propisano je da su stečajni razlozi nelikvidnost, nesposobnost za plaćanje i prezaduženost.</w:t>
      </w:r>
    </w:p>
    <w:p w:rsidRDefault="004673A0" w:rsidP="006850B9" w:rsidR="004673A0" w:rsidRPr="00797FED">
      <w:pPr>
        <w:jc w:val="both"/>
        <w:rPr>
          <w:rFonts w:hAnsi="Times New Roman" w:ascii="Times New Roman"/>
          <w:bCs/>
          <w:szCs w:val="24"/>
        </w:rPr>
      </w:pPr>
    </w:p>
    <w:p w:rsidRDefault="006850B9" w:rsidP="006850B9" w:rsidR="004673A0">
      <w:pPr>
        <w:jc w:val="both"/>
        <w:rPr>
          <w:rFonts w:hAnsi="Times New Roman" w:ascii="Times New Roman"/>
          <w:bCs/>
          <w:szCs w:val="24"/>
        </w:rPr>
      </w:pPr>
      <w:r w:rsidRPr="00797FED">
        <w:rPr>
          <w:rFonts w:hAnsi="Times New Roman" w:ascii="Times New Roman"/>
          <w:bCs/>
          <w:szCs w:val="24"/>
        </w:rPr>
        <w:tab/>
        <w:t xml:space="preserve">Dakle, uvidom u </w:t>
      </w:r>
      <w:r w:rsidR="004673A0">
        <w:rPr>
          <w:rFonts w:hAnsi="Times New Roman" w:ascii="Times New Roman"/>
          <w:bCs/>
          <w:szCs w:val="24"/>
        </w:rPr>
        <w:t>navedenu dokumentaciju</w:t>
      </w:r>
      <w:r w:rsidRPr="00797FED">
        <w:rPr>
          <w:rFonts w:hAnsi="Times New Roman" w:ascii="Times New Roman"/>
          <w:bCs/>
          <w:szCs w:val="24"/>
        </w:rPr>
        <w:t>, kao i uvažavajući Izvješće o financijsko gospodarskom stanju dužnika sačinjenom po privremenom stečajnom upravitelju, nesporno proizlazi da se kod ovog dužnika radi o stečajnom razlogu nesposobnosti za plaćanje prema članku 4. stavak 6. i 7. SZ-a koji propisuju da je dužnik nesposoban za plaćanje ako ne može trajnije ispunjavati svoje dospjele novčane obveze, odnosno smatra</w:t>
      </w:r>
      <w:r w:rsidR="00356C67" w:rsidRPr="00797FED">
        <w:rPr>
          <w:rFonts w:hAnsi="Times New Roman" w:ascii="Times New Roman"/>
          <w:bCs/>
          <w:szCs w:val="24"/>
        </w:rPr>
        <w:t>t</w:t>
      </w:r>
      <w:r w:rsidRPr="00797FED">
        <w:rPr>
          <w:rFonts w:hAnsi="Times New Roman" w:ascii="Times New Roman"/>
          <w:bCs/>
          <w:szCs w:val="24"/>
        </w:rPr>
        <w:t xml:space="preserve"> će se da je dužnik nesposoban za plaćanje </w:t>
      </w:r>
      <w:r w:rsidR="00356C67" w:rsidRPr="00797FED">
        <w:rPr>
          <w:rFonts w:hAnsi="Times New Roman" w:ascii="Times New Roman"/>
          <w:bCs/>
          <w:szCs w:val="24"/>
        </w:rPr>
        <w:t>ako</w:t>
      </w:r>
      <w:r w:rsidRPr="00797FED">
        <w:rPr>
          <w:rFonts w:hAnsi="Times New Roman" w:ascii="Times New Roman"/>
          <w:bCs/>
          <w:szCs w:val="24"/>
        </w:rPr>
        <w:t xml:space="preserve"> u Očevidniku redoslijeda osnova za plaćanje koji vodi financijska agencija ima evidentirane neizvršene osnove za plaćanje u razdoblju duljem od 60 dana, a koje je trebalo, na temelju valjanih osnova za plaćanje, bez daljnjeg pristanka dužnika naplatiti s bilo kojeg od njegovih računa.</w:t>
      </w:r>
    </w:p>
    <w:p w:rsidRDefault="006850B9" w:rsidP="006850B9" w:rsidR="004673A0">
      <w:pPr>
        <w:jc w:val="both"/>
        <w:rPr>
          <w:rFonts w:hAnsi="Times New Roman" w:ascii="Times New Roman"/>
          <w:szCs w:val="24"/>
        </w:rPr>
      </w:pPr>
      <w:r w:rsidRPr="00797FED">
        <w:rPr>
          <w:rFonts w:hAnsi="Times New Roman" w:ascii="Times New Roman"/>
          <w:szCs w:val="24"/>
        </w:rPr>
        <w:tab/>
      </w:r>
    </w:p>
    <w:p w:rsidRDefault="006850B9" w:rsidP="004673A0" w:rsidR="006850B9" w:rsidRPr="00797FED">
      <w:pPr>
        <w:ind w:firstLine="720"/>
        <w:jc w:val="both"/>
        <w:rPr>
          <w:rFonts w:hAnsi="Times New Roman" w:ascii="Times New Roman"/>
          <w:szCs w:val="24"/>
        </w:rPr>
      </w:pPr>
      <w:r w:rsidRPr="00797FED">
        <w:rPr>
          <w:rFonts w:hAnsi="Times New Roman" w:ascii="Times New Roman"/>
          <w:szCs w:val="24"/>
        </w:rPr>
        <w:lastRenderedPageBreak/>
        <w:t>Stoga je, na temelju odredbe članka 53. stavak 6., članka 54. i članka 55. SZ-a odlučeno kao u izreci ovog rješenja.</w:t>
      </w:r>
    </w:p>
    <w:p w:rsidRDefault="006850B9" w:rsidP="006512A6" w:rsidR="006850B9" w:rsidRPr="00797FED">
      <w:pPr>
        <w:pStyle w:val="Naslov1"/>
        <w:ind w:firstLine="0"/>
        <w:rPr>
          <w:b w:val="false"/>
          <w:szCs w:val="24"/>
        </w:rPr>
      </w:pPr>
    </w:p>
    <w:p w:rsidRDefault="00E77FF9" w:rsidP="006512A6" w:rsidR="00E77FF9" w:rsidRPr="00797FED">
      <w:pPr>
        <w:pStyle w:val="Naslov1"/>
        <w:ind w:firstLine="0"/>
        <w:rPr>
          <w:b w:val="false"/>
          <w:szCs w:val="24"/>
        </w:rPr>
      </w:pPr>
      <w:r w:rsidRPr="00797FED">
        <w:rPr>
          <w:b w:val="false"/>
          <w:szCs w:val="24"/>
        </w:rPr>
        <w:t>U Zagrebu</w:t>
      </w:r>
      <w:r w:rsidR="009F3951" w:rsidRPr="00797FED">
        <w:rPr>
          <w:b w:val="false"/>
          <w:szCs w:val="24"/>
        </w:rPr>
        <w:t xml:space="preserve"> </w:t>
      </w:r>
      <w:r w:rsidR="004673A0">
        <w:rPr>
          <w:b w:val="false"/>
          <w:szCs w:val="24"/>
        </w:rPr>
        <w:t>16</w:t>
      </w:r>
      <w:r w:rsidR="009F3951" w:rsidRPr="00797FED">
        <w:rPr>
          <w:b w:val="false"/>
          <w:szCs w:val="24"/>
        </w:rPr>
        <w:t xml:space="preserve">. </w:t>
      </w:r>
      <w:r w:rsidR="004673A0">
        <w:rPr>
          <w:b w:val="false"/>
          <w:szCs w:val="24"/>
        </w:rPr>
        <w:t>prosinca</w:t>
      </w:r>
      <w:r w:rsidR="00C14588" w:rsidRPr="00797FED">
        <w:rPr>
          <w:b w:val="false"/>
          <w:szCs w:val="24"/>
        </w:rPr>
        <w:t xml:space="preserve"> </w:t>
      </w:r>
      <w:r w:rsidRPr="00797FED">
        <w:rPr>
          <w:b w:val="false"/>
          <w:szCs w:val="24"/>
        </w:rPr>
        <w:t>20</w:t>
      </w:r>
      <w:r w:rsidR="00A64B78" w:rsidRPr="00797FED">
        <w:rPr>
          <w:b w:val="false"/>
          <w:szCs w:val="24"/>
        </w:rPr>
        <w:t>1</w:t>
      </w:r>
      <w:r w:rsidR="004673A0">
        <w:rPr>
          <w:b w:val="false"/>
          <w:szCs w:val="24"/>
        </w:rPr>
        <w:t>6</w:t>
      </w:r>
      <w:r w:rsidRPr="00797FED">
        <w:rPr>
          <w:b w:val="false"/>
          <w:szCs w:val="24"/>
        </w:rPr>
        <w:t>.</w:t>
      </w:r>
    </w:p>
    <w:p w:rsidRDefault="00E77FF9" w:rsidP="00E77FF9" w:rsidR="00E77FF9" w:rsidRPr="00797FED">
      <w:pPr>
        <w:rPr>
          <w:rFonts w:hAnsi="Times New Roman" w:ascii="Times New Roman"/>
          <w:szCs w:val="24"/>
        </w:rPr>
      </w:pPr>
      <w:r w:rsidRPr="00797FED">
        <w:rPr>
          <w:rFonts w:hAnsi="Times New Roman" w:ascii="Times New Roman"/>
          <w:szCs w:val="24"/>
        </w:rPr>
        <w:tab/>
      </w:r>
      <w:r w:rsidRPr="00797FED">
        <w:rPr>
          <w:rFonts w:hAnsi="Times New Roman" w:ascii="Times New Roman"/>
          <w:szCs w:val="24"/>
        </w:rPr>
        <w:tab/>
      </w:r>
      <w:r w:rsidRPr="00797FED">
        <w:rPr>
          <w:rFonts w:hAnsi="Times New Roman" w:ascii="Times New Roman"/>
          <w:szCs w:val="24"/>
        </w:rPr>
        <w:tab/>
        <w:t xml:space="preserve">        </w:t>
      </w:r>
    </w:p>
    <w:p w:rsidRDefault="00E77FF9" w:rsidP="00E77FF9" w:rsidR="00E77FF9" w:rsidRPr="00797FED">
      <w:pPr>
        <w:rPr>
          <w:rFonts w:hAnsi="Times New Roman" w:ascii="Times New Roman"/>
          <w:szCs w:val="24"/>
        </w:rPr>
      </w:pPr>
      <w:r w:rsidRPr="00797FED">
        <w:rPr>
          <w:rFonts w:hAnsi="Times New Roman" w:ascii="Times New Roman"/>
          <w:szCs w:val="24"/>
        </w:rPr>
        <w:tab/>
      </w:r>
      <w:r w:rsidRPr="00797FED">
        <w:rPr>
          <w:rFonts w:hAnsi="Times New Roman" w:ascii="Times New Roman"/>
          <w:szCs w:val="24"/>
        </w:rPr>
        <w:tab/>
      </w:r>
      <w:r w:rsidRPr="00797FED">
        <w:rPr>
          <w:rFonts w:hAnsi="Times New Roman" w:ascii="Times New Roman"/>
          <w:szCs w:val="24"/>
        </w:rPr>
        <w:tab/>
      </w:r>
      <w:r w:rsidRPr="00797FED">
        <w:rPr>
          <w:rFonts w:hAnsi="Times New Roman" w:ascii="Times New Roman"/>
          <w:szCs w:val="24"/>
        </w:rPr>
        <w:tab/>
      </w:r>
      <w:r w:rsidRPr="00797FED">
        <w:rPr>
          <w:rFonts w:hAnsi="Times New Roman" w:ascii="Times New Roman"/>
          <w:szCs w:val="24"/>
        </w:rPr>
        <w:tab/>
      </w:r>
      <w:r w:rsidRPr="00797FED">
        <w:rPr>
          <w:rFonts w:hAnsi="Times New Roman" w:ascii="Times New Roman"/>
          <w:szCs w:val="24"/>
        </w:rPr>
        <w:tab/>
        <w:t xml:space="preserve">    </w:t>
      </w:r>
      <w:r w:rsidRPr="00797FED">
        <w:rPr>
          <w:rFonts w:hAnsi="Times New Roman" w:ascii="Times New Roman"/>
          <w:szCs w:val="24"/>
        </w:rPr>
        <w:tab/>
        <w:t xml:space="preserve">   </w:t>
      </w:r>
      <w:r w:rsidR="00A64B78" w:rsidRPr="00797FED">
        <w:rPr>
          <w:rFonts w:hAnsi="Times New Roman" w:ascii="Times New Roman"/>
          <w:szCs w:val="24"/>
        </w:rPr>
        <w:tab/>
        <w:t xml:space="preserve">      </w:t>
      </w:r>
      <w:r w:rsidRPr="00797FED">
        <w:rPr>
          <w:rFonts w:hAnsi="Times New Roman" w:ascii="Times New Roman"/>
          <w:szCs w:val="24"/>
        </w:rPr>
        <w:t>S</w:t>
      </w:r>
      <w:r w:rsidR="00A64B78" w:rsidRPr="00797FED">
        <w:rPr>
          <w:rFonts w:hAnsi="Times New Roman" w:ascii="Times New Roman"/>
          <w:szCs w:val="24"/>
        </w:rPr>
        <w:t xml:space="preserve"> </w:t>
      </w:r>
      <w:r w:rsidRPr="00797FED">
        <w:rPr>
          <w:rFonts w:hAnsi="Times New Roman" w:ascii="Times New Roman"/>
          <w:szCs w:val="24"/>
        </w:rPr>
        <w:t>U</w:t>
      </w:r>
      <w:r w:rsidR="00A64B78" w:rsidRPr="00797FED">
        <w:rPr>
          <w:rFonts w:hAnsi="Times New Roman" w:ascii="Times New Roman"/>
          <w:szCs w:val="24"/>
        </w:rPr>
        <w:t xml:space="preserve"> </w:t>
      </w:r>
      <w:r w:rsidRPr="00797FED">
        <w:rPr>
          <w:rFonts w:hAnsi="Times New Roman" w:ascii="Times New Roman"/>
          <w:szCs w:val="24"/>
        </w:rPr>
        <w:t>D</w:t>
      </w:r>
      <w:r w:rsidR="00A64B78" w:rsidRPr="00797FED">
        <w:rPr>
          <w:rFonts w:hAnsi="Times New Roman" w:ascii="Times New Roman"/>
          <w:szCs w:val="24"/>
        </w:rPr>
        <w:t xml:space="preserve"> </w:t>
      </w:r>
      <w:r w:rsidRPr="00797FED">
        <w:rPr>
          <w:rFonts w:hAnsi="Times New Roman" w:ascii="Times New Roman"/>
          <w:szCs w:val="24"/>
        </w:rPr>
        <w:t>A</w:t>
      </w:r>
      <w:r w:rsidR="00A64B78" w:rsidRPr="00797FED">
        <w:rPr>
          <w:rFonts w:hAnsi="Times New Roman" w:ascii="Times New Roman"/>
          <w:szCs w:val="24"/>
        </w:rPr>
        <w:t xml:space="preserve"> </w:t>
      </w:r>
      <w:r w:rsidRPr="00797FED">
        <w:rPr>
          <w:rFonts w:hAnsi="Times New Roman" w:ascii="Times New Roman"/>
          <w:szCs w:val="24"/>
        </w:rPr>
        <w:t>C:</w:t>
      </w:r>
      <w:r w:rsidRPr="00797FED">
        <w:rPr>
          <w:rFonts w:hAnsi="Times New Roman" w:ascii="Times New Roman"/>
          <w:szCs w:val="24"/>
        </w:rPr>
        <w:tab/>
      </w:r>
      <w:r w:rsidRPr="00797FED">
        <w:rPr>
          <w:rFonts w:hAnsi="Times New Roman" w:ascii="Times New Roman"/>
          <w:szCs w:val="24"/>
        </w:rPr>
        <w:tab/>
      </w:r>
      <w:r w:rsidRPr="00797FED">
        <w:rPr>
          <w:rFonts w:hAnsi="Times New Roman" w:ascii="Times New Roman"/>
          <w:szCs w:val="24"/>
        </w:rPr>
        <w:tab/>
        <w:t xml:space="preserve">                      </w:t>
      </w:r>
    </w:p>
    <w:p w:rsidRDefault="00E77FF9" w:rsidP="007F0C2B" w:rsidR="005C320E">
      <w:pPr>
        <w:ind w:left="4332"/>
        <w:rPr>
          <w:rFonts w:hAnsi="Times New Roman" w:ascii="Times New Roman"/>
          <w:szCs w:val="24"/>
        </w:rPr>
      </w:pPr>
      <w:r w:rsidRPr="00797FED">
        <w:rPr>
          <w:rFonts w:hAnsi="Times New Roman" w:ascii="Times New Roman"/>
          <w:szCs w:val="24"/>
        </w:rPr>
        <w:tab/>
      </w:r>
      <w:r w:rsidRPr="00797FED">
        <w:rPr>
          <w:rFonts w:hAnsi="Times New Roman" w:ascii="Times New Roman"/>
          <w:szCs w:val="24"/>
        </w:rPr>
        <w:tab/>
      </w:r>
      <w:r w:rsidRPr="00797FED">
        <w:rPr>
          <w:rFonts w:hAnsi="Times New Roman" w:ascii="Times New Roman"/>
          <w:szCs w:val="24"/>
        </w:rPr>
        <w:tab/>
      </w:r>
      <w:r w:rsidRPr="00797FED">
        <w:rPr>
          <w:rFonts w:hAnsi="Times New Roman" w:ascii="Times New Roman"/>
          <w:szCs w:val="24"/>
        </w:rPr>
        <w:tab/>
      </w:r>
      <w:r w:rsidRPr="00797FED">
        <w:rPr>
          <w:rFonts w:hAnsi="Times New Roman" w:ascii="Times New Roman"/>
          <w:szCs w:val="24"/>
        </w:rPr>
        <w:tab/>
      </w:r>
      <w:r w:rsidRPr="00797FED">
        <w:rPr>
          <w:rFonts w:hAnsi="Times New Roman" w:ascii="Times New Roman"/>
          <w:szCs w:val="24"/>
        </w:rPr>
        <w:tab/>
      </w:r>
      <w:r w:rsidRPr="00797FED">
        <w:rPr>
          <w:rFonts w:hAnsi="Times New Roman" w:ascii="Times New Roman"/>
          <w:szCs w:val="24"/>
        </w:rPr>
        <w:tab/>
      </w:r>
      <w:r w:rsidR="002A6973" w:rsidRPr="00797FED">
        <w:rPr>
          <w:rFonts w:hAnsi="Times New Roman" w:ascii="Times New Roman"/>
          <w:szCs w:val="24"/>
        </w:rPr>
        <w:t xml:space="preserve">    </w:t>
      </w:r>
      <w:r w:rsidR="00A64B78" w:rsidRPr="00797FED">
        <w:rPr>
          <w:rFonts w:hAnsi="Times New Roman" w:ascii="Times New Roman"/>
          <w:szCs w:val="24"/>
        </w:rPr>
        <w:tab/>
      </w:r>
      <w:r w:rsidR="00FF35C5" w:rsidRPr="00797FED">
        <w:rPr>
          <w:rFonts w:hAnsi="Times New Roman" w:ascii="Times New Roman"/>
          <w:szCs w:val="24"/>
        </w:rPr>
        <w:t xml:space="preserve"> </w:t>
      </w:r>
      <w:r w:rsidRPr="00797FED">
        <w:rPr>
          <w:rFonts w:hAnsi="Times New Roman" w:ascii="Times New Roman"/>
          <w:szCs w:val="24"/>
        </w:rPr>
        <w:t>LUCIJA BUTIGAN</w:t>
      </w:r>
      <w:r w:rsidR="005C320E">
        <w:rPr>
          <w:rFonts w:hAnsi="Times New Roman" w:ascii="Times New Roman"/>
          <w:szCs w:val="24"/>
        </w:rPr>
        <w:t>, v.r.</w:t>
      </w:r>
    </w:p>
    <w:p w:rsidRDefault="005C320E" w:rsidP="007F0C2B" w:rsidR="005C320E" w:rsidRPr="004B5FFF">
      <w:pPr>
        <w:ind w:left="4332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    Za točnost otpravka-ovlašteni službenik:</w:t>
      </w:r>
    </w:p>
    <w:p w:rsidRDefault="005C320E" w:rsidP="007F0C2B" w:rsidR="005C320E" w:rsidRPr="004B5FFF">
      <w:pPr>
        <w:jc w:val="both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</w:t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  <w:t xml:space="preserve">                                  (Valentina Kranjčić)</w:t>
      </w:r>
    </w:p>
    <w:p w:rsidRDefault="00673469" w:rsidP="004673A0" w:rsidR="00673469" w:rsidRPr="000223DF">
      <w:pPr>
        <w:rPr>
          <w:rFonts w:hAnsi="Times New Roman" w:ascii="Times New Roman"/>
          <w:szCs w:val="24"/>
        </w:rPr>
      </w:pPr>
    </w:p>
    <w:p w:rsidRDefault="002A6973" w:rsidP="00E77FF9" w:rsidR="00E77FF9" w:rsidRPr="00797FED">
      <w:pPr>
        <w:rPr>
          <w:rFonts w:hAnsi="Times New Roman" w:ascii="Times New Roman"/>
          <w:szCs w:val="24"/>
        </w:rPr>
      </w:pPr>
      <w:r w:rsidRPr="00797FED">
        <w:rPr>
          <w:rFonts w:hAnsi="Times New Roman" w:ascii="Times New Roman"/>
          <w:szCs w:val="24"/>
        </w:rPr>
        <w:t>UPUTA</w:t>
      </w:r>
      <w:r w:rsidR="00E77FF9" w:rsidRPr="00797FED">
        <w:rPr>
          <w:rFonts w:hAnsi="Times New Roman" w:ascii="Times New Roman"/>
          <w:szCs w:val="24"/>
        </w:rPr>
        <w:t xml:space="preserve"> O PRAVNOM LIJEKU:</w:t>
      </w:r>
    </w:p>
    <w:p w:rsidRDefault="00E77FF9" w:rsidP="00E77FF9" w:rsidR="00E77FF9" w:rsidRPr="00797FED">
      <w:pPr>
        <w:jc w:val="both"/>
        <w:rPr>
          <w:rFonts w:hAnsi="Times New Roman" w:ascii="Times New Roman"/>
          <w:szCs w:val="24"/>
        </w:rPr>
      </w:pPr>
      <w:r w:rsidRPr="00797FED">
        <w:rPr>
          <w:rFonts w:hAnsi="Times New Roman" w:ascii="Times New Roman"/>
          <w:szCs w:val="24"/>
        </w:rPr>
        <w:t>Protiv ovog rješenja može se izjaviti žalba u roku 8 dana računajući od dana primitka pismenog otpravka rješenja. Ista se podnosi Visokom trgovačkom sudu RH putem ovog suda u dva primjerka.</w:t>
      </w:r>
    </w:p>
    <w:p w:rsidRDefault="00105B04" w:rsidP="00E77FF9" w:rsidR="00105B04" w:rsidRPr="00797FED">
      <w:pPr>
        <w:jc w:val="both"/>
        <w:rPr>
          <w:rFonts w:hAnsi="Times New Roman" w:ascii="Times New Roman"/>
          <w:szCs w:val="24"/>
        </w:rPr>
      </w:pPr>
    </w:p>
    <w:p w:rsidRDefault="00375822" w:rsidR="00375822" w:rsidRPr="005C320E">
      <w:pPr>
        <w:jc w:val="both"/>
        <w:rPr>
          <w:rFonts w:hAnsi="Times New Roman" w:ascii="Times New Roman"/>
          <w:color w:val="FFFFFF"/>
          <w:szCs w:val="24"/>
        </w:rPr>
      </w:pPr>
      <w:r w:rsidRPr="005C320E">
        <w:rPr>
          <w:rFonts w:hAnsi="Times New Roman" w:ascii="Times New Roman"/>
          <w:color w:val="FFFFFF"/>
          <w:szCs w:val="24"/>
        </w:rPr>
        <w:t>DNA:</w:t>
      </w:r>
    </w:p>
    <w:p w:rsidRDefault="00375822" w:rsidP="00375822" w:rsidR="00375822" w:rsidRPr="005C320E">
      <w:pPr>
        <w:numPr>
          <w:ilvl w:val="0"/>
          <w:numId w:val="19"/>
        </w:numPr>
        <w:tabs>
          <w:tab w:pos="720" w:val="num"/>
        </w:tabs>
        <w:overflowPunct/>
        <w:autoSpaceDE/>
        <w:autoSpaceDN/>
        <w:adjustRightInd/>
        <w:ind w:left="720"/>
        <w:jc w:val="both"/>
        <w:textAlignment w:val="auto"/>
        <w:rPr>
          <w:rFonts w:hAnsi="Times New Roman" w:ascii="Times New Roman"/>
          <w:color w:val="FFFFFF"/>
          <w:szCs w:val="24"/>
        </w:rPr>
      </w:pPr>
      <w:r w:rsidRPr="005C320E">
        <w:rPr>
          <w:rFonts w:hAnsi="Times New Roman" w:ascii="Times New Roman"/>
          <w:color w:val="FFFFFF"/>
          <w:szCs w:val="24"/>
        </w:rPr>
        <w:t>stečajni</w:t>
      </w:r>
      <w:r w:rsidR="00CF37F2" w:rsidRPr="005C320E">
        <w:rPr>
          <w:rFonts w:hAnsi="Times New Roman" w:ascii="Times New Roman"/>
          <w:color w:val="FFFFFF"/>
          <w:szCs w:val="24"/>
        </w:rPr>
        <w:t xml:space="preserve"> upravitelj</w:t>
      </w:r>
    </w:p>
    <w:p w:rsidRDefault="00A25149" w:rsidP="00375822" w:rsidR="00A25149" w:rsidRPr="005C320E">
      <w:pPr>
        <w:numPr>
          <w:ilvl w:val="0"/>
          <w:numId w:val="19"/>
        </w:numPr>
        <w:tabs>
          <w:tab w:pos="720" w:val="num"/>
        </w:tabs>
        <w:overflowPunct/>
        <w:autoSpaceDE/>
        <w:autoSpaceDN/>
        <w:adjustRightInd/>
        <w:ind w:left="720"/>
        <w:jc w:val="both"/>
        <w:textAlignment w:val="auto"/>
        <w:rPr>
          <w:rFonts w:hAnsi="Times New Roman" w:ascii="Times New Roman"/>
          <w:color w:val="FFFFFF"/>
          <w:szCs w:val="24"/>
        </w:rPr>
      </w:pPr>
      <w:r w:rsidRPr="005C320E">
        <w:rPr>
          <w:rFonts w:hAnsi="Times New Roman" w:ascii="Times New Roman"/>
          <w:color w:val="FFFFFF"/>
          <w:szCs w:val="24"/>
        </w:rPr>
        <w:t>predlagatelj</w:t>
      </w:r>
      <w:r w:rsidR="00593794" w:rsidRPr="005C320E">
        <w:rPr>
          <w:rFonts w:hAnsi="Times New Roman" w:ascii="Times New Roman"/>
          <w:color w:val="FFFFFF"/>
          <w:szCs w:val="24"/>
        </w:rPr>
        <w:t>-Fina Zagreb</w:t>
      </w:r>
    </w:p>
    <w:p w:rsidRDefault="00E90624" w:rsidP="00375822" w:rsidR="00375822" w:rsidRPr="005C320E">
      <w:pPr>
        <w:numPr>
          <w:ilvl w:val="0"/>
          <w:numId w:val="19"/>
        </w:numPr>
        <w:tabs>
          <w:tab w:pos="720" w:val="num"/>
        </w:tabs>
        <w:overflowPunct/>
        <w:autoSpaceDE/>
        <w:autoSpaceDN/>
        <w:adjustRightInd/>
        <w:ind w:left="720"/>
        <w:jc w:val="both"/>
        <w:textAlignment w:val="auto"/>
        <w:rPr>
          <w:rFonts w:hAnsi="Times New Roman" w:ascii="Times New Roman"/>
          <w:color w:val="FFFFFF"/>
          <w:szCs w:val="24"/>
        </w:rPr>
      </w:pPr>
      <w:r w:rsidRPr="005C320E">
        <w:rPr>
          <w:rFonts w:hAnsi="Times New Roman" w:ascii="Times New Roman"/>
          <w:color w:val="FFFFFF"/>
          <w:szCs w:val="24"/>
        </w:rPr>
        <w:t>dužnik po zakonskom zastupniku</w:t>
      </w:r>
    </w:p>
    <w:p w:rsidRDefault="00375822" w:rsidP="00375822" w:rsidR="00375822" w:rsidRPr="005C320E">
      <w:pPr>
        <w:numPr>
          <w:ilvl w:val="0"/>
          <w:numId w:val="19"/>
        </w:numPr>
        <w:tabs>
          <w:tab w:pos="720" w:val="num"/>
        </w:tabs>
        <w:overflowPunct/>
        <w:autoSpaceDE/>
        <w:autoSpaceDN/>
        <w:adjustRightInd/>
        <w:ind w:left="720"/>
        <w:jc w:val="both"/>
        <w:textAlignment w:val="auto"/>
        <w:rPr>
          <w:rFonts w:hAnsi="Times New Roman" w:ascii="Times New Roman"/>
          <w:color w:val="FFFFFF"/>
          <w:szCs w:val="24"/>
        </w:rPr>
      </w:pPr>
      <w:r w:rsidRPr="005C320E">
        <w:rPr>
          <w:rFonts w:hAnsi="Times New Roman" w:ascii="Times New Roman"/>
          <w:color w:val="FFFFFF"/>
          <w:szCs w:val="24"/>
        </w:rPr>
        <w:t>Ministarstvo fina</w:t>
      </w:r>
      <w:r w:rsidR="00032C6B" w:rsidRPr="005C320E">
        <w:rPr>
          <w:rFonts w:hAnsi="Times New Roman" w:ascii="Times New Roman"/>
          <w:color w:val="FFFFFF"/>
          <w:szCs w:val="24"/>
        </w:rPr>
        <w:t>ncija RH, Porezna uprava Zagreb</w:t>
      </w:r>
    </w:p>
    <w:p w:rsidRDefault="00E366FD" w:rsidP="00375822" w:rsidR="00E366FD" w:rsidRPr="005C320E">
      <w:pPr>
        <w:numPr>
          <w:ilvl w:val="0"/>
          <w:numId w:val="19"/>
        </w:numPr>
        <w:tabs>
          <w:tab w:pos="720" w:val="num"/>
        </w:tabs>
        <w:overflowPunct/>
        <w:autoSpaceDE/>
        <w:autoSpaceDN/>
        <w:adjustRightInd/>
        <w:ind w:left="720"/>
        <w:jc w:val="both"/>
        <w:textAlignment w:val="auto"/>
        <w:rPr>
          <w:rFonts w:hAnsi="Times New Roman" w:ascii="Times New Roman"/>
          <w:color w:val="FFFFFF"/>
          <w:szCs w:val="24"/>
        </w:rPr>
      </w:pPr>
      <w:r w:rsidRPr="005C320E">
        <w:rPr>
          <w:rFonts w:hAnsi="Times New Roman" w:ascii="Times New Roman"/>
          <w:color w:val="FFFFFF"/>
          <w:szCs w:val="24"/>
        </w:rPr>
        <w:t xml:space="preserve">Ministarstvo pravosuđa, Zagreb, </w:t>
      </w:r>
      <w:r w:rsidR="00E90624" w:rsidRPr="005C320E">
        <w:rPr>
          <w:rFonts w:hAnsi="Times New Roman" w:ascii="Times New Roman"/>
          <w:color w:val="FFFFFF"/>
          <w:szCs w:val="24"/>
        </w:rPr>
        <w:t>Ul. grada Vukovara 49</w:t>
      </w:r>
    </w:p>
    <w:p w:rsidRDefault="00673469" w:rsidP="00F552F9" w:rsidR="00673469" w:rsidRPr="005C320E">
      <w:pPr>
        <w:numPr>
          <w:ilvl w:val="0"/>
          <w:numId w:val="19"/>
        </w:numPr>
        <w:ind w:left="720"/>
        <w:rPr>
          <w:rFonts w:hAnsi="Times New Roman" w:ascii="Times New Roman"/>
          <w:color w:val="FFFFFF"/>
          <w:szCs w:val="24"/>
        </w:rPr>
      </w:pPr>
      <w:r w:rsidRPr="005C320E">
        <w:rPr>
          <w:rFonts w:hAnsi="Times New Roman" w:ascii="Times New Roman"/>
          <w:color w:val="FFFFFF"/>
          <w:szCs w:val="24"/>
        </w:rPr>
        <w:t>Općinski građanski sud u Zagrebu, zemljišno knjižni odjel</w:t>
      </w:r>
    </w:p>
    <w:p w:rsidRDefault="00673469" w:rsidP="00F552F9" w:rsidR="00F552F9" w:rsidRPr="005C320E">
      <w:pPr>
        <w:numPr>
          <w:ilvl w:val="0"/>
          <w:numId w:val="19"/>
        </w:numPr>
        <w:ind w:left="720"/>
        <w:rPr>
          <w:rFonts w:hAnsi="Times New Roman" w:ascii="Times New Roman"/>
          <w:color w:val="FFFFFF"/>
          <w:szCs w:val="24"/>
        </w:rPr>
      </w:pPr>
      <w:r w:rsidRPr="005C320E">
        <w:rPr>
          <w:rFonts w:hAnsi="Times New Roman" w:ascii="Times New Roman"/>
          <w:color w:val="FFFFFF"/>
          <w:szCs w:val="24"/>
        </w:rPr>
        <w:t xml:space="preserve">Općinski sud u </w:t>
      </w:r>
      <w:r w:rsidR="004673A0" w:rsidRPr="005C320E">
        <w:rPr>
          <w:rFonts w:hAnsi="Times New Roman" w:ascii="Times New Roman"/>
          <w:color w:val="FFFFFF"/>
          <w:szCs w:val="24"/>
        </w:rPr>
        <w:t>Novom Zagrebu</w:t>
      </w:r>
      <w:r w:rsidRPr="005C320E">
        <w:rPr>
          <w:rFonts w:hAnsi="Times New Roman" w:ascii="Times New Roman"/>
          <w:color w:val="FFFFFF"/>
          <w:szCs w:val="24"/>
        </w:rPr>
        <w:t>, zemljišno knjižni odjel</w:t>
      </w:r>
    </w:p>
    <w:p w:rsidRDefault="00375822" w:rsidP="00375822" w:rsidR="00375822" w:rsidRPr="005C320E">
      <w:pPr>
        <w:numPr>
          <w:ilvl w:val="0"/>
          <w:numId w:val="19"/>
        </w:numPr>
        <w:tabs>
          <w:tab w:pos="720" w:val="num"/>
        </w:tabs>
        <w:overflowPunct/>
        <w:autoSpaceDE/>
        <w:autoSpaceDN/>
        <w:adjustRightInd/>
        <w:ind w:left="720"/>
        <w:jc w:val="both"/>
        <w:textAlignment w:val="auto"/>
        <w:rPr>
          <w:rFonts w:hAnsi="Times New Roman" w:ascii="Times New Roman"/>
          <w:color w:val="FFFFFF"/>
          <w:szCs w:val="24"/>
        </w:rPr>
      </w:pPr>
      <w:r w:rsidRPr="005C320E">
        <w:rPr>
          <w:rFonts w:hAnsi="Times New Roman" w:ascii="Times New Roman"/>
          <w:color w:val="FFFFFF"/>
          <w:szCs w:val="24"/>
        </w:rPr>
        <w:t xml:space="preserve">sudski registar </w:t>
      </w:r>
    </w:p>
    <w:p w:rsidRDefault="004673A0" w:rsidP="00375822" w:rsidR="00375822" w:rsidRPr="005C320E">
      <w:pPr>
        <w:numPr>
          <w:ilvl w:val="0"/>
          <w:numId w:val="19"/>
        </w:numPr>
        <w:tabs>
          <w:tab w:pos="720" w:val="num"/>
        </w:tabs>
        <w:overflowPunct/>
        <w:autoSpaceDE/>
        <w:autoSpaceDN/>
        <w:adjustRightInd/>
        <w:ind w:left="720"/>
        <w:jc w:val="both"/>
        <w:textAlignment w:val="auto"/>
        <w:rPr>
          <w:rFonts w:hAnsi="Times New Roman" w:ascii="Times New Roman"/>
          <w:color w:val="FFFFFF"/>
          <w:szCs w:val="24"/>
        </w:rPr>
      </w:pPr>
      <w:r w:rsidRPr="005C320E">
        <w:rPr>
          <w:rFonts w:hAnsi="Times New Roman" w:ascii="Times New Roman"/>
          <w:color w:val="FFFFFF"/>
          <w:szCs w:val="24"/>
        </w:rPr>
        <w:t>e-</w:t>
      </w:r>
      <w:r w:rsidR="00375822" w:rsidRPr="005C320E">
        <w:rPr>
          <w:rFonts w:hAnsi="Times New Roman" w:ascii="Times New Roman"/>
          <w:color w:val="FFFFFF"/>
          <w:szCs w:val="24"/>
        </w:rPr>
        <w:t>oglasna ploča suda</w:t>
      </w:r>
      <w:r w:rsidR="006C4682" w:rsidRPr="005C320E">
        <w:rPr>
          <w:rFonts w:hAnsi="Times New Roman" w:ascii="Times New Roman"/>
          <w:color w:val="FFFFFF"/>
          <w:szCs w:val="24"/>
        </w:rPr>
        <w:t xml:space="preserve"> </w:t>
      </w:r>
    </w:p>
    <w:p w:rsidRDefault="00797FED" w:rsidR="00797FED" w:rsidRPr="00797FED">
      <w:pPr>
        <w:rPr>
          <w:rFonts w:hAnsi="Times New Roman" w:ascii="Times New Roman"/>
          <w:szCs w:val="24"/>
        </w:rPr>
      </w:pPr>
    </w:p>
    <w:sectPr w:rsidSect="00797FED" w:rsidR="00797FED" w:rsidRPr="00797FED">
      <w:headerReference w:type="even" r:id="rId10"/>
      <w:headerReference w:type="default" r:id="rId11"/>
      <w:pgSz w:code="9" w:h="16840" w:w="11907"/>
      <w:pgMar w:gutter="0" w:footer="720" w:header="720" w:left="1418" w:bottom="1560" w:right="1418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43A2" w:rsidR="001643A2">
      <w:r>
        <w:separator/>
      </w:r>
    </w:p>
  </w:endnote>
  <w:endnote w:id="0" w:type="continuationSeparator">
    <w:p w:rsidRDefault="001643A2" w:rsidR="001643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Batang">
    <w:altName w:val="바탕"/>
    <w:panose1 w:val="02030600000101010101"/>
    <w:charset w:val="81"/>
    <w:family w:val="roman"/>
    <w:pitch w:val="variable"/>
    <w:sig w:csb1="00000000" w:csb0="0008009F" w:usb3="00000000" w:usb2="00000030" w:usb1="69D77CFB" w:usb0="B00002A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43A2" w:rsidR="001643A2">
      <w:r>
        <w:separator/>
      </w:r>
    </w:p>
  </w:footnote>
  <w:footnote w:id="0" w:type="continuationSeparator">
    <w:p w:rsidRDefault="001643A2" w:rsidR="001643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4F11" w:rsidP="000C5877" w:rsidR="00DB4F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B4F11" w:rsidR="00DB4F1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4F11" w:rsidP="000C5877" w:rsidR="00DB4F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D3847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DB4F11" w:rsidR="00DB4F11">
    <w:pPr>
      <w:pStyle w:val="Zaglavlje"/>
      <w:rPr>
        <w:sz w:val="22"/>
        <w:szCs w:val="22"/>
      </w:rPr>
    </w:pPr>
  </w:p>
  <w:p w:rsidRDefault="00DB4F11" w:rsidP="000C5877" w:rsidR="00DB4F11" w:rsidRPr="00DB4F11">
    <w:pPr>
      <w:pStyle w:val="Zaglavlje"/>
      <w:jc w:val="right"/>
      <w:rPr>
        <w:rFonts w:hAnsi="Times New Roman" w:ascii="Times New Roman"/>
        <w:szCs w:val="24"/>
      </w:rPr>
    </w:pPr>
    <w:r w:rsidRPr="00DB4F11">
      <w:rPr>
        <w:rFonts w:hAnsi="Times New Roman" w:ascii="Times New Roman"/>
        <w:szCs w:val="24"/>
      </w:rPr>
      <w:t>20. St-</w:t>
    </w:r>
    <w:r w:rsidR="004C20B8">
      <w:rPr>
        <w:rFonts w:hAnsi="Times New Roman" w:ascii="Times New Roman"/>
        <w:szCs w:val="24"/>
      </w:rPr>
      <w:t>413</w:t>
    </w:r>
    <w:r>
      <w:rPr>
        <w:rFonts w:hAnsi="Times New Roman" w:ascii="Times New Roman"/>
        <w:szCs w:val="24"/>
      </w:rPr>
      <w:t>/</w:t>
    </w:r>
    <w:r w:rsidR="004C20B8">
      <w:rPr>
        <w:rFonts w:hAnsi="Times New Roman" w:ascii="Times New Roman"/>
        <w:szCs w:val="24"/>
      </w:rPr>
      <w:t>15</w:t>
    </w:r>
    <w:r>
      <w:rPr>
        <w:rFonts w:hAnsi="Times New Roman" w:ascii="Times New Roman"/>
        <w:szCs w:val="24"/>
      </w:rPr>
      <w:t>-</w:t>
    </w:r>
  </w:p>
  <w:p w:rsidRDefault="00DB4F11" w:rsidP="000C5877" w:rsidR="00DB4F11">
    <w:pPr>
      <w:pStyle w:val="Zaglavlje"/>
      <w:jc w:val="right"/>
      <w:rPr>
        <w:sz w:val="22"/>
        <w:szCs w:val="22"/>
      </w:rPr>
    </w:pPr>
  </w:p>
  <w:p w:rsidRDefault="00DB4F11" w:rsidP="000C5877" w:rsidR="00DB4F11" w:rsidRPr="000C5877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8309B"/>
    <w:multiLevelType w:val="hybridMultilevel"/>
    <w:tmpl w:val="D0CEF146"/>
    <w:lvl w:tplc="84A05352" w:ilvl="0">
      <w:start w:val="2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A83693F"/>
    <w:multiLevelType w:val="multilevel"/>
    <w:tmpl w:val="1B08886E"/>
    <w:lvl w:ilvl="0">
      <w:start w:val="5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0D32766E"/>
    <w:multiLevelType w:val="hybridMultilevel"/>
    <w:tmpl w:val="333A8BFA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10CB7997"/>
    <w:multiLevelType w:val="hybridMultilevel"/>
    <w:tmpl w:val="B8007654"/>
    <w:lvl w:tplc="041A0001" w:ilvl="0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60" w:val="num"/>
        </w:tabs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00" w:val="num"/>
        </w:tabs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20" w:val="num"/>
        </w:tabs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60" w:val="num"/>
        </w:tabs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80" w:val="num"/>
        </w:tabs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00" w:val="num"/>
        </w:tabs>
        <w:ind w:hanging="360" w:left="7200"/>
      </w:pPr>
      <w:rPr>
        <w:rFonts w:hAnsi="Wingdings" w:ascii="Wingdings" w:hint="default"/>
      </w:rPr>
    </w:lvl>
  </w:abstractNum>
  <w:abstractNum w:abstractNumId="4">
    <w:nsid w:val="11621BDE"/>
    <w:multiLevelType w:val="hybridMultilevel"/>
    <w:tmpl w:val="8E1E8BF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9922A69"/>
    <w:multiLevelType w:val="hybridMultilevel"/>
    <w:tmpl w:val="0C60198E"/>
    <w:lvl w:tplc="041A000F" w:ilvl="0">
      <w:start w:val="1"/>
      <w:numFmt w:val="decimal"/>
      <w:lvlText w:val="%1."/>
      <w:lvlJc w:val="left"/>
      <w:pPr>
        <w:tabs>
          <w:tab w:pos="-360" w:val="num"/>
        </w:tabs>
        <w:ind w:hanging="360" w:left="-36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360" w:val="num"/>
        </w:tabs>
        <w:ind w:hanging="360" w:left="360"/>
      </w:pPr>
    </w:lvl>
    <w:lvl w:tplc="728AA59C" w:ilvl="2">
      <w:start w:val="1"/>
      <w:numFmt w:val="bullet"/>
      <w:lvlText w:val="-"/>
      <w:lvlJc w:val="left"/>
      <w:pPr>
        <w:tabs>
          <w:tab w:pos="1260" w:val="num"/>
        </w:tabs>
        <w:ind w:hanging="360" w:left="1260"/>
      </w:pPr>
      <w:rPr>
        <w:rFonts w:cs="Arial" w:eastAsia="Times New Roman" w:hAnsi="Arial" w:ascii="Arial"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1800" w:val="num"/>
        </w:tabs>
        <w:ind w:hanging="360" w:left="1800"/>
      </w:pPr>
    </w:lvl>
    <w:lvl w:tentative="true" w:tplc="041A0019" w:ilvl="4">
      <w:start w:val="1"/>
      <w:numFmt w:val="lowerLetter"/>
      <w:lvlText w:val="%5."/>
      <w:lvlJc w:val="left"/>
      <w:pPr>
        <w:tabs>
          <w:tab w:pos="2520" w:val="num"/>
        </w:tabs>
        <w:ind w:hanging="360" w:left="2520"/>
      </w:pPr>
    </w:lvl>
    <w:lvl w:tentative="true" w:tplc="041A001B" w:ilvl="5">
      <w:start w:val="1"/>
      <w:numFmt w:val="lowerRoman"/>
      <w:lvlText w:val="%6."/>
      <w:lvlJc w:val="right"/>
      <w:pPr>
        <w:tabs>
          <w:tab w:pos="3240" w:val="num"/>
        </w:tabs>
        <w:ind w:hanging="180" w:left="3240"/>
      </w:pPr>
    </w:lvl>
    <w:lvl w:tentative="true" w:tplc="041A000F" w:ilvl="6">
      <w:start w:val="1"/>
      <w:numFmt w:val="decimal"/>
      <w:lvlText w:val="%7."/>
      <w:lvlJc w:val="left"/>
      <w:pPr>
        <w:tabs>
          <w:tab w:pos="3960" w:val="num"/>
        </w:tabs>
        <w:ind w:hanging="360" w:left="3960"/>
      </w:pPr>
    </w:lvl>
    <w:lvl w:tentative="true" w:tplc="041A0019" w:ilvl="7">
      <w:start w:val="1"/>
      <w:numFmt w:val="lowerLetter"/>
      <w:lvlText w:val="%8."/>
      <w:lvlJc w:val="left"/>
      <w:pPr>
        <w:tabs>
          <w:tab w:pos="4680" w:val="num"/>
        </w:tabs>
        <w:ind w:hanging="360" w:left="4680"/>
      </w:pPr>
    </w:lvl>
    <w:lvl w:tentative="true" w:tplc="041A001B" w:ilvl="8">
      <w:start w:val="1"/>
      <w:numFmt w:val="lowerRoman"/>
      <w:lvlText w:val="%9."/>
      <w:lvlJc w:val="right"/>
      <w:pPr>
        <w:tabs>
          <w:tab w:pos="5400" w:val="num"/>
        </w:tabs>
        <w:ind w:hanging="180" w:left="5400"/>
      </w:pPr>
    </w:lvl>
  </w:abstractNum>
  <w:abstractNum w:abstractNumId="6">
    <w:nsid w:val="1C563FBF"/>
    <w:multiLevelType w:val="hybridMultilevel"/>
    <w:tmpl w:val="2C88A970"/>
    <w:lvl w:tplc="222A1476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7">
    <w:nsid w:val="1E803C60"/>
    <w:multiLevelType w:val="hybridMultilevel"/>
    <w:tmpl w:val="1E028AA8"/>
    <w:lvl w:tplc="222A1476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8">
    <w:nsid w:val="2A355BCF"/>
    <w:multiLevelType w:val="hybridMultilevel"/>
    <w:tmpl w:val="E8361C5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A717EC6"/>
    <w:multiLevelType w:val="hybridMultilevel"/>
    <w:tmpl w:val="042A34FC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42" w:val="num"/>
        </w:tabs>
        <w:ind w:hanging="360" w:left="1942"/>
      </w:p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10">
    <w:nsid w:val="2D9C6CC2"/>
    <w:multiLevelType w:val="hybridMultilevel"/>
    <w:tmpl w:val="57D4E8B8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1">
    <w:nsid w:val="2FE64281"/>
    <w:multiLevelType w:val="hybridMultilevel"/>
    <w:tmpl w:val="CE5E8C04"/>
    <w:lvl w:tplc="A6020612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2">
    <w:nsid w:val="45743182"/>
    <w:multiLevelType w:val="hybridMultilevel"/>
    <w:tmpl w:val="4C76A3F4"/>
    <w:lvl w:tplc="AD96F4B2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plc="35020F96" w:ilvl="1">
      <w:start w:val="5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3">
    <w:nsid w:val="559A34D8"/>
    <w:multiLevelType w:val="hybridMultilevel"/>
    <w:tmpl w:val="A48065E4"/>
    <w:lvl w:tplc="B14E91F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eastAsia="Batang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58613781"/>
    <w:multiLevelType w:val="hybridMultilevel"/>
    <w:tmpl w:val="17BE4A60"/>
    <w:lvl w:tplc="B77493AA"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9F26DB4"/>
    <w:multiLevelType w:val="hybridMultilevel"/>
    <w:tmpl w:val="C422FA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A57087E"/>
    <w:multiLevelType w:val="hybridMultilevel"/>
    <w:tmpl w:val="2C88A970"/>
    <w:lvl w:tplc="AB94D64E" w:ilvl="0">
      <w:start w:val="1"/>
      <w:numFmt w:val="decimal"/>
      <w:lvlText w:val="%1."/>
      <w:lvlJc w:val="left"/>
      <w:pPr>
        <w:tabs>
          <w:tab w:pos="1680" w:val="num"/>
        </w:tabs>
        <w:ind w:hanging="960" w:left="16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7">
    <w:nsid w:val="5B4477BF"/>
    <w:multiLevelType w:val="hybridMultilevel"/>
    <w:tmpl w:val="89260D18"/>
    <w:lvl w:tplc="27DC6C90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plc="A48AC5E6" w:ilvl="1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8">
    <w:nsid w:val="5BB62511"/>
    <w:multiLevelType w:val="hybridMultilevel"/>
    <w:tmpl w:val="6C009622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9">
    <w:nsid w:val="5DAE15C9"/>
    <w:multiLevelType w:val="hybridMultilevel"/>
    <w:tmpl w:val="DBEA462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plc="041A0001" w:ilvl="1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plc="728AA59C" w:ilvl="2">
      <w:start w:val="1"/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Arial" w:eastAsia="Times New Roman" w:hAnsi="Arial" w:ascii="Arial"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0">
    <w:nsid w:val="61A95C2E"/>
    <w:multiLevelType w:val="hybridMultilevel"/>
    <w:tmpl w:val="57F6149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1">
    <w:nsid w:val="62BD3E2D"/>
    <w:multiLevelType w:val="hybridMultilevel"/>
    <w:tmpl w:val="F4588ED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2">
    <w:nsid w:val="799C32A9"/>
    <w:multiLevelType w:val="hybridMultilevel"/>
    <w:tmpl w:val="08085D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  <w:num w:numId="3">
    <w:abstractNumId w:val="21"/>
  </w:num>
  <w:num w:numId="4">
    <w:abstractNumId w:val="20"/>
  </w:num>
  <w:num w:numId="5">
    <w:abstractNumId w:val="18"/>
  </w:num>
  <w:num w:numId="6">
    <w:abstractNumId w:val="2"/>
  </w:num>
  <w:num w:numId="7">
    <w:abstractNumId w:val="10"/>
  </w:num>
  <w:num w:numId="8">
    <w:abstractNumId w:val="12"/>
  </w:num>
  <w:num w:numId="9">
    <w:abstractNumId w:val="9"/>
  </w:num>
  <w:num w:numId="10">
    <w:abstractNumId w:val="6"/>
  </w:num>
  <w:num w:numId="11">
    <w:abstractNumId w:val="16"/>
  </w:num>
  <w:num w:numId="12">
    <w:abstractNumId w:val="7"/>
  </w:num>
  <w:num w:numId="13">
    <w:abstractNumId w:val="22"/>
  </w:num>
  <w:num w:numId="14">
    <w:abstractNumId w:val="15"/>
  </w:num>
  <w:num w:numId="15">
    <w:abstractNumId w:val="14"/>
  </w:num>
  <w:num w:numId="16">
    <w:abstractNumId w:val="8"/>
  </w:num>
  <w:num w:numId="17">
    <w:abstractNumId w:val="13"/>
  </w:num>
  <w:num w:numId="18">
    <w:abstractNumId w:val="4"/>
  </w:num>
  <w:num w:numId="19">
    <w:abstractNumId w:val="5"/>
  </w:num>
  <w:num w:numId="20">
    <w:abstractNumId w:val="19"/>
  </w:num>
  <w:num w:numId="21">
    <w:abstractNumId w:val="3"/>
  </w:num>
  <w:num w:numId="22">
    <w:abstractNumId w:val="17"/>
  </w:num>
  <w:num w:numId="23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1667"/>
    <w:rsid w:val="00001A88"/>
    <w:rsid w:val="00032A91"/>
    <w:rsid w:val="00032C6B"/>
    <w:rsid w:val="000471F3"/>
    <w:rsid w:val="000476AF"/>
    <w:rsid w:val="000546CF"/>
    <w:rsid w:val="00077CC2"/>
    <w:rsid w:val="00085054"/>
    <w:rsid w:val="00094A45"/>
    <w:rsid w:val="00096434"/>
    <w:rsid w:val="000A70D1"/>
    <w:rsid w:val="000A7242"/>
    <w:rsid w:val="000A7D07"/>
    <w:rsid w:val="000C5877"/>
    <w:rsid w:val="000C6289"/>
    <w:rsid w:val="000C68F1"/>
    <w:rsid w:val="000E01AB"/>
    <w:rsid w:val="000E40A4"/>
    <w:rsid w:val="00105B04"/>
    <w:rsid w:val="00120B99"/>
    <w:rsid w:val="0013102F"/>
    <w:rsid w:val="00140552"/>
    <w:rsid w:val="00145FAD"/>
    <w:rsid w:val="00163A6D"/>
    <w:rsid w:val="00163E44"/>
    <w:rsid w:val="001643A2"/>
    <w:rsid w:val="00170139"/>
    <w:rsid w:val="00181125"/>
    <w:rsid w:val="001C4761"/>
    <w:rsid w:val="001C7327"/>
    <w:rsid w:val="001D3847"/>
    <w:rsid w:val="001D4893"/>
    <w:rsid w:val="001D4A8E"/>
    <w:rsid w:val="001E1914"/>
    <w:rsid w:val="001F4087"/>
    <w:rsid w:val="001F7F80"/>
    <w:rsid w:val="002543F6"/>
    <w:rsid w:val="00273243"/>
    <w:rsid w:val="0029599A"/>
    <w:rsid w:val="002A5388"/>
    <w:rsid w:val="002A6973"/>
    <w:rsid w:val="002B1A38"/>
    <w:rsid w:val="002D1A49"/>
    <w:rsid w:val="002D6847"/>
    <w:rsid w:val="002E36FC"/>
    <w:rsid w:val="002E3A05"/>
    <w:rsid w:val="002E3ED1"/>
    <w:rsid w:val="002F2B45"/>
    <w:rsid w:val="003230A4"/>
    <w:rsid w:val="00347A1F"/>
    <w:rsid w:val="00351979"/>
    <w:rsid w:val="00356C67"/>
    <w:rsid w:val="00372426"/>
    <w:rsid w:val="00375822"/>
    <w:rsid w:val="00385637"/>
    <w:rsid w:val="003E093F"/>
    <w:rsid w:val="003F3A27"/>
    <w:rsid w:val="003F689B"/>
    <w:rsid w:val="004036B7"/>
    <w:rsid w:val="004048F8"/>
    <w:rsid w:val="0043255A"/>
    <w:rsid w:val="00435786"/>
    <w:rsid w:val="00445B44"/>
    <w:rsid w:val="00445D1D"/>
    <w:rsid w:val="004618F6"/>
    <w:rsid w:val="004673A0"/>
    <w:rsid w:val="00473816"/>
    <w:rsid w:val="004876CE"/>
    <w:rsid w:val="0049031B"/>
    <w:rsid w:val="004B6C85"/>
    <w:rsid w:val="004B7233"/>
    <w:rsid w:val="004C20B8"/>
    <w:rsid w:val="004C2F51"/>
    <w:rsid w:val="004C32E6"/>
    <w:rsid w:val="004D5A35"/>
    <w:rsid w:val="00512581"/>
    <w:rsid w:val="0053211D"/>
    <w:rsid w:val="00535141"/>
    <w:rsid w:val="00541D5D"/>
    <w:rsid w:val="00542B69"/>
    <w:rsid w:val="005435FE"/>
    <w:rsid w:val="005444BE"/>
    <w:rsid w:val="0055602D"/>
    <w:rsid w:val="00577D7C"/>
    <w:rsid w:val="00591C38"/>
    <w:rsid w:val="00593794"/>
    <w:rsid w:val="005A2946"/>
    <w:rsid w:val="005B6CD6"/>
    <w:rsid w:val="005C320E"/>
    <w:rsid w:val="005D2D72"/>
    <w:rsid w:val="005E1927"/>
    <w:rsid w:val="005E4A2F"/>
    <w:rsid w:val="005F23BD"/>
    <w:rsid w:val="00615F8F"/>
    <w:rsid w:val="006210C3"/>
    <w:rsid w:val="006512A6"/>
    <w:rsid w:val="00673469"/>
    <w:rsid w:val="00675585"/>
    <w:rsid w:val="00684A5E"/>
    <w:rsid w:val="006850B9"/>
    <w:rsid w:val="00686389"/>
    <w:rsid w:val="00691D48"/>
    <w:rsid w:val="006C4682"/>
    <w:rsid w:val="006D75C5"/>
    <w:rsid w:val="006F1D9E"/>
    <w:rsid w:val="006F2AFA"/>
    <w:rsid w:val="00707BDE"/>
    <w:rsid w:val="007132B2"/>
    <w:rsid w:val="00727A93"/>
    <w:rsid w:val="00770E63"/>
    <w:rsid w:val="007848AE"/>
    <w:rsid w:val="00797FED"/>
    <w:rsid w:val="007B07EA"/>
    <w:rsid w:val="007C77D1"/>
    <w:rsid w:val="007D462E"/>
    <w:rsid w:val="007E07E6"/>
    <w:rsid w:val="007E15B6"/>
    <w:rsid w:val="007E1765"/>
    <w:rsid w:val="007E3223"/>
    <w:rsid w:val="007F4452"/>
    <w:rsid w:val="007F55BC"/>
    <w:rsid w:val="00835F62"/>
    <w:rsid w:val="0085533E"/>
    <w:rsid w:val="00877D64"/>
    <w:rsid w:val="0089143E"/>
    <w:rsid w:val="008A2026"/>
    <w:rsid w:val="008A7D10"/>
    <w:rsid w:val="008C0B67"/>
    <w:rsid w:val="008F1966"/>
    <w:rsid w:val="008F4E9B"/>
    <w:rsid w:val="00936132"/>
    <w:rsid w:val="00946406"/>
    <w:rsid w:val="00980931"/>
    <w:rsid w:val="00991667"/>
    <w:rsid w:val="009A2290"/>
    <w:rsid w:val="009A53C4"/>
    <w:rsid w:val="009D2F12"/>
    <w:rsid w:val="009D6606"/>
    <w:rsid w:val="009E1BBE"/>
    <w:rsid w:val="009E526E"/>
    <w:rsid w:val="009F3951"/>
    <w:rsid w:val="009F6915"/>
    <w:rsid w:val="00A06D62"/>
    <w:rsid w:val="00A1226F"/>
    <w:rsid w:val="00A17963"/>
    <w:rsid w:val="00A22D5F"/>
    <w:rsid w:val="00A24FDD"/>
    <w:rsid w:val="00A25149"/>
    <w:rsid w:val="00A43BD1"/>
    <w:rsid w:val="00A511E4"/>
    <w:rsid w:val="00A64100"/>
    <w:rsid w:val="00A64B78"/>
    <w:rsid w:val="00A96119"/>
    <w:rsid w:val="00A9692E"/>
    <w:rsid w:val="00AA5D69"/>
    <w:rsid w:val="00AC4475"/>
    <w:rsid w:val="00AC7961"/>
    <w:rsid w:val="00AD077A"/>
    <w:rsid w:val="00AE00C3"/>
    <w:rsid w:val="00B05CA8"/>
    <w:rsid w:val="00B05F08"/>
    <w:rsid w:val="00B1345D"/>
    <w:rsid w:val="00B14510"/>
    <w:rsid w:val="00B34E41"/>
    <w:rsid w:val="00B42FBD"/>
    <w:rsid w:val="00B62A41"/>
    <w:rsid w:val="00B646F2"/>
    <w:rsid w:val="00B80BF8"/>
    <w:rsid w:val="00BA4751"/>
    <w:rsid w:val="00BA6DEE"/>
    <w:rsid w:val="00BC764F"/>
    <w:rsid w:val="00BD1F7F"/>
    <w:rsid w:val="00BD4503"/>
    <w:rsid w:val="00BD76C9"/>
    <w:rsid w:val="00BE6555"/>
    <w:rsid w:val="00C14588"/>
    <w:rsid w:val="00C15353"/>
    <w:rsid w:val="00C45878"/>
    <w:rsid w:val="00C758CB"/>
    <w:rsid w:val="00C81ED0"/>
    <w:rsid w:val="00C9162A"/>
    <w:rsid w:val="00C925D7"/>
    <w:rsid w:val="00CA4253"/>
    <w:rsid w:val="00CC0638"/>
    <w:rsid w:val="00CE4E77"/>
    <w:rsid w:val="00CE5198"/>
    <w:rsid w:val="00CF0D81"/>
    <w:rsid w:val="00CF37F2"/>
    <w:rsid w:val="00D40628"/>
    <w:rsid w:val="00D53565"/>
    <w:rsid w:val="00D8075B"/>
    <w:rsid w:val="00D80F6F"/>
    <w:rsid w:val="00D840CD"/>
    <w:rsid w:val="00D85197"/>
    <w:rsid w:val="00D8647C"/>
    <w:rsid w:val="00D86C1F"/>
    <w:rsid w:val="00D97BFC"/>
    <w:rsid w:val="00DA7628"/>
    <w:rsid w:val="00DB433C"/>
    <w:rsid w:val="00DB4F11"/>
    <w:rsid w:val="00DE3289"/>
    <w:rsid w:val="00DE7132"/>
    <w:rsid w:val="00E03AB2"/>
    <w:rsid w:val="00E05157"/>
    <w:rsid w:val="00E22CBA"/>
    <w:rsid w:val="00E3297A"/>
    <w:rsid w:val="00E366FD"/>
    <w:rsid w:val="00E57508"/>
    <w:rsid w:val="00E75FEB"/>
    <w:rsid w:val="00E77692"/>
    <w:rsid w:val="00E77FF9"/>
    <w:rsid w:val="00E90624"/>
    <w:rsid w:val="00EB0762"/>
    <w:rsid w:val="00EB68F0"/>
    <w:rsid w:val="00EC424D"/>
    <w:rsid w:val="00ED3DFC"/>
    <w:rsid w:val="00F075B4"/>
    <w:rsid w:val="00F07E66"/>
    <w:rsid w:val="00F27772"/>
    <w:rsid w:val="00F552F9"/>
    <w:rsid w:val="00F70B35"/>
    <w:rsid w:val="00F734DF"/>
    <w:rsid w:val="00F967B5"/>
    <w:rsid w:val="00FA79AD"/>
    <w:rsid w:val="00FB2B1C"/>
    <w:rsid w:val="00FB3C4D"/>
    <w:rsid w:val="00FC0641"/>
    <w:rsid w:val="00FC6503"/>
    <w:rsid w:val="00FF35C5"/>
    <w:rsid w:val="00FF4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hAnsi="Times New Roman" w:ascii="Times New Roman"/>
    </w:rPr>
  </w:style>
  <w:style w:customStyle="true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hAnsi="Times New Roman" w:asci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pPr>
      <w:ind w:firstLine="720" w:left="142"/>
    </w:pPr>
    <w:rPr>
      <w:rFonts w:hAnsi="Times New Roman" w:ascii="Times New Roman"/>
    </w:rPr>
  </w:style>
  <w:style w:styleId="Tekstbalonia" w:type="paragraph">
    <w:name w:val="Balloon Text"/>
    <w:basedOn w:val="Normal"/>
    <w:semiHidden/>
    <w:rsid w:val="00385637"/>
    <w:rPr>
      <w:rFonts w:cs="Tahoma" w:hAnsi="Tahoma" w:ascii="Tahoma"/>
      <w:sz w:val="16"/>
      <w:szCs w:val="16"/>
    </w:rPr>
  </w:style>
  <w:style w:styleId="Tijeloteksta2" w:type="paragraph">
    <w:name w:val="Body Text 2"/>
    <w:basedOn w:val="Normal"/>
    <w:rsid w:val="00AC4475"/>
    <w:pPr>
      <w:spacing w:lineRule="auto" w:line="480" w:after="120"/>
    </w:pPr>
  </w:style>
  <w:style w:styleId="Zaglavlje" w:type="paragraph">
    <w:name w:val="header"/>
    <w:basedOn w:val="Normal"/>
    <w:rsid w:val="000C5877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0C587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C5877"/>
  </w:style>
  <w:style w:styleId="Tekstrezerviranogmjesta" w:type="character">
    <w:name w:val="Placeholder Text"/>
    <w:basedOn w:val="Zadanifontodlomka"/>
    <w:uiPriority w:val="99"/>
    <w:semiHidden/>
    <w:rsid w:val="00C4587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4587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587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587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587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ascii="Times New Roman" w:hAnsi="Times New Roman"/>
    </w:rPr>
  </w:style>
  <w:style w:customStyle="1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ascii="Times New Roman" w:hAns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pPr>
      <w:ind w:firstLine="720" w:left="142"/>
    </w:pPr>
    <w:rPr>
      <w:rFonts w:ascii="Times New Roman" w:hAnsi="Times New Roman"/>
    </w:rPr>
  </w:style>
  <w:style w:styleId="Tekstbalonia" w:type="paragraph">
    <w:name w:val="Balloon Text"/>
    <w:basedOn w:val="Normal"/>
    <w:semiHidden/>
    <w:rsid w:val="00385637"/>
    <w:rPr>
      <w:rFonts w:ascii="Tahoma" w:cs="Tahoma" w:hAnsi="Tahoma"/>
      <w:sz w:val="16"/>
      <w:szCs w:val="16"/>
    </w:rPr>
  </w:style>
  <w:style w:styleId="Tijeloteksta2" w:type="paragraph">
    <w:name w:val="Body Text 2"/>
    <w:basedOn w:val="Normal"/>
    <w:rsid w:val="00AC4475"/>
    <w:pPr>
      <w:spacing w:after="120" w:line="480" w:lineRule="auto"/>
    </w:pPr>
  </w:style>
  <w:style w:styleId="Zaglavlje" w:type="paragraph">
    <w:name w:val="header"/>
    <w:basedOn w:val="Normal"/>
    <w:rsid w:val="000C5877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0C587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C5877"/>
  </w:style>
  <w:style w:styleId="Tekstrezerviranogmjesta" w:type="character">
    <w:name w:val="Placeholder Text"/>
    <w:basedOn w:val="Zadanifontodlomka"/>
    <w:uiPriority w:val="99"/>
    <w:semiHidden/>
    <w:rsid w:val="00C4587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4587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587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587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587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2016.</izvorni_sadrzaj>
    <derivirana_varijabla naziv="DomainObject.DatumDonosenjaOdluke_1">16.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St-413/2015-16</izvorni_sadrzaj>
    <derivirana_varijabla naziv="DomainObject.Oznaka_1">St-413/2015-16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413</izvorni_sadrzaj>
    <derivirana_varijabla naziv="DomainObject.Predmet.Broj_1">413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lipnja 2015.</izvorni_sadrzaj>
    <derivirana_varijabla naziv="DomainObject.Predmet.DatumOsnivanja_1">11.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St-413/2015</izvorni_sadrzaj>
    <derivirana_varijabla naziv="DomainObject.Predmet.OznakaBroj_1">St-413/2015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LATUS d.o.o.</izvorni_sadrzaj>
    <derivirana_varijabla naziv="DomainObject.Predmet.ProtustrankaFormated_1">  LATUS d.o.o.</derivirana_varijabla>
  </DomainObject.Predmet.ProtustrankaFormated>
  <DomainObject.Predmet.ProtustrankaFormatedOIB>
    <izvorni_sadrzaj>  LATUS d.o.o., OIB 21302492202</izvorni_sadrzaj>
    <derivirana_varijabla naziv="DomainObject.Predmet.ProtustrankaFormatedOIB_1">  LATUS d.o.o., OIB 21302492202</derivirana_varijabla>
  </DomainObject.Predmet.ProtustrankaFormatedOIB>
  <DomainObject.Predmet.ProtustrankaFormatedWithAdress>
    <izvorni_sadrzaj> LATUS d.o.o., Trg Mažuranića 13, 10000 Zagreb</izvorni_sadrzaj>
    <derivirana_varijabla naziv="DomainObject.Predmet.ProtustrankaFormatedWithAdress_1"> LATUS d.o.o., Trg Mažuranića 13, 10000 Zagreb</derivirana_varijabla>
  </DomainObject.Predmet.ProtustrankaFormatedWithAdress>
  <DomainObject.Predmet.ProtustrankaFormatedWithAdressOIB>
    <izvorni_sadrzaj> LATUS d.o.o., OIB 21302492202, Trg Mažuranića 13, 10000 Zagreb</izvorni_sadrzaj>
    <derivirana_varijabla naziv="DomainObject.Predmet.ProtustrankaFormatedWithAdressOIB_1"> LATUS d.o.o., OIB 21302492202, Trg Mažuranića 13, 10000 Zagreb</derivirana_varijabla>
  </DomainObject.Predmet.ProtustrankaFormatedWithAdressOIB>
  <DomainObject.Predmet.ProtustrankaWithAdress>
    <izvorni_sadrzaj>LATUS d.o.o. Trg Mažuranića 13, 10000 Zagreb</izvorni_sadrzaj>
    <derivirana_varijabla naziv="DomainObject.Predmet.ProtustrankaWithAdress_1">LATUS d.o.o. Trg Mažuranića 13, 10000 Zagreb</derivirana_varijabla>
  </DomainObject.Predmet.ProtustrankaWithAdress>
  <DomainObject.Predmet.ProtustrankaWithAdressOIB>
    <izvorni_sadrzaj>LATUS d.o.o., OIB 21302492202, Trg Mažuranića 13, 10000 Zagreb</izvorni_sadrzaj>
    <derivirana_varijabla naziv="DomainObject.Predmet.ProtustrankaWithAdressOIB_1">LATUS d.o.o., OIB 21302492202, Trg Mažuranića 13, 10000 Zagreb</derivirana_varijabla>
  </DomainObject.Predmet.ProtustrankaWithAdressOIB>
  <DomainObject.Predmet.ProtustrankaNazivFormated>
    <izvorni_sadrzaj>LATUS d.o.o.</izvorni_sadrzaj>
    <derivirana_varijabla naziv="DomainObject.Predmet.ProtustrankaNazivFormated_1">LATUS d.o.o.</derivirana_varijabla>
  </DomainObject.Predmet.ProtustrankaNazivFormated>
  <DomainObject.Predmet.ProtustrankaNazivFormatedOIB>
    <izvorni_sadrzaj>LATUS d.o.o., OIB 21302492202</izvorni_sadrzaj>
    <derivirana_varijabla naziv="DomainObject.Predmet.ProtustrankaNazivFormatedOIB_1">LATUS d.o.o., OIB 21302492202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LATUS društvo s ograničenom odgovornošću za poslovanje nekretninama i građenje</izvorni_sadrzaj>
    <derivirana_varijabla naziv="DomainObject.Predmet.StrankaFormated_1">  LATUS društvo s ograničenom odgovornošću za poslovanje nekretninama i građenje</derivirana_varijabla>
  </DomainObject.Predmet.StrankaFormated>
  <DomainObject.Predmet.StrankaFormatedOIB>
    <izvorni_sadrzaj>  LATUS društvo s ograničenom odgovornošću za poslovanje nekretninama i građenje, OIB 21302492202</izvorni_sadrzaj>
    <derivirana_varijabla naziv="DomainObject.Predmet.StrankaFormatedOIB_1">  LATUS društvo s ograničenom odgovornošću za poslovanje nekretninama i građenje, OIB 21302492202</derivirana_varijabla>
  </DomainObject.Predmet.StrankaFormatedOIB>
  <DomainObject.Predmet.StrankaFormatedWithAdress>
    <izvorni_sadrzaj> LATUS društvo s ograničenom odgovornošću za poslovanje nekretninama i građenje, Trg Mažuranića 13, 10000 Zagreb</izvorni_sadrzaj>
    <derivirana_varijabla naziv="DomainObject.Predmet.StrankaFormatedWithAdress_1"> LATUS društvo s ograničenom odgovornošću za poslovanje nekretninama i građenje, Trg Mažuranića 13, 10000 Zagreb</derivirana_varijabla>
  </DomainObject.Predmet.StrankaFormatedWithAdress>
  <DomainObject.Predmet.StrankaFormatedWithAdressOIB>
    <izvorni_sadrzaj> LATUS društvo s ograničenom odgovornošću za poslovanje nekretninama i građenje, OIB 21302492202, Trg Mažuranića 13, 10000 Zagreb</izvorni_sadrzaj>
    <derivirana_varijabla naziv="DomainObject.Predmet.StrankaFormatedWithAdressOIB_1"> LATUS društvo s ograničenom odgovornošću za poslovanje nekretninama i građenje, OIB 21302492202, Trg Mažuranića 13, 10000 Zagreb</derivirana_varijabla>
  </DomainObject.Predmet.StrankaFormatedWithAdressOIB>
  <DomainObject.Predmet.StrankaWithAdress>
    <izvorni_sadrzaj>LATUS društvo s ograničenom odgovornošću za poslovanje nekretninama i građenje Trg Mažuranića 13,10000 Zagreb</izvorni_sadrzaj>
    <derivirana_varijabla naziv="DomainObject.Predmet.StrankaWithAdress_1">LATUS društvo s ograničenom odgovornošću za poslovanje nekretninama i građenje Trg Mažuranića 13,10000 Zagreb</derivirana_varijabla>
  </DomainObject.Predmet.StrankaWithAdress>
  <DomainObject.Predmet.StrankaWithAdressOIB>
    <izvorni_sadrzaj>LATUS društvo s ograničenom odgovornošću za poslovanje nekretninama i građenje, OIB 21302492202, Trg Mažuranića 13,10000 Zagreb</izvorni_sadrzaj>
    <derivirana_varijabla naziv="DomainObject.Predmet.StrankaWithAdressOIB_1">LATUS društvo s ograničenom odgovornošću za poslovanje nekretninama i građenje, OIB 21302492202, Trg Mažuranića 13,10000 Zagreb</derivirana_varijabla>
  </DomainObject.Predmet.StrankaWithAdressOIB>
  <DomainObject.Predmet.StrankaNazivFormated>
    <izvorni_sadrzaj>LATUS društvo s ograničenom odgovornošću za poslovanje nekretninama i građenje</izvorni_sadrzaj>
    <derivirana_varijabla naziv="DomainObject.Predmet.StrankaNazivFormated_1">LATUS društvo s ograničenom odgovornošću za poslovanje nekretninama i građenje</derivirana_varijabla>
  </DomainObject.Predmet.StrankaNazivFormated>
  <DomainObject.Predmet.StrankaNazivFormatedOIB>
    <izvorni_sadrzaj>LATUS društvo s ograničenom odgovornošću za poslovanje nekretninama i građenje, OIB 21302492202</izvorni_sadrzaj>
    <derivirana_varijabla naziv="DomainObject.Predmet.StrankaNazivFormatedOIB_1">LATUS društvo s ograničenom odgovornošću za poslovanje nekretninama i građenje, OIB 21302492202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LATUS društvo s ograničenom odgovornošću za poslovanje nekretninama i građenje</item>
    </izvorni_sadrzaj>
    <derivirana_varijabla naziv="DomainObject.Predmet.StrankaListFormated_1">
      <item>LATUS društvo s ograničenom odgovornošću za poslovanje nekretninama i građenje</item>
    </derivirana_varijabla>
  </DomainObject.Predmet.StrankaListFormated>
  <DomainObject.Predmet.StrankaListFormatedOIB>
    <izvorni_sadrzaj>
      <item>LATUS društvo s ograničenom odgovornošću za poslovanje nekretninama i građenje, OIB 21302492202</item>
    </izvorni_sadrzaj>
    <derivirana_varijabla naziv="DomainObject.Predmet.StrankaListFormatedOIB_1">
      <item>LATUS društvo s ograničenom odgovornošću za poslovanje nekretninama i građenje, OIB 21302492202</item>
    </derivirana_varijabla>
  </DomainObject.Predmet.StrankaListFormatedOIB>
  <DomainObject.Predmet.StrankaListFormatedWithAdress>
    <izvorni_sadrzaj>
      <item>LATUS društvo s ograničenom odgovornošću za poslovanje nekretninama i građenje, Trg Mažuranića 13, 10000 Zagreb</item>
    </izvorni_sadrzaj>
    <derivirana_varijabla naziv="DomainObject.Predmet.StrankaListFormatedWithAdress_1">
      <item>LATUS društvo s ograničenom odgovornošću za poslovanje nekretninama i građenje, Trg Mažuranića 13, 10000 Zagreb</item>
    </derivirana_varijabla>
  </DomainObject.Predmet.StrankaListFormatedWithAdress>
  <DomainObject.Predmet.StrankaListFormatedWithAdressOIB>
    <izvorni_sadrzaj>
      <item>LATUS društvo s ograničenom odgovornošću za poslovanje nekretninama i građenje, OIB 21302492202, Trg Mažuranića 13, 10000 Zagreb</item>
    </izvorni_sadrzaj>
    <derivirana_varijabla naziv="DomainObject.Predmet.StrankaListFormatedWithAdressOIB_1">
      <item>LATUS društvo s ograničenom odgovornošću za poslovanje nekretninama i građenje, OIB 21302492202, Trg Mažuranića 13, 10000 Zagreb</item>
    </derivirana_varijabla>
  </DomainObject.Predmet.StrankaListFormatedWithAdressOIB>
  <DomainObject.Predmet.StrankaListNazivFormated>
    <izvorni_sadrzaj>
      <item>LATUS društvo s ograničenom odgovornošću za poslovanje nekretninama i građenje</item>
    </izvorni_sadrzaj>
    <derivirana_varijabla naziv="DomainObject.Predmet.StrankaListNazivFormated_1">
      <item>LATUS društvo s ograničenom odgovornošću za poslovanje nekretninama i građenje</item>
    </derivirana_varijabla>
  </DomainObject.Predmet.StrankaListNazivFormated>
  <DomainObject.Predmet.StrankaListNazivFormatedOIB>
    <izvorni_sadrzaj>
      <item>LATUS društvo s ograničenom odgovornošću za poslovanje nekretninama i građenje, OIB 21302492202</item>
    </izvorni_sadrzaj>
    <derivirana_varijabla naziv="DomainObject.Predmet.StrankaListNazivFormatedOIB_1">
      <item>LATUS društvo s ograničenom odgovornošću za poslovanje nekretninama i građenje, OIB 21302492202</item>
    </derivirana_varijabla>
  </DomainObject.Predmet.StrankaListNazivFormatedOIB>
  <DomainObject.Predmet.ProtuStrankaListFormated>
    <izvorni_sadrzaj>
      <item>LATUS d.o.o.</item>
    </izvorni_sadrzaj>
    <derivirana_varijabla naziv="DomainObject.Predmet.ProtuStrankaListFormated_1">
      <item>LATUS d.o.o.</item>
    </derivirana_varijabla>
  </DomainObject.Predmet.ProtuStrankaListFormated>
  <DomainObject.Predmet.ProtuStrankaListFormatedOIB>
    <izvorni_sadrzaj>
      <item>LATUS d.o.o., OIB 21302492202</item>
    </izvorni_sadrzaj>
    <derivirana_varijabla naziv="DomainObject.Predmet.ProtuStrankaListFormatedOIB_1">
      <item>LATUS d.o.o., OIB 21302492202</item>
    </derivirana_varijabla>
  </DomainObject.Predmet.ProtuStrankaListFormatedOIB>
  <DomainObject.Predmet.ProtuStrankaListFormatedWithAdress>
    <izvorni_sadrzaj>
      <item>LATUS d.o.o., Trg Mažuranića 13, 10000 Zagreb</item>
    </izvorni_sadrzaj>
    <derivirana_varijabla naziv="DomainObject.Predmet.ProtuStrankaListFormatedWithAdress_1">
      <item>LATUS d.o.o., Trg Mažuranića 13, 10000 Zagreb</item>
    </derivirana_varijabla>
  </DomainObject.Predmet.ProtuStrankaListFormatedWithAdress>
  <DomainObject.Predmet.ProtuStrankaListFormatedWithAdressOIB>
    <izvorni_sadrzaj>
      <item>LATUS d.o.o., OIB 21302492202, Trg Mažuranića 13, 10000 Zagreb</item>
    </izvorni_sadrzaj>
    <derivirana_varijabla naziv="DomainObject.Predmet.ProtuStrankaListFormatedWithAdressOIB_1">
      <item>LATUS d.o.o., OIB 21302492202, Trg Mažuranića 13, 10000 Zagreb</item>
    </derivirana_varijabla>
  </DomainObject.Predmet.ProtuStrankaListFormatedWithAdressOIB>
  <DomainObject.Predmet.ProtuStrankaListNazivFormated>
    <izvorni_sadrzaj>
      <item>LATUS d.o.o.</item>
    </izvorni_sadrzaj>
    <derivirana_varijabla naziv="DomainObject.Predmet.ProtuStrankaListNazivFormated_1">
      <item>LATUS d.o.o.</item>
    </derivirana_varijabla>
  </DomainObject.Predmet.ProtuStrankaListNazivFormated>
  <DomainObject.Predmet.ProtuStrankaListNazivFormatedOIB>
    <izvorni_sadrzaj>
      <item>LATUS d.o.o., OIB 21302492202</item>
    </izvorni_sadrzaj>
    <derivirana_varijabla naziv="DomainObject.Predmet.ProtuStrankaListNazivFormatedOIB_1">
      <item>LATUS d.o.o., OIB 21302492202</item>
    </derivirana_varijabla>
  </DomainObject.Predmet.ProtuStrankaListNazivFormatedOIB>
  <DomainObject.Predmet.OstaliListFormated>
    <izvorni_sadrzaj>
      <item>Boris Kordić</item>
    </izvorni_sadrzaj>
    <derivirana_varijabla naziv="DomainObject.Predmet.OstaliListFormated_1">
      <item>Boris Kordić</item>
    </derivirana_varijabla>
  </DomainObject.Predmet.OstaliListFormated>
  <DomainObject.Predmet.OstaliListFormatedOIB>
    <izvorni_sadrzaj>
      <item>Boris Kordić, OIB 23078776618</item>
    </izvorni_sadrzaj>
    <derivirana_varijabla naziv="DomainObject.Predmet.OstaliListFormatedOIB_1">
      <item>Boris Kordić, OIB 23078776618</item>
    </derivirana_varijabla>
  </DomainObject.Predmet.OstaliListFormatedOIB>
  <DomainObject.Predmet.OstaliListFormatedWithAdress>
    <izvorni_sadrzaj>
      <item>Boris Kordić, Ul. Baltazara Dvorničića 20, 10000 Zagreb</item>
    </izvorni_sadrzaj>
    <derivirana_varijabla naziv="DomainObject.Predmet.OstaliListFormatedWithAdress_1">
      <item>Boris Kordić, Ul. Baltazara Dvorničića 20, 10000 Zagreb</item>
    </derivirana_varijabla>
  </DomainObject.Predmet.OstaliListFormatedWithAdress>
  <DomainObject.Predmet.OstaliListFormatedWithAdressOIB>
    <izvorni_sadrzaj>
      <item>Boris Kordić, OIB 23078776618, Ul. Baltazara Dvorničića 20, 10000 Zagreb</item>
    </izvorni_sadrzaj>
    <derivirana_varijabla naziv="DomainObject.Predmet.OstaliListFormatedWithAdressOIB_1">
      <item>Boris Kordić, OIB 23078776618, Ul. Baltazara Dvorničića 20, 10000 Zagreb</item>
    </derivirana_varijabla>
  </DomainObject.Predmet.OstaliListFormatedWithAdressOIB>
  <DomainObject.Predmet.OstaliListNazivFormated>
    <izvorni_sadrzaj>
      <item>Boris Kordić</item>
    </izvorni_sadrzaj>
    <derivirana_varijabla naziv="DomainObject.Predmet.OstaliListNazivFormated_1">
      <item>Boris Kordić</item>
    </derivirana_varijabla>
  </DomainObject.Predmet.OstaliListNazivFormated>
  <DomainObject.Predmet.OstaliListNazivFormatedOIB>
    <izvorni_sadrzaj>
      <item>Boris Kordić, OIB 23078776618</item>
    </izvorni_sadrzaj>
    <derivirana_varijabla naziv="DomainObject.Predmet.OstaliListNazivFormatedOIB_1">
      <item>Boris Kordić, OIB 23078776618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2016.</izvorni_sadrzaj>
    <derivirana_varijabla naziv="DomainObject.Datum_1">16. prosinca 2016.</derivirana_varijabla>
  </DomainObject.Datum>
  <DomainObject.PoslovniBrojDokumenta>
    <izvorni_sadrzaj>St-413/2015-16</izvorni_sadrzaj>
    <derivirana_varijabla naziv="DomainObject.PoslovniBrojDokumenta_1">St-413/2015-16</derivirana_varijabla>
  </DomainObject.PoslovniBrojDokumenta>
  <DomainObject.Predmet.StrankaIDrugi>
    <izvorni_sadrzaj>LATUS društvo s ograničenom odgovornošću za poslovanje nekretninama i građenje</izvorni_sadrzaj>
    <derivirana_varijabla naziv="DomainObject.Predmet.StrankaIDrugi_1">LATUS društvo s ograničenom odgovornošću za poslovanje nekretninama i građenje</derivirana_varijabla>
  </DomainObject.Predmet.StrankaIDrugi>
  <DomainObject.Predmet.ProtustrankaIDrugi>
    <izvorni_sadrzaj>LATUS d.o.o.</izvorni_sadrzaj>
    <derivirana_varijabla naziv="DomainObject.Predmet.ProtustrankaIDrugi_1">LATUS d.o.o.</derivirana_varijabla>
  </DomainObject.Predmet.ProtustrankaIDrugi>
  <DomainObject.Predmet.StrankaIDrugiAdressOIB>
    <izvorni_sadrzaj>LATUS društvo s ograničenom odgovornošću za poslovanje nekretninama i građenje, OIB 21302492202, Trg Mažuranića 13, 10000 Zagreb</izvorni_sadrzaj>
    <derivirana_varijabla naziv="DomainObject.Predmet.StrankaIDrugiAdressOIB_1">LATUS društvo s ograničenom odgovornošću za poslovanje nekretninama i građenje, OIB 21302492202, Trg Mažuranića 13, 10000 Zagreb</derivirana_varijabla>
  </DomainObject.Predmet.StrankaIDrugiAdressOIB>
  <DomainObject.Predmet.ProtustrankaIDrugiAdressOIB>
    <izvorni_sadrzaj>LATUS d.o.o., OIB 21302492202, Trg Mažuranića 13, 10000 Zagreb</izvorni_sadrzaj>
    <derivirana_varijabla naziv="DomainObject.Predmet.ProtustrankaIDrugiAdressOIB_1">LATUS d.o.o., OIB 21302492202, Trg Mažuranića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LATUS d.o.o.</item>
      <item>Boris Kordić</item>
      <item>LATUS društvo s ograničenom odgovornošću za poslovanje nekretninama i građenje</item>
    </izvorni_sadrzaj>
    <derivirana_varijabla naziv="DomainObject.Predmet.SudioniciListNaziv_1">
      <item>LATUS d.o.o.</item>
      <item>Boris Kordić</item>
      <item>LATUS društvo s ograničenom odgovornošću za poslovanje nekretninama i građenje</item>
    </derivirana_varijabla>
  </DomainObject.Predmet.SudioniciListNaziv>
  <DomainObject.Predmet.SudioniciListAdressOIB>
    <izvorni_sadrzaj>
      <item>LATUS d.o.o., OIB 21302492202, Trg Mažuranića 13,10000 Zagreb</item>
      <item>Boris Kordić, OIB 23078776618, Ul. Baltazara Dvorničića 20,10000 Zagreb</item>
      <item>LATUS društvo s ograničenom odgovornošću za poslovanje nekretninama i građenje, OIB 21302492202, Trg Mažuranića 13,10000 Zagreb</item>
    </izvorni_sadrzaj>
    <derivirana_varijabla naziv="DomainObject.Predmet.SudioniciListAdressOIB_1">
      <item>LATUS d.o.o., OIB 21302492202, Trg Mažuranića 13,10000 Zagreb</item>
      <item>Boris Kordić, OIB 23078776618, Ul. Baltazara Dvorničića 20,10000 Zagreb</item>
      <item>LATUS društvo s ograničenom odgovornošću za poslovanje nekretninama i građenje, OIB 21302492202, Trg Mažuranića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21302492202</item>
      <item>, OIB 23078776618</item>
      <item>, OIB 21302492202</item>
    </izvorni_sadrzaj>
    <derivirana_varijabla naziv="DomainObject.Predmet.SudioniciListNazivOIB_1">
      <item>, OIB 21302492202</item>
      <item>, OIB 23078776618</item>
      <item>, OIB 21302492202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Kanjer, OIB 19841318135, II Praćanska 6a Zagreb</item>
    </izvorni_sadrzaj>
    <derivirana_varijabla naziv="DomainObject.Predmet.StecajniUpraviteljiListAddressOIB_1">
      <item>Milan Kanjer, OIB 19841318135, II Praćanska 6a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4</properties:Pages>
  <properties:Words>1317</properties:Words>
  <properties:Characters>7495</properties:Characters>
  <properties:Lines>171</properties:Lines>
  <properties:Paragraphs>56</properties:Paragraphs>
  <properties:TotalTime>60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8976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2016-12-15T14:24:00Z</dcterms:created>
  <dc:creator>Sudsko vijeće</dc:creator>
  <cp:lastModifiedBy>Valentina Kranjčić</cp:lastModifiedBy>
  <cp:lastPrinted>2016-12-16T08:21:00Z</cp:lastPrinted>
  <dcterms:modified xmlns:xsi="http://www.w3.org/2001/XMLSchema-instance" xsi:type="dcterms:W3CDTF">2016-12-16T08:45:00Z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St-413/2015-16 / Odluka - Rješenje - otvaranje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