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5a1b4" w14:paraId="205a1b4" w:rsidRDefault="00A52052" w:rsidP="00A52052" w:rsidR="00A52052" w:rsidRPr="00A52052">
      <w:pPr>
        <w:jc w:val="both"/>
        <w15:collapsed w:val="false"/>
      </w:pPr>
      <w:bookmarkStart w:name="_GoBack" w:id="0"/>
      <w:bookmarkEnd w:id="0"/>
      <w:r w:rsidRPr="00A52052">
        <w:t xml:space="preserve">                 </w:t>
      </w:r>
      <w:r w:rsidRPr="00A52052">
        <w:rPr>
          <w:noProof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A52052">
      <w:pPr>
        <w:jc w:val="both"/>
      </w:pPr>
      <w:r w:rsidRPr="00A52052">
        <w:t xml:space="preserve">   REPUBLIKA HRVATSKA</w:t>
      </w:r>
    </w:p>
    <w:p w:rsidRDefault="00A52052" w:rsidP="00A52052" w:rsidR="00A52052" w:rsidRPr="00A52052">
      <w:pPr>
        <w:jc w:val="both"/>
      </w:pPr>
      <w:r w:rsidRPr="00A52052">
        <w:t>TRGOVAČKI SUD U PAZINU</w:t>
      </w:r>
    </w:p>
    <w:p w:rsidRDefault="00A52052" w:rsidP="00A52052" w:rsidR="00A52052" w:rsidRPr="00A52052">
      <w:pPr>
        <w:jc w:val="both"/>
      </w:pPr>
      <w:r w:rsidRPr="00A52052">
        <w:t xml:space="preserve">     5200</w:t>
      </w:r>
      <w:r w:rsidR="00BA67E9">
        <w:t>0 Pazin, Drševka 1</w:t>
      </w:r>
      <w:r w:rsidR="00BA67E9">
        <w:tab/>
      </w:r>
      <w:r w:rsidR="00BA67E9">
        <w:tab/>
      </w:r>
      <w:r w:rsidR="00BA67E9">
        <w:tab/>
      </w:r>
      <w:r w:rsidR="00BA67E9">
        <w:tab/>
      </w:r>
      <w:r w:rsidR="00BA67E9">
        <w:tab/>
      </w:r>
      <w:r w:rsidR="00BA67E9">
        <w:tab/>
        <w:t xml:space="preserve">      </w:t>
      </w:r>
      <w:r w:rsidRPr="00A52052">
        <w:t>Posl.br.: 2 St-394/16-</w:t>
      </w:r>
      <w:r w:rsidR="00BA67E9">
        <w:t>27</w:t>
      </w:r>
    </w:p>
    <w:p w:rsidRDefault="00A52052" w:rsidP="00A52052" w:rsidR="00A52052">
      <w:pPr>
        <w:jc w:val="both"/>
      </w:pP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jc w:val="center"/>
      </w:pPr>
      <w:r w:rsidRPr="00A52052">
        <w:t>R E P U B L I K A  H R V A T S K A</w:t>
      </w:r>
    </w:p>
    <w:p w:rsidRDefault="00A52052" w:rsidP="00A52052" w:rsidR="00A52052" w:rsidRPr="00A52052">
      <w:pPr>
        <w:jc w:val="center"/>
      </w:pPr>
    </w:p>
    <w:p w:rsidRDefault="00A52052" w:rsidP="00A52052" w:rsidR="00A52052" w:rsidRPr="00A52052">
      <w:pPr>
        <w:jc w:val="center"/>
      </w:pPr>
      <w:r w:rsidRPr="00A52052">
        <w:t>R J E Š E N J E</w:t>
      </w:r>
    </w:p>
    <w:p w:rsidRDefault="00A52052" w:rsidP="00A52052" w:rsidR="00A52052" w:rsidRPr="00A52052">
      <w:pPr>
        <w:jc w:val="center"/>
      </w:pPr>
    </w:p>
    <w:p w:rsidRDefault="00A52052" w:rsidP="00A52052" w:rsidR="00A52052">
      <w:pPr>
        <w:jc w:val="both"/>
      </w:pPr>
      <w:r w:rsidRPr="00A52052">
        <w:tab/>
        <w:t>Trgovački sud u Pazinu, po stečajnom sucu Adrijani Labinjan Skok, u stečajnom postupku nad stečajnim dužnikom FLEXOR d.o.o. u stečaju, Labin, Prilaz Kikova 3, OIB: 27414623468, 6. prosinca 2016.</w:t>
      </w: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jc w:val="center"/>
      </w:pPr>
      <w:r w:rsidRPr="00A52052">
        <w:t>r i j e š i o  j e</w:t>
      </w:r>
    </w:p>
    <w:p w:rsidRDefault="00A52052" w:rsidP="00A52052" w:rsidR="00A52052" w:rsidRPr="00A52052">
      <w:pPr>
        <w:jc w:val="center"/>
      </w:pPr>
    </w:p>
    <w:p w:rsidRDefault="00A52052" w:rsidP="00A52052" w:rsidR="00A52052" w:rsidRPr="00A52052">
      <w:pPr>
        <w:jc w:val="both"/>
      </w:pPr>
      <w:r w:rsidRPr="00A52052">
        <w:tab/>
        <w:t>U stečajnom postupku nad dužnikom FLEXOR d.o.o. u stečaju, Labin, Prilaz Kikova 3, OIB: 27414623468, utvrđene su:</w:t>
      </w: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jc w:val="both"/>
      </w:pPr>
      <w:r w:rsidRPr="00A52052">
        <w:tab/>
        <w:t>A) tražbine prvog višeg isplatnog reda:</w:t>
      </w: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jc w:val="both"/>
      </w:pPr>
      <w:r w:rsidRPr="00A52052">
        <w:tab/>
        <w:t>1. REPUBLIKA HRVATSKA, Ministarstvo financija, Porezna uprava, 10000 Zagreb,</w:t>
      </w:r>
    </w:p>
    <w:p w:rsidRDefault="00A52052" w:rsidP="00A52052" w:rsidR="00A52052" w:rsidRPr="00A52052">
      <w:pPr>
        <w:jc w:val="both"/>
      </w:pPr>
      <w:r w:rsidRPr="00A52052">
        <w:t>Katančićeva 5, OIB: 18683136487, u iznosu od 31.436.56 kn.</w:t>
      </w: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jc w:val="both"/>
      </w:pPr>
      <w:r w:rsidRPr="00A52052">
        <w:tab/>
        <w:t>B)  tražbine drugog višeg isplatnog reda:</w:t>
      </w:r>
    </w:p>
    <w:p w:rsidRDefault="00A52052" w:rsidP="00A52052" w:rsidR="00A52052" w:rsidRPr="00A52052">
      <w:pPr>
        <w:jc w:val="both"/>
      </w:pPr>
    </w:p>
    <w:p w:rsidRDefault="00A52052" w:rsidP="000E23A5" w:rsidR="00A52052" w:rsidRPr="00A52052">
      <w:pPr>
        <w:jc w:val="both"/>
      </w:pPr>
      <w:r w:rsidRPr="00A52052">
        <w:tab/>
        <w:t>1. ISTARSKA  KREDITNA  BANKA UMAG  d.d., Umag, Ernesta Miloša 10, OIB: 65723536019, u iznosu od 2.362,77 kn.</w:t>
      </w:r>
    </w:p>
    <w:p w:rsidRDefault="00A52052" w:rsidP="000E23A5" w:rsidR="00A52052" w:rsidRPr="00A52052">
      <w:pPr>
        <w:jc w:val="both"/>
      </w:pPr>
      <w:r w:rsidRPr="00A52052">
        <w:tab/>
        <w:t>2. INA-INDUSTRIJA NAFTE d.d., Zagreb, Avenija V. Holjevca 10, OIB: 27759560625, u iznosu od 5.574,33 kn.</w:t>
      </w:r>
    </w:p>
    <w:p w:rsidRDefault="00A52052" w:rsidP="000E23A5" w:rsidR="00A52052" w:rsidRPr="00A52052">
      <w:pPr>
        <w:ind w:firstLine="708"/>
        <w:jc w:val="both"/>
      </w:pPr>
      <w:r w:rsidRPr="00A52052">
        <w:t>3. HRVATSKE VODE, Zagreb, Ulica Grada Vukovara 220, OIB: 27414623468, u iznosu od 10.601,25 kn.</w:t>
      </w:r>
    </w:p>
    <w:p w:rsidRDefault="00A52052" w:rsidP="000E23A5" w:rsidR="00A52052" w:rsidRPr="00A52052">
      <w:pPr>
        <w:jc w:val="both"/>
      </w:pPr>
      <w:r w:rsidRPr="00A52052">
        <w:tab/>
        <w:t>4. REPUBLIKA HRVATSKA, Ministarstvo financija, Porezna uprava, Zagreb, Katančićeva 5, OIB: 18683136487, u iznosu od 1.121.040,57 kn.</w:t>
      </w:r>
    </w:p>
    <w:p w:rsidRDefault="00A52052" w:rsidP="000E23A5" w:rsidR="00A52052" w:rsidRPr="00A52052">
      <w:pPr>
        <w:jc w:val="both"/>
      </w:pPr>
      <w:r w:rsidRPr="00A52052">
        <w:tab/>
        <w:t>5. FINA, Zagreb, Ulica Grada Vukovara 70, OIB: 27414623468, u iznosu od 611,81 kn.</w:t>
      </w:r>
    </w:p>
    <w:p w:rsidRDefault="00A52052" w:rsidP="000E23A5" w:rsidR="00A52052" w:rsidRPr="00A52052">
      <w:pPr>
        <w:jc w:val="both"/>
      </w:pPr>
      <w:r w:rsidRPr="00A52052">
        <w:tab/>
        <w:t>6. HRVATSKA RADIO TELEVIZIJA, javna stanova, Zagreb, Prisavlje 3, OIB: 68419124305, u iznosu od 1.798,94 kn.</w:t>
      </w: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ind w:firstLine="708"/>
        <w:jc w:val="both"/>
      </w:pPr>
      <w:r w:rsidRPr="00A52052">
        <w:t>C)   Osporene tražbine II. višeg isplatnog reda:</w:t>
      </w:r>
    </w:p>
    <w:p w:rsidRDefault="00A52052" w:rsidP="00A52052" w:rsidR="00A52052" w:rsidRPr="00A52052">
      <w:pPr>
        <w:ind w:firstLine="708"/>
        <w:jc w:val="both"/>
      </w:pPr>
      <w:r w:rsidRPr="00A52052">
        <w:tab/>
      </w:r>
    </w:p>
    <w:p w:rsidRDefault="00A52052" w:rsidP="00A52052" w:rsidR="00A52052" w:rsidRPr="00A52052">
      <w:pPr>
        <w:ind w:firstLine="708"/>
        <w:jc w:val="both"/>
      </w:pPr>
      <w:r w:rsidRPr="00A52052">
        <w:t>Stečajni upravitelj je osporio tražbine drug</w:t>
      </w:r>
      <w:r w:rsidR="00BA67E9">
        <w:t>og višeg isplatnog reda stečajnog</w:t>
      </w:r>
      <w:r w:rsidRPr="00A52052">
        <w:t xml:space="preserve"> vjerovnika:</w:t>
      </w:r>
    </w:p>
    <w:p w:rsidRDefault="00A52052" w:rsidP="00A52052" w:rsidR="00A52052" w:rsidRPr="00A52052">
      <w:pPr>
        <w:jc w:val="both"/>
      </w:pPr>
    </w:p>
    <w:p w:rsidRDefault="00A52052" w:rsidP="00A52052" w:rsidR="00A52052">
      <w:pPr>
        <w:jc w:val="both"/>
      </w:pPr>
      <w:r w:rsidRPr="00A52052">
        <w:tab/>
        <w:t>1. Hatria S.r.l. socio unico, Republika Italija, Teramo, Via Isidoro e L</w:t>
      </w:r>
      <w:r w:rsidR="003654B4">
        <w:t>epido, Facii Zona industriale S.</w:t>
      </w:r>
      <w:r w:rsidRPr="00A52052">
        <w:t xml:space="preserve"> Atto, OIB: 85818026446, u iznosu od 187.841,50 kn. </w:t>
      </w:r>
    </w:p>
    <w:p w:rsidRDefault="000C1E22" w:rsidP="00A52052" w:rsidR="000C1E22">
      <w:pPr>
        <w:jc w:val="both"/>
      </w:pPr>
    </w:p>
    <w:p w:rsidRDefault="000C1E22" w:rsidP="000C1E22" w:rsidR="000C1E22" w:rsidRPr="004434A4">
      <w:pPr>
        <w:jc w:val="both"/>
      </w:pPr>
      <w:r w:rsidRPr="004434A4">
        <w:lastRenderedPageBreak/>
        <w:tab/>
        <w:t xml:space="preserve">Upućuje se vjerovnik </w:t>
      </w:r>
      <w:r w:rsidRPr="00A52052">
        <w:t>Hatria S.r.l. socio unico, Republika Italija, Teramo, Via Isidoro e L</w:t>
      </w:r>
      <w:r>
        <w:t>epido, Facii Zona industriale S.</w:t>
      </w:r>
      <w:r w:rsidRPr="00A52052">
        <w:t xml:space="preserve"> Atto, OIB: 85818026446</w:t>
      </w:r>
      <w:r w:rsidRPr="004434A4">
        <w:t>, na parnicu radi utvrđivanja osporene tražbine</w:t>
      </w:r>
      <w:r w:rsidRPr="0094722D">
        <w:t xml:space="preserve"> </w:t>
      </w:r>
      <w:r>
        <w:t xml:space="preserve">drugog </w:t>
      </w:r>
      <w:r w:rsidRPr="004434A4">
        <w:t xml:space="preserve">višeg isplatnog reda u iznosu od </w:t>
      </w:r>
      <w:r w:rsidRPr="00A52052">
        <w:t>187.841,50</w:t>
      </w:r>
      <w:r w:rsidRPr="004434A4">
        <w:rPr>
          <w:bCs/>
        </w:rPr>
        <w:t xml:space="preserve"> </w:t>
      </w:r>
      <w:r w:rsidRPr="004434A4">
        <w:t xml:space="preserve">kn te mu se za podnošenje tužbe određuje rok od 8 dana od pravomoćnosti rješenja o upućivanju na parnicu odnosno primitka drugostupanjske odluke, a ukoliko je u tijeku parnični postupak da predloži nastavak istog. </w:t>
      </w:r>
    </w:p>
    <w:p w:rsidRDefault="000C1E22" w:rsidP="000C1E22" w:rsidR="000C1E22">
      <w:pPr>
        <w:ind w:firstLine="720"/>
        <w:jc w:val="both"/>
      </w:pPr>
      <w:r w:rsidRPr="004434A4">
        <w:t xml:space="preserve"> Ako osoba koja je upućena na parnicu ne pokrene parnicu ili ne predloži nastavak parnice u roku koji je za to određen ovim rješenjem, smatrat će se da je odustala od prava na vođenje parnice.</w:t>
      </w: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ind w:left="360"/>
        <w:jc w:val="center"/>
      </w:pPr>
      <w:r w:rsidRPr="00A52052">
        <w:t>Obrazloženje</w:t>
      </w:r>
    </w:p>
    <w:p w:rsidRDefault="00A52052" w:rsidP="00A52052" w:rsidR="00A52052" w:rsidRPr="00A52052">
      <w:pPr>
        <w:ind w:left="360"/>
        <w:jc w:val="center"/>
      </w:pPr>
    </w:p>
    <w:p w:rsidRDefault="00A52052" w:rsidP="00A52052" w:rsidR="00A52052" w:rsidRPr="00A52052">
      <w:pPr>
        <w:jc w:val="both"/>
      </w:pPr>
      <w:r w:rsidRPr="00A52052">
        <w:tab/>
        <w:t xml:space="preserve">Na ispitnom ročištu održanom </w:t>
      </w:r>
      <w:r>
        <w:t>6. prosinca</w:t>
      </w:r>
      <w:r w:rsidRPr="00A52052">
        <w:t xml:space="preserve"> 2016. ispitane su prijave tražbina prema svojim iznosima i redu. Stečajni sudac je temeljem čl. 264. Stečajnog zakona (dalje: SZ, NN 71/15) sastavio tablicu ispitanih tražbina u kojoj su za svaku tražbinu uneseni podaci u kojoj je mjeri tražbina utvrđena prema svom iznosu i svom redu.</w:t>
      </w:r>
    </w:p>
    <w:p w:rsidRDefault="00A52052" w:rsidP="00A52052" w:rsidR="00A52052">
      <w:pPr>
        <w:jc w:val="both"/>
      </w:pPr>
      <w:r w:rsidRPr="00A52052">
        <w:tab/>
        <w:t>Tražbine prvog i drugog višeg isplatnog reda pod točkama A) i B) izreke ovog rješenja smatraju se utvrđenim, budući ih je priznao stečajni upravitelj a nisu osporili vjerovnici (čl. 263. SZ-a). Tražbine vjerovnika koje su priznate u cijelosti nisu posebno obrazložene.</w:t>
      </w:r>
    </w:p>
    <w:p w:rsidRDefault="00BA67E9" w:rsidP="00A52052" w:rsidR="000C1E22">
      <w:pPr>
        <w:jc w:val="both"/>
      </w:pPr>
      <w:r w:rsidRPr="00BA67E9">
        <w:tab/>
        <w:t xml:space="preserve">Tražbinu vjerovnika Hatria S.r.l. socio unico, Republika Italija, Teramo, Via Isidoro e Lepido, Facii Zona industriale S. Atto, OIB: 85818026446, u iznosu od 187.841,50 kn u </w:t>
      </w:r>
      <w:r>
        <w:t>cijelosti je osporio stečajni upravitelj zbog zastare</w:t>
      </w:r>
      <w:r w:rsidR="000C1E22">
        <w:t xml:space="preserve"> jer i</w:t>
      </w:r>
      <w:r w:rsidR="00673D4E">
        <w:t>z računa dostavljenim uz prijavu tražbine proizlazi da potječ</w:t>
      </w:r>
      <w:r w:rsidR="000C1E22">
        <w:t>u iz lipnja odnosno rujna 2009.</w:t>
      </w:r>
    </w:p>
    <w:p w:rsidRDefault="00BA67E9" w:rsidP="00A52052" w:rsidR="00A52052" w:rsidRPr="000C1E22">
      <w:pPr>
        <w:jc w:val="both"/>
      </w:pPr>
      <w:r w:rsidRPr="000C1E22">
        <w:tab/>
        <w:t>Na ročištu osporavanje nije otklonjeno pa je vjerovnik osporene tražbine upućen u parnicu jer za osporenu tražbinu ne postoji ovršna isprava</w:t>
      </w:r>
      <w:r w:rsidR="00A52052" w:rsidRPr="000C1E22">
        <w:t xml:space="preserve">, te je odluka donesena na temelju odredbe čl. 266. st. 1. i čl. 267. st 1. SZ-a. </w:t>
      </w:r>
    </w:p>
    <w:p w:rsidRDefault="00A52052" w:rsidP="00A52052" w:rsidR="00A52052" w:rsidRPr="00A52052">
      <w:pPr>
        <w:jc w:val="both"/>
      </w:pPr>
    </w:p>
    <w:p w:rsidRDefault="00A52052" w:rsidP="00A52052" w:rsidR="00A52052" w:rsidRPr="00A52052">
      <w:pPr>
        <w:jc w:val="both"/>
        <w:rPr>
          <w:color w:val="00B050"/>
        </w:rPr>
      </w:pPr>
    </w:p>
    <w:p w:rsidRDefault="00A52052" w:rsidP="00A52052" w:rsidR="00A52052" w:rsidRPr="00A52052">
      <w:pPr>
        <w:ind w:firstLine="708"/>
        <w:jc w:val="center"/>
      </w:pPr>
      <w:r w:rsidRPr="00A52052">
        <w:t>U Pazinu</w:t>
      </w:r>
      <w:r>
        <w:t xml:space="preserve"> 6. prosinca</w:t>
      </w:r>
      <w:r w:rsidRPr="00A52052">
        <w:t xml:space="preserve"> 2016.</w:t>
      </w:r>
    </w:p>
    <w:p w:rsidRDefault="00A52052" w:rsidP="00A52052" w:rsidR="00A52052">
      <w:pPr>
        <w:ind w:firstLine="708"/>
        <w:jc w:val="center"/>
      </w:pPr>
    </w:p>
    <w:p w:rsidRDefault="00BA67E9" w:rsidP="00A52052" w:rsidR="00BA67E9" w:rsidRPr="00A52052">
      <w:pPr>
        <w:ind w:firstLine="708"/>
        <w:jc w:val="center"/>
      </w:pPr>
    </w:p>
    <w:p w:rsidRDefault="00A52052" w:rsidP="00A52052" w:rsidR="00A52052" w:rsidRPr="00A52052">
      <w:pPr>
        <w:ind w:firstLine="708" w:left="5664"/>
        <w:jc w:val="center"/>
      </w:pPr>
      <w:r w:rsidRPr="00A52052">
        <w:t>Stečajni sudac</w:t>
      </w:r>
    </w:p>
    <w:p w:rsidRDefault="00A52052" w:rsidP="00A52052" w:rsidR="00A52052" w:rsidRPr="00A52052">
      <w:pPr>
        <w:ind w:firstLine="708" w:left="4956"/>
        <w:jc w:val="center"/>
      </w:pPr>
      <w:r w:rsidRPr="00A52052">
        <w:t xml:space="preserve">           Adrijana Labinjan Skok, v.r.</w:t>
      </w:r>
    </w:p>
    <w:p w:rsidRDefault="00A52052" w:rsidP="00A52052" w:rsidR="00A52052">
      <w:pPr>
        <w:jc w:val="both"/>
      </w:pPr>
    </w:p>
    <w:p w:rsidRDefault="00BA67E9" w:rsidP="00A52052" w:rsidR="00BA67E9" w:rsidRPr="00A52052">
      <w:pPr>
        <w:jc w:val="both"/>
      </w:pPr>
    </w:p>
    <w:p w:rsidRDefault="00A52052" w:rsidP="00A52052" w:rsidR="00A52052" w:rsidRPr="00A52052">
      <w:pPr>
        <w:jc w:val="both"/>
      </w:pPr>
      <w:r w:rsidRPr="00A52052">
        <w:t>UPUTA O PRAVNOM LIJEKU:</w:t>
      </w:r>
    </w:p>
    <w:p w:rsidRDefault="001F3BF5" w:rsidP="001F3BF5" w:rsidR="001F3BF5" w:rsidRPr="000C1E22">
      <w:pPr>
        <w:jc w:val="both"/>
      </w:pPr>
      <w:r w:rsidRPr="000C1E22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sudova (čl. 12. st. 1. i 2. SZ-a, NN 71/15), putem ovog suda u tri primjerka, a o žalbi odlučuje Visoki trgovački sud Republike Hrvatske. </w:t>
      </w:r>
    </w:p>
    <w:p w:rsidRDefault="00A52052" w:rsidP="00A52052" w:rsidR="00A52052" w:rsidRPr="00A52052">
      <w:pPr>
        <w:ind w:left="7080"/>
        <w:jc w:val="both"/>
      </w:pPr>
    </w:p>
    <w:p w:rsidRDefault="00A52052" w:rsidP="00A52052" w:rsidR="00A52052" w:rsidRPr="00A52052">
      <w:r w:rsidRPr="00A52052">
        <w:t xml:space="preserve">DNA:  </w:t>
      </w:r>
    </w:p>
    <w:p w:rsidRDefault="00A52052" w:rsidP="00A52052" w:rsidR="00A52052">
      <w:pPr>
        <w:jc w:val="both"/>
      </w:pPr>
      <w:r w:rsidRPr="00A52052">
        <w:t>- e-oglasna ploča suda 8 dana (čl. 265. st. 2. SZ-a)</w:t>
      </w:r>
    </w:p>
    <w:p w:rsidRDefault="00A52052" w:rsidP="00A52052" w:rsidR="00A52052">
      <w:pPr>
        <w:jc w:val="both"/>
      </w:pPr>
      <w:r>
        <w:t xml:space="preserve">- </w:t>
      </w:r>
      <w:r w:rsidRPr="00A52052">
        <w:t xml:space="preserve">Hatria S.r.l. socio unico, Republika Italija, Teramo, Via Isidoro e Lepido, Facii Zona </w:t>
      </w:r>
    </w:p>
    <w:p w:rsidRDefault="00A52052" w:rsidP="00A52052" w:rsidR="000E23A5">
      <w:pPr>
        <w:jc w:val="both"/>
      </w:pPr>
      <w:r>
        <w:t xml:space="preserve">  </w:t>
      </w:r>
      <w:r w:rsidR="000E23A5">
        <w:t>industriale S.</w:t>
      </w:r>
      <w:r w:rsidRPr="00A52052">
        <w:t xml:space="preserve"> Atto</w:t>
      </w:r>
      <w:r w:rsidR="00BA67E9">
        <w:t>, po</w:t>
      </w:r>
      <w:r w:rsidR="000E23A5">
        <w:t xml:space="preserve"> Odvjetničkom društvu Mamić Perić Reberski Rimac d.o.o., Zagreb, </w:t>
      </w:r>
    </w:p>
    <w:p w:rsidRDefault="000E23A5" w:rsidP="000C1E22" w:rsidR="00A52052" w:rsidRPr="00A52052">
      <w:pPr>
        <w:jc w:val="both"/>
      </w:pPr>
      <w:r>
        <w:t xml:space="preserve">  Radnička cesta 80</w:t>
      </w:r>
    </w:p>
    <w:p w:rsidRDefault="00A52052" w:rsidP="00A52052" w:rsidR="00A52052" w:rsidRPr="00A52052"/>
    <w:p w:rsidRDefault="00A122E6" w:rsidR="00500701" w:rsidRPr="00A52052"/>
    <w:sectPr w:rsidSect="00FB7052" w:rsidR="00500701" w:rsidRPr="00A52052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52052" w:rsidP="00A52052" w:rsidR="00A52052">
      <w:r>
        <w:separator/>
      </w:r>
    </w:p>
  </w:endnote>
  <w:endnote w:id="0" w:type="continuationSeparator">
    <w:p w:rsidRDefault="00A52052" w:rsidP="00A52052" w:rsidR="00A520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52052" w:rsidP="00A52052" w:rsidR="00A52052">
      <w:r>
        <w:separator/>
      </w:r>
    </w:p>
  </w:footnote>
  <w:footnote w:id="0" w:type="continuationSeparator">
    <w:p w:rsidRDefault="00A52052" w:rsidP="00A52052" w:rsidR="00A5205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122E6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122E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052" w:rsidP="00A52052" w:rsidR="00A52052" w:rsidRPr="00A5205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Pr="00A52052">
      <w:t>Posl.br.: 2 St-394/16-</w:t>
    </w:r>
    <w:r w:rsidR="00BA67E9">
      <w:t>27</w:t>
    </w:r>
  </w:p>
  <w:p w:rsidRDefault="00A122E6" w:rsidP="00BC7372" w:rsidR="00BC7372">
    <w:pPr>
      <w:pStyle w:val="Zaglavlje"/>
    </w:pPr>
  </w:p>
  <w:p w:rsidRDefault="00A122E6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R="00E84C66">
    <w:pPr>
      <w:pStyle w:val="Zaglavlje"/>
    </w:pPr>
    <w:r>
      <w:tab/>
    </w:r>
    <w: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C1E22"/>
    <w:rsid w:val="000E23A5"/>
    <w:rsid w:val="001F3BF5"/>
    <w:rsid w:val="003654B4"/>
    <w:rsid w:val="00554328"/>
    <w:rsid w:val="00673D4E"/>
    <w:rsid w:val="00985388"/>
    <w:rsid w:val="00A122E6"/>
    <w:rsid w:val="00A52052"/>
    <w:rsid w:val="00BA67E9"/>
    <w:rsid w:val="00FB7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0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2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122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122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122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122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0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122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122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122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122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122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prosinca 2016.</izvorni_sadrzaj>
    <derivirana_varijabla naziv="DomainObject.DatumDonosenjaOdluke_1">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394</izvorni_sadrzaj>
    <derivirana_varijabla naziv="DomainObject.Predmet.Broj_1">394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St-394/2016</izvorni_sadrzaj>
    <derivirana_varijabla naziv="DomainObject.Predmet.OznakaBroj_1">St-394/2016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FLEXOR d.o.o. u stečaju</izvorni_sadrzaj>
    <derivirana_varijabla naziv="DomainObject.Predmet.ProtustrankaFormated_1">  FLEXOR d.o.o. u stečaju</derivirana_varijabla>
  </DomainObject.Predmet.ProtustrankaFormated>
  <DomainObject.Predmet.ProtustrankaFormatedOIB>
    <izvorni_sadrzaj>  FLEXOR d.o.o. u stečaju, OIB 27414623468</izvorni_sadrzaj>
    <derivirana_varijabla naziv="DomainObject.Predmet.ProtustrankaFormatedOIB_1">  FLEXOR d.o.o. u stečaju, OIB 27414623468</derivirana_varijabla>
  </DomainObject.Predmet.ProtustrankaFormatedOIB>
  <DomainObject.Predmet.ProtustrankaFormatedWithAdress>
    <izvorni_sadrzaj> FLEXOR d.o.o. u stečaju, Prilaz Kikova 3, 52220 Labin</izvorni_sadrzaj>
    <derivirana_varijabla naziv="DomainObject.Predmet.ProtustrankaFormatedWithAdress_1"> FLEXOR d.o.o. u stečaju, Prilaz Kikova 3, 52220 Labin</derivirana_varijabla>
  </DomainObject.Predmet.ProtustrankaFormatedWithAdress>
  <DomainObject.Predmet.ProtustrankaFormatedWithAdressOIB>
    <izvorni_sadrzaj> FLEXOR d.o.o. u stečaju, OIB 27414623468, Prilaz Kikova 3, 52220 Labin</izvorni_sadrzaj>
    <derivirana_varijabla naziv="DomainObject.Predmet.ProtustrankaFormatedWithAdressOIB_1"> FLEXOR d.o.o. u stečaju, OIB 27414623468, Prilaz Kikova 3, 52220 Labin</derivirana_varijabla>
  </DomainObject.Predmet.ProtustrankaFormatedWithAdressOIB>
  <DomainObject.Predmet.ProtustrankaWithAdress>
    <izvorni_sadrzaj>FLEXOR d.o.o. u stečaju Prilaz Kikova 3, 52220 Labin</izvorni_sadrzaj>
    <derivirana_varijabla naziv="DomainObject.Predmet.ProtustrankaWithAdress_1">FLEXOR d.o.o. u stečaju Prilaz Kikova 3, 52220 Labin</derivirana_varijabla>
  </DomainObject.Predmet.ProtustrankaWithAdress>
  <DomainObject.Predmet.ProtustrankaWithAdressOIB>
    <izvorni_sadrzaj>FLEXOR d.o.o. u stečaju, OIB 27414623468, Prilaz Kikova 3, 52220 Labin</izvorni_sadrzaj>
    <derivirana_varijabla naziv="DomainObject.Predmet.ProtustrankaWithAdressOIB_1">FLEXOR d.o.o. u stečaju, OIB 27414623468, Prilaz Kikova 3, 52220 Labin</derivirana_varijabla>
  </DomainObject.Predmet.ProtustrankaWithAdressOIB>
  <DomainObject.Predmet.ProtustrankaNazivFormated>
    <izvorni_sadrzaj>FLEXOR d.o.o. u stečaju</izvorni_sadrzaj>
    <derivirana_varijabla naziv="DomainObject.Predmet.ProtustrankaNazivFormated_1">FLEXOR d.o.o. u stečaju</derivirana_varijabla>
  </DomainObject.Predmet.ProtustrankaNazivFormated>
  <DomainObject.Predmet.ProtustrankaNazivFormatedOIB>
    <izvorni_sadrzaj>FLEXOR d.o.o. u stečaju, OIB 27414623468</izvorni_sadrzaj>
    <derivirana_varijabla naziv="DomainObject.Predmet.ProtustrankaNazivFormatedOIB_1">FLEXOR d.o.o. u stečaju, OIB 27414623468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ŽUPANIJSKO DRŽAVNO ODVJETNIŠTVO U PULI - POLA</izvorni_sadrzaj>
    <derivirana_varijabla naziv="DomainObject.Predmet.StrankaFormated_1">  REPUBLIKA HRVATSKA, Ministarstvo financija, Porezna uprava, Područni ured Istra, Primorje, Gorski Kotar  i Lika zastupanog po punomoćniku ŽUPANIJSKO DRŽAVNO ODVJETNIŠTVO U PULI - POLA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OIB_1">  REPUBLIKA HRVATSKA, Ministarstvo financija, Porezna uprava, Područni ured Istra, Primorje, Gorski Kotar  i Lika, OIB 52634238587 zastupanog po punomoćniku ŽUPANIJSKO DRŽAVNO ODVJETNIŠTVO U PULI - POLA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ŽUPANIJSKO DRŽAVNO ODVJETNIŠTVO U PULI - POLA</izvorni_sadrzaj>
    <derivirana_varijabla naziv="DomainObject.Predmet.StrankaFormatedWithAdress_1"> REPUBLIKA HRVATSKA, Ministarstvo financija, Porezna uprava, Područni ured Istra, Primorje, Gorski Kotar  i Lika zastupanog po punomoćniku ŽUPANIJSKO DRŽAVNO ODVJETNIŠTVO U PULI - POLA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ŽUPANIJSKO DRŽAVNO ODVJETNIŠTVO U PULI - POLA</izvorni_sadrzaj>
    <derivirana_varijabla naziv="DomainObject.Predmet.StrankaFormatedWithAdressOIB_1"> REPUBLIKA HRVATSKA, Ministarstvo financija, Porezna uprava, Područni ured Istra, Primorje, Gorski Kotar  i Lika, OIB 52634238587 zastupanog po punomoćniku ŽUPANIJSKO DRŽAVNO ODVJETNIŠTVO U PULI - POLA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1500038.44</izvorni_sadrzaj>
    <derivirana_varijabla naziv="DomainObject.Predmet.TrenutnaVrijednost_1">1500038.44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ŽUPANIJSKO DRŽAVNO ODVJETNIŠTVO U PULI - POLA</item>
    </izvorni_sadrzaj>
    <derivirana_varijabla naziv="DomainObject.Predmet.StrankaListFormatedWithAdress_1">
      <item>REPUBLIKA HRVATSKA, Ministarstvo financija, Porezna uprava, Područni ured Istra, Primorje, Gorski Kotar  i Lika zastupanog po punomoćniku ŽUPANIJSKO DRŽAVNO ODVJETNIŠTVO U PULI - POLA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ŽUPANIJSKO DRŽAVNO ODVJETNIŠTVO U PULI - POLA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ŽUPANIJSKO DRŽAVNO ODVJETNIŠTVO U PULI - POLA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FLEXOR d.o.o. u stečaju</item>
    </izvorni_sadrzaj>
    <derivirana_varijabla naziv="DomainObject.Predmet.ProtuStrankaListFormated_1">
      <item>FLEXOR d.o.o. u stečaju</item>
    </derivirana_varijabla>
  </DomainObject.Predmet.ProtuStrankaListFormated>
  <DomainObject.Predmet.ProtuStrankaListFormatedOIB>
    <izvorni_sadrzaj>
      <item>FLEXOR d.o.o. u stečaju, OIB 27414623468</item>
    </izvorni_sadrzaj>
    <derivirana_varijabla naziv="DomainObject.Predmet.ProtuStrankaListFormatedOIB_1">
      <item>FLEXOR d.o.o. u stečaju, OIB 27414623468</item>
    </derivirana_varijabla>
  </DomainObject.Predmet.ProtuStrankaListFormatedOIB>
  <DomainObject.Predmet.ProtuStrankaListFormatedWithAdress>
    <izvorni_sadrzaj>
      <item>FLEXOR d.o.o. u stečaju, Prilaz Kikova 3, 52220 Labin</item>
    </izvorni_sadrzaj>
    <derivirana_varijabla naziv="DomainObject.Predmet.ProtuStrankaListFormatedWithAdress_1">
      <item>FLEXOR d.o.o. u stečaju, Prilaz Kikova 3, 52220 Labin</item>
    </derivirana_varijabla>
  </DomainObject.Predmet.ProtuStrankaListFormatedWithAdress>
  <DomainObject.Predmet.ProtuStrankaListFormatedWithAdressOIB>
    <izvorni_sadrzaj>
      <item>FLEXOR d.o.o. u stečaju, OIB 27414623468, Prilaz Kikova 3, 52220 Labin</item>
    </izvorni_sadrzaj>
    <derivirana_varijabla naziv="DomainObject.Predmet.ProtuStrankaListFormatedWithAdressOIB_1">
      <item>FLEXOR d.o.o. u stečaju, OIB 27414623468, Prilaz Kikova 3, 52220 Labin</item>
    </derivirana_varijabla>
  </DomainObject.Predmet.ProtuStrankaListFormatedWithAdressOIB>
  <DomainObject.Predmet.ProtuStrankaListNazivFormated>
    <izvorni_sadrzaj>
      <item>FLEXOR d.o.o. u stečaju</item>
    </izvorni_sadrzaj>
    <derivirana_varijabla naziv="DomainObject.Predmet.ProtuStrankaListNazivFormated_1">
      <item>FLEXOR d.o.o. u stečaju</item>
    </derivirana_varijabla>
  </DomainObject.Predmet.ProtuStrankaListNazivFormated>
  <DomainObject.Predmet.ProtuStrankaListNazivFormatedOIB>
    <izvorni_sadrzaj>
      <item>FLEXOR d.o.o. u stečaju, OIB 27414623468</item>
    </izvorni_sadrzaj>
    <derivirana_varijabla naziv="DomainObject.Predmet.ProtuStrankaListNazivFormatedOIB_1">
      <item>FLEXOR d.o.o. u stečaju, OIB 27414623468</item>
    </derivirana_varijabla>
  </DomainObject.Predmet.ProtuStrankaListNazivFormatedOIB>
  <DomainObject.Predmet.OstaliListFormated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ŽUPANIJSKO DRŽAVNO ODVJETNIŠTVO U PULI - POLA punomoćnik sudionika u postupku REPUBLIKA HRVATSKA, Ministarstvo financija, Porezna uprava, Područni ured Istra, Primorje, Gorski Kotar  i Lika</item>
    </izvorni_sadrzaj>
    <derivirana_varijabla naziv="DomainObject.Predmet.OstaliListFormatedOIB_1">
      <item>ŽUPANIJSKO DRŽAVNO ODVJETNIŠTVO U PULI - POLA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ŽUPANIJSKO DRŽAVNO ODVJETNIŠTVO U PULI - POLA, Kranjčevićeva 8, 52100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ŽUPANIJSKO DRŽAVNO ODVJETNIŠTVO U PULI - POLA, Kranjčevićeva 8, 52100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ŽUPANIJSKO DRŽAVNO ODVJETNIŠTVO U PULI - POLA</item>
    </izvorni_sadrzaj>
    <derivirana_varijabla naziv="DomainObject.Predmet.OstaliListNazivFormated_1">
      <item>ŽUPANIJSKO DRŽAVNO ODVJETNIŠTVO U PULI - POLA</item>
    </derivirana_varijabla>
  </DomainObject.Predmet.OstaliListNazivFormated>
  <DomainObject.Predmet.OstaliListNazivFormatedOIB>
    <izvorni_sadrzaj>
      <item>ŽUPANIJSKO DRŽAVNO ODVJETNIŠTVO U PULI - POLA</item>
    </izvorni_sadrzaj>
    <derivirana_varijabla naziv="DomainObject.Predmet.OstaliListNazivFormatedOIB_1">
      <item>ŽUPANIJSKO DRŽAVNO ODVJETNIŠTVO U PULI - POLA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2016.</izvorni_sadrzaj>
    <derivirana_varijabla naziv="DomainObject.Datum_1">6.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FLEXOR d.o.o. u stečaju</izvorni_sadrzaj>
    <derivirana_varijabla naziv="DomainObject.Predmet.ProtustrankaIDrugi_1">FLEXOR d.o.o. u stečaju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FLEXOR d.o.o. u stečaju, OIB 27414623468, Prilaz Kikova 3, 52220 Labin</izvorni_sadrzaj>
    <derivirana_varijabla naziv="DomainObject.Predmet.ProtustrankaIDrugiAdressOIB_1">FLEXOR d.o.o. u stečaju, OIB 27414623468, Prilaz Kikova 3, 52220 Labin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FLEXOR d.o.o. u stečaju</item>
      <item>ŽUPANIJSKO DRŽAVNO ODVJETNIŠTVO U PULI - POLA</item>
      <item>REPUBLIKA HRVATSKA, Ministarstvo financija, Porezna uprava, Područni ured Istra, Primorje, Gorski Kotar  i Lika</item>
    </izvorni_sadrzaj>
    <derivirana_varijabla naziv="DomainObject.Predmet.SudioniciListNaziv_1">
      <item>FLEXOR d.o.o. u stečaju</item>
      <item>ŽUPANIJSKO DRŽAVNO ODVJETNIŠTVO U PULI - POLA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izvorni_sadrzaj>
    <derivirana_varijabla naziv="DomainObject.Predmet.SudioniciListAdressOIB_1">
      <item>FLEXOR d.o.o. u stečaju, OIB 27414623468, Prilaz Kikova 3,52220 Labin</item>
      <item>ŽUPANIJSKO DRŽAVNO ODVJETNIŠTVO U PULI - POLA, Kranjčevićeva 8,52100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27414623468</item>
      <item>, OIB null</item>
      <item>, OIB 52634238587</item>
    </izvorni_sadrzaj>
    <derivirana_varijabla naziv="DomainObject.Predmet.SudioniciListNazivOIB_1">
      <item>, OIB 27414623468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672</properties:Words>
  <properties:Characters>3504</properties:Characters>
  <properties:Lines>95</properties:Lines>
  <properties:Paragraphs>38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2016-12-01T14:01:00Z</dcterms:created>
  <dc:creator>Jasmina Matika</dc:creator>
  <cp:lastModifiedBy>Jasmina Matika</cp:lastModifiedBy>
  <dcterms:modified xmlns:xsi="http://www.w3.org/2001/XMLSchema-instance" xsi:type="dcterms:W3CDTF">2016-12-06T13:01:00Z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