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9adf" w14:paraId="8b99adf" w:rsidRDefault="0099749A" w:rsidP="0099749A" w:rsidR="0099749A" w:rsidRPr="00637499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99749A" w:rsidP="0099749A" w:rsidR="0099749A" w:rsidRPr="00637499">
      <w:pPr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noProof/>
          <w:color w:val="000000"/>
          <w:szCs w:val="24"/>
          <w:lang w:val="hr-HR"/>
        </w:rPr>
        <w:t xml:space="preserve">               </w:t>
      </w:r>
      <w:r w:rsidRPr="00637499">
        <w:rPr>
          <w:rFonts w:hAnsi="Times New Roman" w:ascii="Times New Roman"/>
          <w:noProof/>
          <w:color w:val="000000"/>
          <w:szCs w:val="24"/>
          <w:lang w:val="hr-HR"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749A" w:rsidP="0099749A" w:rsidR="0099749A" w:rsidRPr="00637499">
      <w:pPr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 xml:space="preserve">         Republika Hrvatska</w:t>
      </w:r>
    </w:p>
    <w:p w:rsidRDefault="0099749A" w:rsidP="0099749A" w:rsidR="0099749A" w:rsidRPr="00637499">
      <w:pPr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</w:t>
      </w:r>
    </w:p>
    <w:p w:rsidRDefault="0099749A" w:rsidP="0099749A" w:rsidR="0099749A" w:rsidRPr="00637499">
      <w:pPr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 xml:space="preserve">      Zagreb, Amruševa 2/II</w:t>
      </w:r>
    </w:p>
    <w:p w:rsidRDefault="0099749A" w:rsidP="0099749A" w:rsidR="0099749A" w:rsidRPr="00637499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  <w:t>20</w:t>
      </w:r>
      <w:r w:rsidR="00637499">
        <w:rPr>
          <w:rFonts w:hAnsi="Times New Roman" w:ascii="Times New Roman"/>
          <w:color w:val="000000"/>
          <w:szCs w:val="24"/>
          <w:lang w:val="hr-HR"/>
        </w:rPr>
        <w:t>.</w:t>
      </w:r>
      <w:r w:rsidR="00336E2B">
        <w:rPr>
          <w:rFonts w:hAnsi="Times New Roman" w:ascii="Times New Roman"/>
          <w:color w:val="000000"/>
          <w:szCs w:val="24"/>
          <w:lang w:val="hr-HR"/>
        </w:rPr>
        <w:t xml:space="preserve"> St-540/13</w:t>
      </w:r>
      <w:r w:rsidR="0060297F">
        <w:rPr>
          <w:rFonts w:hAnsi="Times New Roman" w:ascii="Times New Roman"/>
          <w:color w:val="000000"/>
          <w:szCs w:val="24"/>
          <w:lang w:val="hr-HR"/>
        </w:rPr>
        <w:t>-68</w:t>
      </w:r>
    </w:p>
    <w:p w:rsidRDefault="0099749A" w:rsidP="0099749A" w:rsidR="0099749A" w:rsidRPr="00637499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99749A" w:rsidP="0099749A" w:rsidR="0099749A" w:rsidRPr="0063749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>U  I M E   R E P U B L I K E  H R V A T S K E</w:t>
      </w:r>
    </w:p>
    <w:p w:rsidRDefault="0099749A" w:rsidP="0099749A" w:rsidR="0099749A" w:rsidRPr="00637499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</w:p>
    <w:p w:rsidRDefault="0099749A" w:rsidP="0099749A" w:rsidR="0099749A" w:rsidRPr="0063749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99749A" w:rsidP="0099749A" w:rsidR="0099749A" w:rsidRPr="0063749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49A" w:rsidP="0099749A" w:rsidR="0099749A" w:rsidRPr="00637499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336E2B" w:rsidRPr="00336E2B">
        <w:rPr>
          <w:rFonts w:hAnsi="Times New Roman" w:ascii="Times New Roman"/>
          <w:szCs w:val="24"/>
          <w:lang w:val="hr-HR"/>
        </w:rPr>
        <w:t>OLIBO d.o.o. za unutarnju i vanjsku trgovinu, ugostiteljstvo, marketing i proizvodnju u stečaju, Zagreb, Utinjska 25/C, M</w:t>
      </w:r>
      <w:r w:rsidR="00336E2B">
        <w:rPr>
          <w:rFonts w:hAnsi="Times New Roman" w:ascii="Times New Roman"/>
          <w:szCs w:val="24"/>
          <w:lang w:val="hr-HR"/>
        </w:rPr>
        <w:t>BS: 080115412, OIB: 18862603358</w:t>
      </w:r>
      <w:r w:rsidRPr="00637499">
        <w:rPr>
          <w:rFonts w:hAnsi="Times New Roman" w:ascii="Times New Roman"/>
          <w:szCs w:val="24"/>
          <w:lang w:val="hr-HR"/>
        </w:rPr>
        <w:t xml:space="preserve">, </w:t>
      </w:r>
      <w:r w:rsidR="00336E2B">
        <w:rPr>
          <w:rFonts w:hAnsi="Times New Roman" w:ascii="Times New Roman"/>
          <w:color w:val="000000"/>
          <w:szCs w:val="24"/>
          <w:lang w:val="hr-HR"/>
        </w:rPr>
        <w:t>dana 16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36E2B">
        <w:rPr>
          <w:rFonts w:hAnsi="Times New Roman" w:ascii="Times New Roman"/>
          <w:color w:val="000000"/>
          <w:szCs w:val="24"/>
          <w:lang w:val="hr-HR"/>
        </w:rPr>
        <w:t>listopada 2018</w:t>
      </w:r>
      <w:r w:rsidRPr="00637499">
        <w:rPr>
          <w:rFonts w:hAnsi="Times New Roman" w:ascii="Times New Roman"/>
          <w:color w:val="000000"/>
          <w:szCs w:val="24"/>
          <w:lang w:val="hr-HR"/>
        </w:rPr>
        <w:t>.</w:t>
      </w:r>
      <w:r w:rsidR="00336E2B">
        <w:rPr>
          <w:rFonts w:hAnsi="Times New Roman" w:ascii="Times New Roman"/>
          <w:color w:val="000000"/>
          <w:szCs w:val="24"/>
          <w:lang w:val="hr-HR"/>
        </w:rPr>
        <w:t xml:space="preserve"> godine</w:t>
      </w:r>
    </w:p>
    <w:p w:rsidRDefault="0099749A" w:rsidP="0099749A" w:rsidR="0099749A" w:rsidRPr="0063749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9749A" w:rsidP="0099749A" w:rsidR="0099749A" w:rsidRPr="0063749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 xml:space="preserve">r i j e š i o    j e </w:t>
      </w:r>
    </w:p>
    <w:p w:rsidRDefault="0099749A" w:rsidP="0099749A" w:rsidR="0099749A" w:rsidRPr="00637499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99749A" w:rsidP="00336E2B" w:rsidR="0099749A" w:rsidRPr="00637499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 xml:space="preserve">Zaključuje se stečajni postupak nad stečajnim dužnikom </w:t>
      </w:r>
      <w:r w:rsidR="00336E2B" w:rsidRPr="00336E2B">
        <w:rPr>
          <w:rFonts w:hAnsi="Times New Roman" w:ascii="Times New Roman"/>
          <w:szCs w:val="24"/>
          <w:lang w:val="hr-HR"/>
        </w:rPr>
        <w:t>OLIBO d.o.o. za unutarnju i vanjsku trgovinu, ugostiteljstvo, marketing i proizvodnju u stečaju, Zagreb, Utinjska 25/C, M</w:t>
      </w:r>
      <w:r w:rsidR="00336E2B">
        <w:rPr>
          <w:rFonts w:hAnsi="Times New Roman" w:ascii="Times New Roman"/>
          <w:szCs w:val="24"/>
          <w:lang w:val="hr-HR"/>
        </w:rPr>
        <w:t>BS: 080115412, OIB: 18862603358</w:t>
      </w:r>
      <w:r w:rsidRPr="0063749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9749A" w:rsidP="0099749A" w:rsidR="0099749A" w:rsidRPr="00637499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>Ovo Rješenje i osnova zaključenja steča</w:t>
      </w:r>
      <w:r w:rsidR="00336E2B">
        <w:rPr>
          <w:rFonts w:hAnsi="Times New Roman" w:ascii="Times New Roman"/>
          <w:color w:val="000000"/>
          <w:szCs w:val="24"/>
          <w:lang w:val="hr-HR"/>
        </w:rPr>
        <w:t>jnog postupka objavit će se na m</w:t>
      </w:r>
      <w:r w:rsidRPr="00637499">
        <w:rPr>
          <w:rFonts w:hAnsi="Times New Roman" w:ascii="Times New Roman"/>
          <w:color w:val="000000"/>
          <w:szCs w:val="24"/>
          <w:lang w:val="hr-HR"/>
        </w:rPr>
        <w:t>režnoj stranici e-Oglasna ploča Trgovačkog suda u Zagrebu</w:t>
      </w:r>
      <w:r w:rsidR="00336E2B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9749A" w:rsidP="0099749A" w:rsidR="0099749A" w:rsidRPr="00637499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 xml:space="preserve">Po pravomoćnosti ovog Rješenja isto će se dostaviti sudskom registru ovog suda radi brisanja dužnika iz sudskog registra. </w:t>
      </w:r>
    </w:p>
    <w:p w:rsidRDefault="0099749A" w:rsidP="0099749A" w:rsidR="0099749A" w:rsidRPr="00637499">
      <w:pPr>
        <w:rPr>
          <w:rFonts w:hAnsi="Times New Roman" w:ascii="Times New Roman"/>
          <w:color w:val="000000"/>
          <w:szCs w:val="24"/>
          <w:lang w:val="hr-HR"/>
        </w:rPr>
      </w:pPr>
    </w:p>
    <w:p w:rsidRDefault="0099749A" w:rsidP="0099749A" w:rsidR="0099749A" w:rsidRPr="0063749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9749A" w:rsidP="0099749A" w:rsidR="0099749A" w:rsidRPr="0063749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9749A" w:rsidP="0099749A" w:rsidR="0099749A" w:rsidRPr="006374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ab/>
        <w:t>Rješenjem ovog suda br. St-</w:t>
      </w:r>
      <w:r w:rsidR="00336E2B">
        <w:rPr>
          <w:rFonts w:hAnsi="Times New Roman" w:ascii="Times New Roman"/>
          <w:color w:val="000000"/>
          <w:szCs w:val="24"/>
          <w:lang w:val="hr-HR"/>
        </w:rPr>
        <w:t>540/13 od 27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36E2B">
        <w:rPr>
          <w:rFonts w:hAnsi="Times New Roman" w:ascii="Times New Roman"/>
          <w:color w:val="000000"/>
          <w:szCs w:val="24"/>
          <w:lang w:val="hr-HR"/>
        </w:rPr>
        <w:t>rujna 2013</w:t>
      </w:r>
      <w:r w:rsidRPr="00637499">
        <w:rPr>
          <w:rFonts w:hAnsi="Times New Roman" w:ascii="Times New Roman"/>
          <w:color w:val="000000"/>
          <w:szCs w:val="24"/>
          <w:lang w:val="hr-HR"/>
        </w:rPr>
        <w:t>.</w:t>
      </w:r>
      <w:r w:rsidR="00336E2B">
        <w:rPr>
          <w:rFonts w:hAnsi="Times New Roman" w:ascii="Times New Roman"/>
          <w:color w:val="000000"/>
          <w:szCs w:val="24"/>
          <w:lang w:val="hr-HR"/>
        </w:rPr>
        <w:t xml:space="preserve"> godine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 otvoren je stečajni postupak nad dužnikom </w:t>
      </w:r>
      <w:r w:rsidR="00336E2B" w:rsidRPr="00336E2B">
        <w:rPr>
          <w:rFonts w:hAnsi="Times New Roman" w:ascii="Times New Roman"/>
          <w:szCs w:val="24"/>
          <w:lang w:val="hr-HR"/>
        </w:rPr>
        <w:t>OLIBO d.o.o. za unutarnju i vanjsku trgovinu, ugostiteljstvo, marketing i proizvodnju u stečaju, Zagreb, Utinjska 25/C, MBS: 080115412, OIB: 188626033</w:t>
      </w:r>
      <w:r w:rsidR="00336E2B">
        <w:rPr>
          <w:rFonts w:hAnsi="Times New Roman" w:ascii="Times New Roman"/>
          <w:szCs w:val="24"/>
          <w:lang w:val="hr-HR"/>
        </w:rPr>
        <w:t>58</w:t>
      </w:r>
      <w:r w:rsidRPr="00637499">
        <w:rPr>
          <w:rFonts w:hAnsi="Times New Roman" w:ascii="Times New Roman"/>
          <w:color w:val="000000"/>
          <w:szCs w:val="24"/>
          <w:lang w:val="hr-HR"/>
        </w:rPr>
        <w:t>, a koje rješenje je bilo objavljeno na oglasnoj ploči Tr</w:t>
      </w:r>
      <w:r w:rsidR="00336E2B">
        <w:rPr>
          <w:rFonts w:hAnsi="Times New Roman" w:ascii="Times New Roman"/>
          <w:color w:val="000000"/>
          <w:szCs w:val="24"/>
          <w:lang w:val="hr-HR"/>
        </w:rPr>
        <w:t>govačkog suda  u Zagrebu dana 27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36E2B">
        <w:rPr>
          <w:rFonts w:hAnsi="Times New Roman" w:ascii="Times New Roman"/>
          <w:color w:val="000000"/>
          <w:szCs w:val="24"/>
          <w:lang w:val="hr-HR"/>
        </w:rPr>
        <w:t>rujna 2013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. godine, te u obliku oglasa objavljeno u Narodnim Novinama br. </w:t>
      </w:r>
      <w:r w:rsidR="009110A8">
        <w:rPr>
          <w:rFonts w:hAnsi="Times New Roman" w:ascii="Times New Roman"/>
          <w:color w:val="000000"/>
          <w:szCs w:val="24"/>
          <w:lang w:val="hr-HR"/>
        </w:rPr>
        <w:t>122/13 od 2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110A8">
        <w:rPr>
          <w:rFonts w:hAnsi="Times New Roman" w:ascii="Times New Roman"/>
          <w:color w:val="000000"/>
          <w:szCs w:val="24"/>
          <w:lang w:val="hr-HR"/>
        </w:rPr>
        <w:t>listopada 2013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. godine. </w:t>
      </w:r>
    </w:p>
    <w:p w:rsidRDefault="0099749A" w:rsidP="0099749A" w:rsidR="0099749A" w:rsidRPr="006374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ab/>
        <w:t>Is</w:t>
      </w:r>
      <w:r w:rsidR="009110A8">
        <w:rPr>
          <w:rFonts w:hAnsi="Times New Roman" w:ascii="Times New Roman"/>
          <w:color w:val="000000"/>
          <w:szCs w:val="24"/>
          <w:lang w:val="hr-HR"/>
        </w:rPr>
        <w:t>pitno ročište održano je dana 9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110A8">
        <w:rPr>
          <w:rFonts w:hAnsi="Times New Roman" w:ascii="Times New Roman"/>
          <w:color w:val="000000"/>
          <w:szCs w:val="24"/>
          <w:lang w:val="hr-HR"/>
        </w:rPr>
        <w:t>siječnja 2014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="009110A8">
        <w:rPr>
          <w:rFonts w:hAnsi="Times New Roman" w:ascii="Times New Roman"/>
          <w:color w:val="000000"/>
          <w:szCs w:val="24"/>
          <w:lang w:val="hr-HR"/>
        </w:rPr>
        <w:t xml:space="preserve"> te posebno ispitno ročište dana 16. srpnja 2017.g.  U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 drugom višem isplatnom redu utvrđene</w:t>
      </w:r>
      <w:r w:rsidR="009110A8">
        <w:rPr>
          <w:rFonts w:hAnsi="Times New Roman" w:ascii="Times New Roman"/>
          <w:color w:val="000000"/>
          <w:szCs w:val="24"/>
          <w:lang w:val="hr-HR"/>
        </w:rPr>
        <w:t xml:space="preserve"> su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 tražbine</w:t>
      </w:r>
      <w:r w:rsidR="009110A8">
        <w:rPr>
          <w:rFonts w:hAnsi="Times New Roman" w:ascii="Times New Roman"/>
          <w:color w:val="000000"/>
          <w:szCs w:val="24"/>
          <w:lang w:val="hr-HR"/>
        </w:rPr>
        <w:t xml:space="preserve"> stečajnih vjerovnika u ukupnom iznosu od 1.022.972,74 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kn. </w:t>
      </w:r>
    </w:p>
    <w:p w:rsidRDefault="0099749A" w:rsidP="0099749A" w:rsidR="0099749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0311A" w:rsidP="0099749A" w:rsidR="00A0311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Stečajni upravitelj izvijestio je u ovosudni spis da je završio s unovčavanjem imovine stečajnog dužnika, te predložio da sud dade suglasnost na završnu diobu i odredi završno ročište.</w:t>
      </w:r>
    </w:p>
    <w:p w:rsidRDefault="00A0311A" w:rsidP="0099749A" w:rsidR="00A0311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E45D7" w:rsidP="00A0311A" w:rsidR="00A0311A" w:rsidRPr="0063749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Kako su se prethodno navedenim</w:t>
      </w:r>
      <w:r w:rsidR="00A0311A" w:rsidRPr="00637499">
        <w:rPr>
          <w:rFonts w:hAnsi="Times New Roman" w:ascii="Times New Roman"/>
          <w:color w:val="000000"/>
          <w:szCs w:val="24"/>
          <w:lang w:val="hr-HR"/>
        </w:rPr>
        <w:t xml:space="preserve"> stekle pretpostavke za održavanje završnog ročišta, sud je dao suglasnost za završnu diobu, te daljnjim rješenjem odredio završno ročište vjerovnika. Na održanom završnom ročištu raspravljalo se o završnom raču</w:t>
      </w:r>
      <w:r w:rsidR="00A0311A">
        <w:rPr>
          <w:rFonts w:hAnsi="Times New Roman" w:ascii="Times New Roman"/>
          <w:color w:val="000000"/>
          <w:szCs w:val="24"/>
          <w:lang w:val="hr-HR"/>
        </w:rPr>
        <w:t>nu stečajnog upravitelja</w:t>
      </w:r>
      <w:r w:rsidR="00A0311A" w:rsidRPr="00637499">
        <w:rPr>
          <w:rFonts w:hAnsi="Times New Roman" w:ascii="Times New Roman"/>
          <w:color w:val="000000"/>
          <w:szCs w:val="24"/>
          <w:lang w:val="hr-HR"/>
        </w:rPr>
        <w:t xml:space="preserve">, a koji završni račun, prije ročišta je stečajni sudac ispitao sukladno članku 31. stavak 2. Stečajnog zakona (Narodne novine broj: 44/96, 161/98, 29/99, 129/00, 123/03, </w:t>
      </w:r>
      <w:r w:rsidR="00A0311A" w:rsidRPr="00637499">
        <w:rPr>
          <w:rFonts w:hAnsi="Times New Roman" w:ascii="Times New Roman"/>
          <w:color w:val="000000"/>
          <w:szCs w:val="24"/>
          <w:lang w:val="hr-HR"/>
        </w:rPr>
        <w:lastRenderedPageBreak/>
        <w:t>197/03, 187/04, 82/06, 116/10, 125/12, 133/12, dalje SZ), a koji završni račun kao i izvješće stečajnog upravitelja su bili objavljeni na mrežnoj stranici e-oglasna ploča T</w:t>
      </w:r>
      <w:r w:rsidR="00A0311A">
        <w:rPr>
          <w:rFonts w:hAnsi="Times New Roman" w:ascii="Times New Roman"/>
          <w:color w:val="000000"/>
          <w:szCs w:val="24"/>
          <w:lang w:val="hr-HR"/>
        </w:rPr>
        <w:t>rgovačkog suda u Zagrebu dana 25</w:t>
      </w:r>
      <w:r w:rsidR="00A0311A" w:rsidRPr="0063749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A0311A">
        <w:rPr>
          <w:rFonts w:hAnsi="Times New Roman" w:ascii="Times New Roman"/>
          <w:color w:val="000000"/>
          <w:szCs w:val="24"/>
          <w:lang w:val="hr-HR"/>
        </w:rPr>
        <w:t>siječnja 2018</w:t>
      </w:r>
      <w:r w:rsidR="00A0311A" w:rsidRPr="00637499">
        <w:rPr>
          <w:rFonts w:hAnsi="Times New Roman" w:ascii="Times New Roman"/>
          <w:color w:val="000000"/>
          <w:szCs w:val="24"/>
          <w:lang w:val="hr-HR"/>
        </w:rPr>
        <w:t>. godine.</w:t>
      </w:r>
    </w:p>
    <w:p w:rsidRDefault="00A0311A" w:rsidP="0099749A" w:rsidR="00A0311A" w:rsidRPr="0063749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9749A" w:rsidP="0099749A" w:rsidR="0047079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 xml:space="preserve">Tijekom trajanja stečajnog postupka u stečajnu masu </w:t>
      </w:r>
      <w:r w:rsidR="00C64FA7" w:rsidRPr="00C64FA7">
        <w:rPr>
          <w:rFonts w:hAnsi="Times New Roman" w:ascii="Times New Roman"/>
          <w:color w:val="000000"/>
          <w:szCs w:val="24"/>
          <w:lang w:val="hr-HR"/>
        </w:rPr>
        <w:t>prihodovan</w:t>
      </w:r>
      <w:r w:rsidR="00C64FA7">
        <w:rPr>
          <w:rFonts w:hAnsi="Times New Roman" w:ascii="Times New Roman"/>
          <w:color w:val="000000"/>
          <w:szCs w:val="24"/>
          <w:lang w:val="hr-HR"/>
        </w:rPr>
        <w:t xml:space="preserve"> je</w:t>
      </w:r>
      <w:r w:rsidR="00C64FA7" w:rsidRPr="00C64FA7">
        <w:rPr>
          <w:rFonts w:hAnsi="Times New Roman" w:ascii="Times New Roman"/>
          <w:color w:val="000000"/>
          <w:szCs w:val="24"/>
          <w:lang w:val="hr-HR"/>
        </w:rPr>
        <w:t xml:space="preserve"> iznos od 128.140,70 kn i to</w:t>
      </w:r>
      <w:r w:rsidR="0047079F">
        <w:rPr>
          <w:rFonts w:hAnsi="Times New Roman" w:ascii="Times New Roman"/>
          <w:color w:val="000000"/>
          <w:szCs w:val="24"/>
          <w:lang w:val="hr-HR"/>
        </w:rPr>
        <w:t>,</w:t>
      </w:r>
      <w:r w:rsidR="00C64FA7" w:rsidRPr="00C64FA7">
        <w:rPr>
          <w:rFonts w:hAnsi="Times New Roman" w:ascii="Times New Roman"/>
          <w:color w:val="000000"/>
          <w:szCs w:val="24"/>
          <w:lang w:val="hr-HR"/>
        </w:rPr>
        <w:t xml:space="preserve"> s osnove unovčenja pokretnine </w:t>
      </w:r>
      <w:r w:rsidR="0047079F">
        <w:rPr>
          <w:rFonts w:hAnsi="Times New Roman" w:ascii="Times New Roman"/>
          <w:color w:val="000000"/>
          <w:szCs w:val="24"/>
          <w:lang w:val="hr-HR"/>
        </w:rPr>
        <w:t>iznos</w:t>
      </w:r>
      <w:r w:rsidR="00C64FA7" w:rsidRPr="00C64FA7">
        <w:rPr>
          <w:rFonts w:hAnsi="Times New Roman" w:ascii="Times New Roman"/>
          <w:color w:val="000000"/>
          <w:szCs w:val="24"/>
          <w:lang w:val="hr-HR"/>
        </w:rPr>
        <w:t xml:space="preserve"> od 3.125,</w:t>
      </w:r>
      <w:r w:rsidR="0047079F">
        <w:rPr>
          <w:rFonts w:hAnsi="Times New Roman" w:ascii="Times New Roman"/>
          <w:color w:val="000000"/>
          <w:szCs w:val="24"/>
          <w:lang w:val="hr-HR"/>
        </w:rPr>
        <w:t>00 kn, od unovčenja nekretnine  i</w:t>
      </w:r>
      <w:r w:rsidR="00C64FA7" w:rsidRPr="00C64FA7">
        <w:rPr>
          <w:rFonts w:hAnsi="Times New Roman" w:ascii="Times New Roman"/>
          <w:color w:val="000000"/>
          <w:szCs w:val="24"/>
          <w:lang w:val="hr-HR"/>
        </w:rPr>
        <w:t>znos od 125.000,00 kn, te zatim</w:t>
      </w:r>
      <w:r w:rsidR="0047079F">
        <w:rPr>
          <w:rFonts w:hAnsi="Times New Roman" w:ascii="Times New Roman"/>
          <w:color w:val="000000"/>
          <w:szCs w:val="24"/>
          <w:lang w:val="hr-HR"/>
        </w:rPr>
        <w:t>,</w:t>
      </w:r>
      <w:r w:rsidR="00C64FA7" w:rsidRPr="00C64FA7">
        <w:rPr>
          <w:rFonts w:hAnsi="Times New Roman" w:ascii="Times New Roman"/>
          <w:color w:val="000000"/>
          <w:szCs w:val="24"/>
          <w:lang w:val="hr-HR"/>
        </w:rPr>
        <w:t xml:space="preserve"> izvršen </w:t>
      </w:r>
      <w:r w:rsidR="0047079F">
        <w:rPr>
          <w:rFonts w:hAnsi="Times New Roman" w:ascii="Times New Roman"/>
          <w:color w:val="000000"/>
          <w:szCs w:val="24"/>
          <w:lang w:val="hr-HR"/>
        </w:rPr>
        <w:t xml:space="preserve"> je </w:t>
      </w:r>
      <w:r w:rsidR="00C64FA7" w:rsidRPr="00C64FA7">
        <w:rPr>
          <w:rFonts w:hAnsi="Times New Roman" w:ascii="Times New Roman"/>
          <w:color w:val="000000"/>
          <w:szCs w:val="24"/>
          <w:lang w:val="hr-HR"/>
        </w:rPr>
        <w:t>pripis kamata po ž</w:t>
      </w:r>
      <w:r w:rsidR="0047079F">
        <w:rPr>
          <w:rFonts w:hAnsi="Times New Roman" w:ascii="Times New Roman"/>
          <w:color w:val="000000"/>
          <w:szCs w:val="24"/>
          <w:lang w:val="hr-HR"/>
        </w:rPr>
        <w:t>iro računu u iznosu od 15,70 kn, odnosno  u stečajnu masu prihodovan je ukupan iznos od 128.140,70 kn.</w:t>
      </w:r>
    </w:p>
    <w:p w:rsidRDefault="009219A4" w:rsidP="0099749A" w:rsidR="009219A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Prihodom ostvarenim tijekom trajanja stečajnog postupka stekli su se uvjeti da se provede završna dioba, a kojom diobom se namiruju vjerovnici drugog višeg isplatnog reda</w:t>
      </w:r>
      <w:r w:rsidR="00F47CA5">
        <w:rPr>
          <w:rFonts w:hAnsi="Times New Roman" w:ascii="Times New Roman"/>
          <w:color w:val="000000"/>
          <w:szCs w:val="24"/>
          <w:lang w:val="hr-HR"/>
        </w:rPr>
        <w:t xml:space="preserve"> za ukupan iznos raspoloživih sredstava od 86.952,68 kn, a što predstavlja namirenje  vjerovnika drugog višeg isplatnog reda u iznosu od 8,5% u odnosu na njihove ukupno utvrđene tražbine.</w:t>
      </w:r>
    </w:p>
    <w:p w:rsidRDefault="002C5A92" w:rsidP="0099749A" w:rsidR="00D1096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Iznosom od 38.032,16 kn namiruju se troškovi provedbe stečajnog postupka,a koji trošak predstavlja bruto nagrada stečajnom upravitelju u iznosu od 19.376,88 kn, trošak usluga knjigovodstvenog servisa za period od 4 godine u iznosu od 18.000,00 kn, trošak zatvaranja žiro računa u iznosu od 250,00 kn,  te troškovi statistike, troškovi naknade banci, troškovi provedbe završne diobe,  a kako je to sve specificirano u završnom računu stečajnog upravitelja.</w:t>
      </w:r>
    </w:p>
    <w:p w:rsidRDefault="00D1096A" w:rsidP="0099749A" w:rsidR="00D1096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F1FC4" w:rsidP="0099749A" w:rsidR="0099749A" w:rsidRPr="0063749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Na završni račun stečajnog upravitelja</w:t>
      </w:r>
      <w:r w:rsidR="0099749A" w:rsidRPr="00637499">
        <w:rPr>
          <w:rFonts w:hAnsi="Times New Roman" w:ascii="Times New Roman"/>
          <w:color w:val="000000"/>
          <w:szCs w:val="24"/>
          <w:lang w:val="hr-HR"/>
        </w:rPr>
        <w:t>, kao i na sa</w:t>
      </w:r>
      <w:r>
        <w:rPr>
          <w:rFonts w:hAnsi="Times New Roman" w:ascii="Times New Roman"/>
          <w:color w:val="000000"/>
          <w:szCs w:val="24"/>
          <w:lang w:val="hr-HR"/>
        </w:rPr>
        <w:t>držaj završnog izvješća stečajnog</w:t>
      </w:r>
      <w:r w:rsidR="0099749A" w:rsidRPr="00637499">
        <w:rPr>
          <w:rFonts w:hAnsi="Times New Roman" w:ascii="Times New Roman"/>
          <w:color w:val="000000"/>
          <w:szCs w:val="24"/>
          <w:lang w:val="hr-HR"/>
        </w:rPr>
        <w:t xml:space="preserve"> uprav</w:t>
      </w:r>
      <w:r>
        <w:rPr>
          <w:rFonts w:hAnsi="Times New Roman" w:ascii="Times New Roman"/>
          <w:color w:val="000000"/>
          <w:szCs w:val="24"/>
          <w:lang w:val="hr-HR"/>
        </w:rPr>
        <w:t>itelja</w:t>
      </w:r>
      <w:r w:rsidR="0099749A" w:rsidRPr="00637499">
        <w:rPr>
          <w:rFonts w:hAnsi="Times New Roman" w:ascii="Times New Roman"/>
          <w:color w:val="000000"/>
          <w:szCs w:val="24"/>
          <w:lang w:val="hr-HR"/>
        </w:rPr>
        <w:t>, nazočni</w:t>
      </w:r>
      <w:r>
        <w:rPr>
          <w:rFonts w:hAnsi="Times New Roman" w:ascii="Times New Roman"/>
          <w:color w:val="000000"/>
          <w:szCs w:val="24"/>
          <w:lang w:val="hr-HR"/>
        </w:rPr>
        <w:t xml:space="preserve"> vjerovnici nisu imali primjedbi</w:t>
      </w:r>
      <w:r w:rsidR="0099749A" w:rsidRPr="00637499">
        <w:rPr>
          <w:rFonts w:hAnsi="Times New Roman" w:ascii="Times New Roman"/>
          <w:color w:val="000000"/>
          <w:szCs w:val="24"/>
          <w:lang w:val="hr-HR"/>
        </w:rPr>
        <w:t xml:space="preserve">, odnosno s istim su bili suglasni, odnosno  isti su odobrili. </w:t>
      </w:r>
    </w:p>
    <w:p w:rsidRDefault="0099749A" w:rsidP="0099749A" w:rsidR="0099749A" w:rsidRPr="0063749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9749A" w:rsidP="0099749A" w:rsidR="0099749A" w:rsidRPr="0063749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 xml:space="preserve">Sud je na </w:t>
      </w:r>
      <w:r w:rsidR="003C0946">
        <w:rPr>
          <w:rFonts w:hAnsi="Times New Roman" w:ascii="Times New Roman"/>
          <w:color w:val="000000"/>
          <w:szCs w:val="24"/>
          <w:lang w:val="hr-HR"/>
        </w:rPr>
        <w:t>završnom ročištu uputio stečajnog upravitelja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 da izvrši isplatu na temelju završnog diobenog popisa u odnosu na vjerovnike </w:t>
      </w:r>
      <w:r w:rsidR="00637499" w:rsidRPr="00637499">
        <w:rPr>
          <w:rFonts w:hAnsi="Times New Roman" w:ascii="Times New Roman"/>
          <w:color w:val="000000"/>
          <w:szCs w:val="24"/>
          <w:lang w:val="hr-HR"/>
        </w:rPr>
        <w:t>drugog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 višeg isplatnog reda, </w:t>
      </w:r>
      <w:r w:rsidR="00637499" w:rsidRPr="00637499">
        <w:rPr>
          <w:rFonts w:hAnsi="Times New Roman" w:ascii="Times New Roman"/>
          <w:color w:val="000000"/>
          <w:szCs w:val="24"/>
          <w:lang w:val="hr-HR"/>
        </w:rPr>
        <w:t xml:space="preserve">kao i da isplati troškove stečajnog postupka, </w:t>
      </w:r>
      <w:r w:rsidRPr="00637499">
        <w:rPr>
          <w:rFonts w:hAnsi="Times New Roman" w:ascii="Times New Roman"/>
          <w:color w:val="000000"/>
          <w:szCs w:val="24"/>
          <w:lang w:val="hr-HR"/>
        </w:rPr>
        <w:t>te da nakon toga izvi</w:t>
      </w:r>
      <w:r w:rsidR="003C0946">
        <w:rPr>
          <w:rFonts w:hAnsi="Times New Roman" w:ascii="Times New Roman"/>
          <w:color w:val="000000"/>
          <w:szCs w:val="24"/>
          <w:lang w:val="hr-HR"/>
        </w:rPr>
        <w:t>jesti sud, a po čemu je stečajni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 upravitelj</w:t>
      </w:r>
      <w:r w:rsidR="003C0946">
        <w:rPr>
          <w:rFonts w:hAnsi="Times New Roman" w:ascii="Times New Roman"/>
          <w:color w:val="000000"/>
          <w:szCs w:val="24"/>
          <w:lang w:val="hr-HR"/>
        </w:rPr>
        <w:t xml:space="preserve"> postupio, te u spis dostavio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 zaključno završno izvješće (list </w:t>
      </w:r>
      <w:r w:rsidR="00B644C6">
        <w:rPr>
          <w:rFonts w:hAnsi="Times New Roman" w:ascii="Times New Roman"/>
          <w:color w:val="000000"/>
          <w:szCs w:val="24"/>
          <w:lang w:val="hr-HR"/>
        </w:rPr>
        <w:t>143,145-147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 spisa).</w:t>
      </w:r>
    </w:p>
    <w:p w:rsidRDefault="0099749A" w:rsidP="0099749A" w:rsidR="0099749A" w:rsidRPr="0063749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9749A" w:rsidP="008B4978" w:rsidR="0099749A" w:rsidRPr="006374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ab/>
        <w:t xml:space="preserve">Slijedom svega iznesenog, a na </w:t>
      </w:r>
      <w:r w:rsidR="008B4978">
        <w:rPr>
          <w:rFonts w:hAnsi="Times New Roman" w:ascii="Times New Roman"/>
          <w:color w:val="000000"/>
          <w:szCs w:val="24"/>
          <w:lang w:val="hr-HR"/>
        </w:rPr>
        <w:t>temelju odredbe članka 196.</w:t>
      </w:r>
      <w:r w:rsidR="008B4978" w:rsidRPr="008B4978">
        <w:t xml:space="preserve"> </w:t>
      </w:r>
      <w:r w:rsidR="002F2324">
        <w:rPr>
          <w:rFonts w:hAnsi="Times New Roman" w:ascii="Times New Roman"/>
          <w:color w:val="000000"/>
          <w:szCs w:val="24"/>
          <w:lang w:val="hr-HR"/>
        </w:rPr>
        <w:t>SZ-a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, doneseno je rješenje o zaključenju stečajnog postupka. </w:t>
      </w:r>
    </w:p>
    <w:p w:rsidRDefault="0099749A" w:rsidP="0099749A" w:rsidR="0099749A" w:rsidRPr="006374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ab/>
      </w:r>
    </w:p>
    <w:p w:rsidRDefault="0099749A" w:rsidP="0099749A" w:rsidR="0099749A" w:rsidRPr="0063749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>U Zagrebu</w:t>
      </w:r>
      <w:r w:rsidR="003C0946">
        <w:rPr>
          <w:rFonts w:hAnsi="Times New Roman" w:ascii="Times New Roman"/>
          <w:color w:val="000000"/>
          <w:szCs w:val="24"/>
          <w:lang w:val="hr-HR"/>
        </w:rPr>
        <w:t>, 16</w:t>
      </w:r>
      <w:r w:rsidRPr="0063749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C0946">
        <w:rPr>
          <w:rFonts w:hAnsi="Times New Roman" w:ascii="Times New Roman"/>
          <w:color w:val="000000"/>
          <w:szCs w:val="24"/>
          <w:lang w:val="hr-HR"/>
        </w:rPr>
        <w:t>listopada 2018</w:t>
      </w:r>
      <w:r w:rsidRPr="0063749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9749A" w:rsidP="0099749A" w:rsidR="0099749A" w:rsidRPr="0063749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49A" w:rsidP="0099749A" w:rsidR="0099749A" w:rsidRPr="00637499">
      <w:pPr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  <w:t xml:space="preserve">         S U D A C:</w:t>
      </w:r>
    </w:p>
    <w:p w:rsidRDefault="0099749A" w:rsidP="0099749A" w:rsidR="0099749A">
      <w:pPr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</w:r>
      <w:r w:rsidRPr="00637499"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60297F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D1096A" w:rsidP="0099749A" w:rsidR="00D1096A" w:rsidRPr="00637499">
      <w:pPr>
        <w:rPr>
          <w:rFonts w:hAnsi="Times New Roman" w:ascii="Times New Roman"/>
          <w:color w:val="000000"/>
          <w:szCs w:val="24"/>
          <w:lang w:val="hr-HR"/>
        </w:rPr>
      </w:pPr>
    </w:p>
    <w:p w:rsidRDefault="0099749A" w:rsidP="0099749A" w:rsidR="0099749A" w:rsidRPr="00637499">
      <w:pPr>
        <w:rPr>
          <w:rFonts w:hAnsi="Times New Roman" w:ascii="Times New Roman"/>
          <w:color w:val="000000"/>
          <w:szCs w:val="24"/>
          <w:lang w:val="hr-HR"/>
        </w:rPr>
      </w:pPr>
    </w:p>
    <w:p w:rsidRDefault="0099749A" w:rsidP="0099749A" w:rsidR="0099749A" w:rsidRPr="00637499">
      <w:pPr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99749A" w:rsidP="0099749A" w:rsidR="0099749A" w:rsidRPr="006374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7499">
        <w:rPr>
          <w:rFonts w:hAnsi="Times New Roman" w:ascii="Times New Roman"/>
          <w:color w:val="000000"/>
          <w:szCs w:val="24"/>
          <w:lang w:val="hr-HR"/>
        </w:rPr>
        <w:t xml:space="preserve">Protiv ovog rješenja može se podnijeti žalba u roku 8 (osam) dana računajući od dana primitka otpravka rješenja. Žalba se podnosi Visokom trgovačkom sudu RH putem ovog suda u dva primjerka.  </w:t>
      </w:r>
    </w:p>
    <w:p w:rsidRDefault="0099749A" w:rsidP="0099749A" w:rsidR="0099749A" w:rsidRPr="00637499">
      <w:pPr>
        <w:rPr>
          <w:rFonts w:hAnsi="Times New Roman" w:ascii="Times New Roman"/>
          <w:color w:val="000000"/>
          <w:szCs w:val="24"/>
          <w:lang w:val="hr-HR"/>
        </w:rPr>
      </w:pPr>
    </w:p>
    <w:p w:rsidRDefault="0060297F" w:rsidP="0060297F" w:rsidR="0060297F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60297F" w:rsidP="0060297F" w:rsidR="0060297F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99749A" w:rsidP="0099749A" w:rsidR="0099749A" w:rsidRPr="00637499">
      <w:pPr>
        <w:rPr>
          <w:szCs w:val="24"/>
          <w:lang w:val="hr-HR"/>
        </w:rPr>
      </w:pPr>
    </w:p>
    <w:p w:rsidRDefault="00E33188" w:rsidR="00E33188" w:rsidRPr="00637499">
      <w:pPr>
        <w:rPr>
          <w:lang w:val="hr-HR"/>
        </w:rPr>
      </w:pPr>
    </w:p>
    <w:sectPr w:rsidSect="00637499" w:rsidR="00E33188" w:rsidRPr="0063749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499" w:rsidP="00637499" w:rsidR="00637499">
      <w:r>
        <w:separator/>
      </w:r>
    </w:p>
  </w:endnote>
  <w:endnote w:id="0" w:type="continuationSeparator">
    <w:p w:rsidRDefault="00637499" w:rsidP="00637499" w:rsidR="00637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499" w:rsidP="00637499" w:rsidR="00637499">
      <w:r>
        <w:separator/>
      </w:r>
    </w:p>
  </w:footnote>
  <w:footnote w:id="0" w:type="continuationSeparator">
    <w:p w:rsidRDefault="00637499" w:rsidP="00637499" w:rsidR="00637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499" w:rsidP="00637499" w:rsidR="00637499" w:rsidRPr="00637499">
    <w:pPr>
      <w:pStyle w:val="Zaglavlje"/>
      <w:tabs>
        <w:tab w:pos="7396" w:val="left"/>
      </w:tabs>
      <w:rPr>
        <w:rFonts w:hAnsi="Times New Roman" w:ascii="Times New Roman"/>
      </w:rPr>
    </w:pPr>
    <w:r>
      <w:tab/>
    </w:r>
    <w:sdt>
      <w:sdtPr>
        <w:id w:val="-841244500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37499">
          <w:rPr>
            <w:rFonts w:hAnsi="Times New Roman" w:ascii="Times New Roman"/>
          </w:rPr>
          <w:fldChar w:fldCharType="begin"/>
        </w:r>
        <w:r w:rsidRPr="00637499">
          <w:rPr>
            <w:rFonts w:hAnsi="Times New Roman" w:ascii="Times New Roman"/>
          </w:rPr>
          <w:instrText>PAGE   \* MERGEFORMAT</w:instrText>
        </w:r>
        <w:r w:rsidRPr="00637499">
          <w:rPr>
            <w:rFonts w:hAnsi="Times New Roman" w:ascii="Times New Roman"/>
          </w:rPr>
          <w:fldChar w:fldCharType="separate"/>
        </w:r>
        <w:r w:rsidR="0060297F" w:rsidRPr="0060297F">
          <w:rPr>
            <w:rFonts w:hAnsi="Times New Roman" w:ascii="Times New Roman"/>
            <w:noProof/>
            <w:lang w:val="hr-HR"/>
          </w:rPr>
          <w:t>2</w:t>
        </w:r>
        <w:r w:rsidRPr="00637499">
          <w:rPr>
            <w:rFonts w:hAnsi="Times New Roman" w:ascii="Times New Roman"/>
          </w:rPr>
          <w:fldChar w:fldCharType="end"/>
        </w:r>
      </w:sdtContent>
    </w:sdt>
    <w:r w:rsidRPr="00637499">
      <w:rPr>
        <w:rFonts w:hAnsi="Times New Roman" w:ascii="Times New Roman"/>
      </w:rPr>
      <w:tab/>
    </w:r>
    <w:r w:rsidRPr="00637499">
      <w:rPr>
        <w:rFonts w:hAnsi="Times New Roman" w:ascii="Times New Roman"/>
        <w:color w:val="000000"/>
        <w:szCs w:val="24"/>
        <w:lang w:val="hr-HR"/>
      </w:rPr>
      <w:t>20. St-</w:t>
    </w:r>
    <w:r w:rsidR="00D1096A">
      <w:rPr>
        <w:rFonts w:hAnsi="Times New Roman" w:ascii="Times New Roman"/>
        <w:color w:val="000000"/>
        <w:szCs w:val="24"/>
        <w:lang w:val="hr-HR"/>
      </w:rPr>
      <w:t>540/13</w:t>
    </w:r>
  </w:p>
  <w:p w:rsidRDefault="00637499" w:rsidR="006374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51DC2"/>
    <w:multiLevelType w:val="hybridMultilevel"/>
    <w:tmpl w:val="AB6CDF48"/>
    <w:lvl w:tplc="8EDC2C3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20F"/>
    <w:rsid w:val="00097991"/>
    <w:rsid w:val="002C5A92"/>
    <w:rsid w:val="002F2324"/>
    <w:rsid w:val="00331AD6"/>
    <w:rsid w:val="00336E2B"/>
    <w:rsid w:val="00353EF9"/>
    <w:rsid w:val="0035789E"/>
    <w:rsid w:val="003914F8"/>
    <w:rsid w:val="003C0946"/>
    <w:rsid w:val="0047079F"/>
    <w:rsid w:val="004A0EC4"/>
    <w:rsid w:val="0056620F"/>
    <w:rsid w:val="0060297F"/>
    <w:rsid w:val="00637499"/>
    <w:rsid w:val="007372CF"/>
    <w:rsid w:val="008B2AFB"/>
    <w:rsid w:val="008B4978"/>
    <w:rsid w:val="009110A8"/>
    <w:rsid w:val="009219A4"/>
    <w:rsid w:val="0099749A"/>
    <w:rsid w:val="00A0311A"/>
    <w:rsid w:val="00AF1FC4"/>
    <w:rsid w:val="00B644C6"/>
    <w:rsid w:val="00BE3772"/>
    <w:rsid w:val="00C64FA7"/>
    <w:rsid w:val="00CE0253"/>
    <w:rsid w:val="00CE45D7"/>
    <w:rsid w:val="00D1096A"/>
    <w:rsid w:val="00D10A11"/>
    <w:rsid w:val="00D330AD"/>
    <w:rsid w:val="00D964F7"/>
    <w:rsid w:val="00DB1682"/>
    <w:rsid w:val="00E2715E"/>
    <w:rsid w:val="00E33188"/>
    <w:rsid w:val="00E62275"/>
    <w:rsid w:val="00F4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749A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74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749A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374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749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374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749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02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97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97F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97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97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0297F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0297F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749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74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749A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374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749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374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49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02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97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97F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97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97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0297F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0297F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91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95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37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St-540/2013-68</izvorni_sadrzaj>
    <derivirana_varijabla naziv="DomainObject.Oznaka_1">St-540/2013-68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St-540/2013</izvorni_sadrzaj>
    <derivirana_varijabla naziv="DomainObject.Predmet.OznakaBroj_1">St-540/2013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OLIBO d.o.o. za unutarnju i vanjsku trgovinu, ugostiteljstvo, marketing i proizvodnju zastupanog po punomoćniku JADRANKA TADIĆ</izvorni_sadrzaj>
    <derivirana_varijabla naziv="DomainObject.Predmet.ProtustrankaFormated_1">  OLIBO d.o.o. za unutarnju i vanjsku trgovinu, ugostiteljstvo, marketing i proizvodnju zastupanog po punomoćniku JADRANKA TADIĆ</derivirana_varijabla>
  </DomainObject.Predmet.ProtustrankaFormated>
  <DomainObject.Predmet.ProtustrankaFormatedOIB>
    <izvorni_sadrzaj>  OLIBO d.o.o. za unutarnju i vanjsku trgovinu, ugostiteljstvo, marketing i proizvodnju, OIB 18862603358 zastupanog po punomoćniku JADRANKA TADIĆ</izvorni_sadrzaj>
    <derivirana_varijabla naziv="DomainObject.Predmet.ProtustrankaFormatedOIB_1">  OLIBO d.o.o. za unutarnju i vanjsku trgovinu, ugostiteljstvo, marketing i proizvodnju, OIB 18862603358 zastupanog po punomoćniku JADRANKA TADIĆ</derivirana_varijabla>
  </DomainObject.Predmet.ProtustrankaFormatedOIB>
  <DomainObject.Predmet.ProtustrankaFormatedWithAdress>
    <izvorni_sadrzaj> OLIBO d.o.o. za unutarnju i vanjsku trgovinu, ugostiteljstvo, marketing i proizvodnju, Utinjska 25/c, 10000 Zagreb zastupanog po punomoćniku JADRANKA TADIĆ</izvorni_sadrzaj>
    <derivirana_varijabla naziv="DomainObject.Predmet.ProtustrankaFormatedWithAdress_1"> OLIBO d.o.o. za unutarnju i vanjsku trgovinu, ugostiteljstvo, marketing i proizvodnju, Utinjska 25/c, 10000 Zagreb zastupanog po punomoćniku JADRANKA TADIĆ</derivirana_varijabla>
  </DomainObject.Predmet.ProtustrankaFormatedWithAdress>
  <DomainObject.Predmet.ProtustrankaFormatedWithAdressOIB>
    <izvorni_sadrzaj> OLIBO d.o.o. za unutarnju i vanjsku trgovinu, ugostiteljstvo, marketing i proizvodnju, OIB 18862603358, Utinjska 25/c, 10000 Zagreb zastupanog po punomoćniku JADRANKA TADIĆ</izvorni_sadrzaj>
    <derivirana_varijabla naziv="DomainObject.Predmet.ProtustrankaFormatedWithAdressOIB_1"> OLIBO d.o.o. za unutarnju i vanjsku trgovinu, ugostiteljstvo, marketing i proizvodnju, OIB 18862603358, Utinjska 25/c, 10000 Zagreb zastupanog po punomoćniku JADRANKA TADIĆ</derivirana_varijabla>
  </DomainObject.Predmet.ProtustrankaFormatedWithAdressOIB>
  <DomainObject.Predmet.ProtustrankaWithAdress>
    <izvorni_sadrzaj>OLIBO d.o.o. za unutarnju i vanjsku trgovinu, ugostiteljstvo, marketing i proizvodnju Utinjska 25/c, 10000 Zagreb</izvorni_sadrzaj>
    <derivirana_varijabla naziv="DomainObject.Predmet.ProtustrankaWithAdress_1">OLIBO d.o.o. za unutarnju i vanjsku trgovinu, ugostiteljstvo, marketing i proizvodnju Utinjska 25/c, 10000 Zagreb</derivirana_varijabla>
  </DomainObject.Predmet.ProtustrankaWithAdress>
  <DomainObject.Predmet.ProtustrankaWithAdressOIB>
    <izvorni_sadrzaj>OLIBO d.o.o. za unutarnju i vanjsku trgovinu, ugostiteljstvo, marketing i proizvodnju, OIB 18862603358, Utinjska 25/c, 10000 Zagreb</izvorni_sadrzaj>
    <derivirana_varijabla naziv="DomainObject.Predmet.ProtustrankaWithAdressOIB_1">OLIBO d.o.o. za unutarnju i vanjsku trgovinu, ugostiteljstvo, marketing i proizvodnju, OIB 18862603358, Utinjska 25/c, 10000 Zagreb</derivirana_varijabla>
  </DomainObject.Predmet.ProtustrankaWithAdressOIB>
  <DomainObject.Predmet.ProtustrankaNazivFormated>
    <izvorni_sadrzaj>OLIBO d.o.o. za unutarnju i vanjsku trgovinu, ugostiteljstvo, marketing i proizvodnju</izvorni_sadrzaj>
    <derivirana_varijabla naziv="DomainObject.Predmet.ProtustrankaNazivFormated_1">OLIBO d.o.o. za unutarnju i vanjsku trgovinu, ugostiteljstvo, marketing i proizvodnju</derivirana_varijabla>
  </DomainObject.Predmet.ProtustrankaNazivFormated>
  <DomainObject.Predmet.ProtustrankaNazivFormatedOIB>
    <izvorni_sadrzaj>OLIBO d.o.o. za unutarnju i vanjsku trgovinu, ugostiteljstvo, marketing i proizvodnju, OIB 18862603358</izvorni_sadrzaj>
    <derivirana_varijabla naziv="DomainObject.Predmet.ProtustrankaNazivFormatedOIB_1">OLIBO d.o.o. za unutarnju i vanjsku trgovinu, ugostiteljstvo, marketing i proizvodnju, OIB 18862603358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</izvorni_sadrzaj>
    <derivirana_varijabla naziv="DomainObject.Predmet.StrankaFormated_1">  FINA; VJEROVNICI</derivirana_varijabla>
  </DomainObject.Predmet.StrankaFormated>
  <DomainObject.Predmet.StrankaFormatedOIB>
    <izvorni_sadrzaj>  FINA, OIB 85821130368; VJEROVNICI</izvorni_sadrzaj>
    <derivirana_varijabla naziv="DomainObject.Predmet.StrankaFormatedOIB_1">  FINA, OIB 85821130368; VJEROVNICI</derivirana_varijabla>
  </DomainObject.Predmet.StrankaFormatedOIB>
  <DomainObject.Predmet.StrankaFormatedWithAdress>
    <izvorni_sadrzaj> FINA, Ul. grada Vukovara 70, 10000 Zagreb; VJEROVNICI</izvorni_sadrzaj>
    <derivirana_varijabla naziv="DomainObject.Predmet.StrankaFormatedWithAdress_1"> FINA, Ul. grada Vukovara 70, 10000 Zagreb; VJEROVNICI</derivirana_varijabla>
  </DomainObject.Predmet.StrankaFormatedWithAdress>
  <DomainObject.Predmet.StrankaFormatedWithAdressOIB>
    <izvorni_sadrzaj> FINA, OIB 85821130368, Ul. grada Vukovara 70, 10000 Zagreb; VJEROVNICI</izvorni_sadrzaj>
    <derivirana_varijabla naziv="DomainObject.Predmet.StrankaFormatedWithAdressOIB_1"> FINA, OIB 85821130368, Ul. grada Vukovara 70, 10000 Zagreb; VJEROVNICI</derivirana_varijabla>
  </DomainObject.Predmet.StrankaFormatedWithAdressOIB>
  <DomainObject.Predmet.StrankaWithAdress>
    <izvorni_sadrzaj>FINA Ul. grada Vukovara 70,10000 Zagreb,VJEROVNICI </izvorni_sadrzaj>
    <derivirana_varijabla naziv="DomainObject.Predmet.StrankaWithAdress_1">FINA Ul. grada Vukovara 70,10000 Zagreb,VJEROVNICI </derivirana_varijabla>
  </DomainObject.Predmet.StrankaWithAdress>
  <DomainObject.Predmet.StrankaWithAdressOIB>
    <izvorni_sadrzaj>FINA, OIB 85821130368, Ul. grada Vukovara 70,10000 Zagreb,VJEROVNICI</izvorni_sadrzaj>
    <derivirana_varijabla naziv="DomainObject.Predmet.StrankaWithAdressOIB_1">FINA, OIB 85821130368, Ul. grada Vukovara 70,10000 Zagreb,VJEROVNICI</derivirana_varijabla>
  </DomainObject.Predmet.StrankaWithAdressOIB>
  <DomainObject.Predmet.StrankaNazivFormated>
    <izvorni_sadrzaj>FINA,VJEROVNICI</izvorni_sadrzaj>
    <derivirana_varijabla naziv="DomainObject.Predmet.StrankaNazivFormated_1">FINA,VJEROVNICI</derivirana_varijabla>
  </DomainObject.Predmet.StrankaNazivFormated>
  <DomainObject.Predmet.StrankaNazivFormatedOIB>
    <izvorni_sadrzaj>FINA, OIB 85821130368,VJEROVNICI</izvorni_sadrzaj>
    <derivirana_varijabla naziv="DomainObject.Predmet.StrankaNazivFormatedOIB_1">FINA,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VJEROVNICI</item>
    </izvorni_sadrzaj>
    <derivirana_varijabla naziv="DomainObject.Predmet.StrankaListFormated_1">
      <item>FINA</item>
      <item>VJEROVNICI</item>
    </derivirana_varijabla>
  </DomainObject.Predmet.StrankaListFormated>
  <DomainObject.Predmet.StrankaListFormatedOIB>
    <izvorni_sadrzaj>
      <item>FINA, OIB 85821130368</item>
      <item>VJEROVNICI</item>
    </izvorni_sadrzaj>
    <derivirana_varijabla naziv="DomainObject.Predmet.StrankaListFormatedOIB_1">
      <item>FINA, OIB 85821130368</item>
      <item>VJEROVNICI</item>
    </derivirana_varijabla>
  </DomainObject.Predmet.StrankaListFormatedOIB>
  <DomainObject.Predmet.StrankaListFormatedWithAdress>
    <izvorni_sadrzaj>
      <item>FINA, Ul. grada Vukovara 70, 10000 Zagreb</item>
      <item>VJEROVNICI</item>
    </izvorni_sadrzaj>
    <derivirana_varijabla naziv="DomainObject.Predmet.StrankaListFormatedWithAdress_1">
      <item>FINA, Ul. grada Vukovara 70, 10000 Zagreb</item>
      <item>VJEROVNICI</item>
    </derivirana_varijabla>
  </DomainObject.Predmet.StrankaListFormatedWithAdress>
  <DomainObject.Predmet.StrankaListFormatedWithAdressOIB>
    <izvorni_sadrzaj>
      <item>FINA, OIB 85821130368, Ul. grada Vukovara 70, 10000 Zagreb</item>
      <item>VJEROVNICI</item>
    </izvorni_sadrzaj>
    <derivirana_varijabla naziv="DomainObject.Predmet.StrankaListFormatedWithAdressOIB_1">
      <item>FINA, OIB 85821130368, Ul. grada Vukovara 70, 10000 Zagreb</item>
      <item>VJEROVNICI</item>
    </derivirana_varijabla>
  </DomainObject.Predmet.StrankaListFormatedWithAdressOIB>
  <DomainObject.Predmet.StrankaListNazivFormated>
    <izvorni_sadrzaj>
      <item>FINA</item>
      <item>VJEROVNICI</item>
    </izvorni_sadrzaj>
    <derivirana_varijabla naziv="DomainObject.Predmet.StrankaListNazivFormated_1">
      <item>FINA</item>
      <item>VJEROVNICI</item>
    </derivirana_varijabla>
  </DomainObject.Predmet.StrankaListNazivFormated>
  <DomainObject.Predmet.StrankaListNazivFormatedOIB>
    <izvorni_sadrzaj>
      <item>FINA, OIB 85821130368</item>
      <item>VJEROVNICI</item>
    </izvorni_sadrzaj>
    <derivirana_varijabla naziv="DomainObject.Predmet.StrankaListNazivFormatedOIB_1">
      <item>FINA, OIB 85821130368</item>
      <item>VJEROVNICI</item>
    </derivirana_varijabla>
  </DomainObject.Predmet.StrankaListNazivFormatedOIB>
  <DomainObject.Predmet.ProtuStrankaListFormated>
    <izvorni_sadrzaj>
      <item>OLIBO d.o.o. za unutarnju i vanjsku trgovinu, ugostiteljstvo, marketing i proizvodnju zastupanog po punomoćniku JADRANKA TADIĆ</item>
    </izvorni_sadrzaj>
    <derivirana_varijabla naziv="DomainObject.Predmet.ProtuStrankaListFormated_1">
      <item>OLIBO d.o.o. za unutarnju i vanjsku trgovinu, ugostiteljstvo, marketing i proizvodnju zastupanog po punomoćniku JADRANKA TADIĆ</item>
    </derivirana_varijabla>
  </DomainObject.Predmet.ProtuStrankaListFormated>
  <DomainObject.Predmet.ProtuStrankaListFormatedOIB>
    <izvorni_sadrzaj>
      <item>OLIBO d.o.o. za unutarnju i vanjsku trgovinu, ugostiteljstvo, marketing i proizvodnju, OIB 18862603358 zastupanog po punomoćniku JADRANKA TADIĆ</item>
    </izvorni_sadrzaj>
    <derivirana_varijabla naziv="DomainObject.Predmet.ProtuStrankaListFormatedOIB_1">
      <item>OLIBO d.o.o. za unutarnju i vanjsku trgovinu, ugostiteljstvo, marketing i proizvodnju, OIB 18862603358 zastupanog po punomoćniku JADRANKA TADIĆ</item>
    </derivirana_varijabla>
  </DomainObject.Predmet.ProtuStrankaListFormatedOIB>
  <DomainObject.Predmet.ProtuStrankaListFormatedWithAdress>
    <izvorni_sadrzaj>
      <item>OLIBO d.o.o. za unutarnju i vanjsku trgovinu, ugostiteljstvo, marketing i proizvodnju, Utinjska 25/c, 10000 Zagreb zastupanog po punomoćniku JADRANKA TADIĆ</item>
    </izvorni_sadrzaj>
    <derivirana_varijabla naziv="DomainObject.Predmet.ProtuStrankaListFormatedWithAdress_1">
      <item>OLIBO d.o.o. za unutarnju i vanjsku trgovinu, ugostiteljstvo, marketing i proizvodnju, Utinjska 25/c, 10000 Zagreb zastupanog po punomoćniku JADRANKA TADIĆ</item>
    </derivirana_varijabla>
  </DomainObject.Predmet.ProtuStrankaListFormatedWithAdress>
  <DomainObject.Predmet.ProtuStrankaListFormatedWithAdressOIB>
    <izvorni_sadrzaj>
      <item>OLIBO d.o.o. za unutarnju i vanjsku trgovinu, ugostiteljstvo, marketing i proizvodnju, OIB 18862603358, Utinjska 25/c, 10000 Zagreb zastupanog po punomoćniku JADRANKA TADIĆ</item>
    </izvorni_sadrzaj>
    <derivirana_varijabla naziv="DomainObject.Predmet.ProtuStrankaListFormatedWithAdressOIB_1">
      <item>OLIBO d.o.o. za unutarnju i vanjsku trgovinu, ugostiteljstvo, marketing i proizvodnju, OIB 18862603358, Utinjska 25/c, 10000 Zagreb zastupanog po punomoćniku JADRANKA TADIĆ</item>
    </derivirana_varijabla>
  </DomainObject.Predmet.ProtuStrankaListFormatedWithAdressOIB>
  <DomainObject.Predmet.ProtuStrankaListNazivFormated>
    <izvorni_sadrzaj>
      <item>OLIBO d.o.o. za unutarnju i vanjsku trgovinu, ugostiteljstvo, marketing i proizvodnju</item>
    </izvorni_sadrzaj>
    <derivirana_varijabla naziv="DomainObject.Predmet.ProtuStrankaListNazivFormated_1">
      <item>OLIBO d.o.o. za unutarnju i vanjsku trgovinu, ugostiteljstvo, marketing i proizvodnju</item>
    </derivirana_varijabla>
  </DomainObject.Predmet.ProtuStrankaListNazivFormated>
  <DomainObject.Predmet.ProtuStrankaListNazivFormatedOIB>
    <izvorni_sadrzaj>
      <item>OLIBO d.o.o. za unutarnju i vanjsku trgovinu, ugostiteljstvo, marketing i proizvodnju, OIB 18862603358</item>
    </izvorni_sadrzaj>
    <derivirana_varijabla naziv="DomainObject.Predmet.ProtuStrankaListNazivFormatedOIB_1">
      <item>OLIBO d.o.o. za unutarnju i vanjsku trgovinu, ugostiteljstvo, marketing i proizvodnju, OIB 18862603358</item>
    </derivirana_varijabla>
  </DomainObject.Predmet.ProtuStrankaListNazivFormatedOIB>
  <DomainObject.Predmet.OstaliListFormated>
    <izvorni_sadrzaj>
      <item>JADRANKA TADIĆ punomoćnik sudionika u postupku OLIBO d.o.o. za unutarnju i vanjsku trgovinu, ugostiteljstvo, marketing i proizvodnju</item>
      <item>Ministarstvo financija RH, Porezna uprava</item>
      <item>JADRANKA TADIĆ</item>
      <item>Milorad Zajkovski</item>
    </izvorni_sadrzaj>
    <derivirana_varijabla naziv="DomainObject.Predmet.OstaliListFormated_1">
      <item>JADRANKA TADIĆ punomoćnik sudionika u postupku OLIBO d.o.o. za unutarnju i vanjsku trgovinu, ugostiteljstvo, marketing i proizvodnju</item>
      <item>Ministarstvo financija RH, Porezna uprava</item>
      <item>JADRANKA TADIĆ</item>
      <item>Milorad Zajkovski</item>
    </derivirana_varijabla>
  </DomainObject.Predmet.OstaliListFormated>
  <DomainObject.Predmet.OstaliListFormatedOIB>
    <izvorni_sadrzaj>
      <item>JADRANKA TADIĆ, OIB 67576365553 punomoćnik sudionika u postupku OLIBO d.o.o. za unutarnju i vanjsku trgovinu, ugostiteljstvo, marketing i proizvodnju</item>
      <item>Ministarstvo financija RH, Porezna uprava, OIB 18683136487</item>
      <item>JADRANKA TADIĆ</item>
      <item>Milorad Zajkovski, OIB 59768013642</item>
    </izvorni_sadrzaj>
    <derivirana_varijabla naziv="DomainObject.Predmet.OstaliListFormatedOIB_1">
      <item>JADRANKA TADIĆ, OIB 67576365553 punomoćnik sudionika u postupku OLIBO d.o.o. za unutarnju i vanjsku trgovinu, ugostiteljstvo, marketing i proizvodnju</item>
      <item>Ministarstvo financija RH, Porezna uprava, OIB 18683136487</item>
      <item>JADRANKA TADIĆ</item>
      <item>Milorad Zajkovski, OIB 59768013642</item>
    </derivirana_varijabla>
  </DomainObject.Predmet.OstaliListFormatedOIB>
  <DomainObject.Predmet.OstaliListFormatedWithAdress>
    <izvorni_sadrzaj>
      <item>JADRANKA TADIĆ, Franje Hermana 18/B, 10000 Zagreb punomoćnik sudionika u postupku OLIBO d.o.o. za unutarnju i vanjsku trgovinu, ugostiteljstvo, marketing i proizvodnju</item>
      <item>Ministarstvo financija RH, Porezna uprava, Av. Dubrovnik 32, 10000 Zagreb</item>
      <item>JADRANKA TADIĆ, Hermanova 16/A, 10000 Zagreb</item>
      <item>Milorad Zajkovski, Ivana Vencla 32, 10290 Zaprešić</item>
    </izvorni_sadrzaj>
    <derivirana_varijabla naziv="DomainObject.Predmet.OstaliListFormatedWithAdress_1">
      <item>JADRANKA TADIĆ, Franje Hermana 18/B, 10000 Zagreb punomoćnik sudionika u postupku OLIBO d.o.o. za unutarnju i vanjsku trgovinu, ugostiteljstvo, marketing i proizvodnju</item>
      <item>Ministarstvo financija RH, Porezna uprava, Av. Dubrovnik 32, 10000 Zagreb</item>
      <item>JADRANKA TADIĆ, Hermanova 16/A, 10000 Zagreb</item>
      <item>Milorad Zajkovski, Ivana Vencla 32, 10290 Zaprešić</item>
    </derivirana_varijabla>
  </DomainObject.Predmet.OstaliListFormatedWithAdress>
  <DomainObject.Predmet.OstaliListFormatedWithAdressOIB>
    <izvorni_sadrzaj>
      <item>JADRANKA TADIĆ, OIB 67576365553, Franje Hermana 18/B, 10000 Zagreb punomoćnik sudionika u postupku OLIBO d.o.o. za unutarnju i vanjsku trgovinu, ugostiteljstvo, marketing i proizvodnju</item>
      <item>Ministarstvo financija RH, Porezna uprava, OIB 18683136487, Av. Dubrovnik 32, 10000 Zagreb</item>
      <item>JADRANKA TADIĆ, Hermanova 16/A, 10000 Zagreb</item>
      <item>Milorad Zajkovski, OIB 59768013642, Ivana Vencla 32, 10290 Zaprešić</item>
    </izvorni_sadrzaj>
    <derivirana_varijabla naziv="DomainObject.Predmet.OstaliListFormatedWithAdressOIB_1">
      <item>JADRANKA TADIĆ, OIB 67576365553, Franje Hermana 18/B, 10000 Zagreb punomoćnik sudionika u postupku OLIBO d.o.o. za unutarnju i vanjsku trgovinu, ugostiteljstvo, marketing i proizvodnju</item>
      <item>Ministarstvo financija RH, Porezna uprava, OIB 18683136487, Av. Dubrovnik 32, 10000 Zagreb</item>
      <item>JADRANKA TADIĆ, Hermanova 16/A,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JADRANKA TADIĆ</item>
      <item>Ministarstvo financija RH, Porezna uprava</item>
      <item>JADRANKA TADIĆ</item>
      <item>Milorad Zajkovski</item>
    </izvorni_sadrzaj>
    <derivirana_varijabla naziv="DomainObject.Predmet.OstaliListNazivFormated_1">
      <item>JADRANKA TADIĆ</item>
      <item>Ministarstvo financija RH, Porezna uprava</item>
      <item>JADRANKA TADIĆ</item>
      <item>Milorad Zajkovski</item>
    </derivirana_varijabla>
  </DomainObject.Predmet.OstaliListNazivFormated>
  <DomainObject.Predmet.OstaliListNazivFormatedOIB>
    <izvorni_sadrzaj>
      <item>JADRANKA TADIĆ, OIB 67576365553</item>
      <item>Ministarstvo financija RH, Porezna uprava, OIB 18683136487</item>
      <item>JADRANKA TADIĆ</item>
      <item>Milorad Zajkovski, OIB 59768013642</item>
    </izvorni_sadrzaj>
    <derivirana_varijabla naziv="DomainObject.Predmet.OstaliListNazivFormatedOIB_1">
      <item>JADRANKA TADIĆ, OIB 67576365553</item>
      <item>Ministarstvo financija RH, Porezna uprava, OIB 18683136487</item>
      <item>JADRANKA TADIĆ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St-540/2013-68</izvorni_sadrzaj>
    <derivirana_varijabla naziv="DomainObject.PoslovniBrojDokumenta_1">St-540/2013-68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OLIBO d.o.o. za unutarnju i vanjsku trgovinu, ugostiteljstvo, marketing i proizvodnju</izvorni_sadrzaj>
    <derivirana_varijabla naziv="DomainObject.Predmet.ProtustrankaIDrugi_1">OLIBO d.o.o. za unutarnju i vanjsku trgovinu, ugostiteljstvo, marketing i proizvodnju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OLIBO d.o.o. za unutarnju i vanjsku trgovinu, ugostiteljstvo, marketing i proizvodnju, OIB 18862603358, Utinjska 25/c, 10000 Zagreb</izvorni_sadrzaj>
    <derivirana_varijabla naziv="DomainObject.Predmet.ProtustrankaIDrugiAdressOIB_1">OLIBO d.o.o. za unutarnju i vanjsku trgovinu, ugostiteljstvo, marketing i proizvodnju, OIB 18862603358, Utinjska 25/c,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OLIBO d.o.o. za unutarnju i vanjsku trgovinu, ugostiteljstvo, marketing i proizvodnju</item>
      <item>JADRANKA TADIĆ</item>
      <item>Ministarstvo financija RH, Porezna uprava</item>
      <item>FINA</item>
      <item>JADRANKA TADIĆ</item>
      <item>VJEROVNICI</item>
      <item>Milorad Zajkovski</item>
    </izvorni_sadrzaj>
    <derivirana_varijabla naziv="DomainObject.Predmet.SudioniciListNaziv_1">
      <item>OLIBO d.o.o. za unutarnju i vanjsku trgovinu, ugostiteljstvo, marketing i proizvodnju</item>
      <item>JADRANKA TADIĆ</item>
      <item>Ministarstvo financija RH, Porezna uprava</item>
      <item>FINA</item>
      <item>JADRANKA TADIĆ</item>
      <item>VJEROVNICI</item>
      <item>Milorad Zajkovski</item>
    </derivirana_varijabla>
  </DomainObject.Predmet.SudioniciListNaziv>
  <DomainObject.Predmet.SudioniciListAdressOIB>
    <izvorni_sadrzaj>
      <item>OLIBO d.o.o. za unutarnju i vanjsku trgovinu, ugostiteljstvo, marketing i proizvodnju, OIB 18862603358, Utinjska 25/c,10000 Zagreb</item>
      <item>JADRANKA TADIĆ, OIB 67576365553, Franje Hermana 18/B,10000 Zagreb</item>
      <item>Ministarstvo financija RH, Porezna uprava, OIB 18683136487, Av. Dubrovnik 32,10000 Zagreb</item>
      <item>FINA, OIB 85821130368, Ul. grada Vukovara 70,10000 Zagreb</item>
      <item>JADRANKA TADIĆ, Hermanova 16/A,10000 Zagreb</item>
      <item>VJEROVNICI</item>
      <item>Milorad Zajkovski, OIB 59768013642, Ivana Vencla 32,10290 Zaprešić</item>
    </izvorni_sadrzaj>
    <derivirana_varijabla naziv="DomainObject.Predmet.SudioniciListAdressOIB_1">
      <item>OLIBO d.o.o. za unutarnju i vanjsku trgovinu, ugostiteljstvo, marketing i proizvodnju, OIB 18862603358, Utinjska 25/c,10000 Zagreb</item>
      <item>JADRANKA TADIĆ, OIB 67576365553, Franje Hermana 18/B,10000 Zagreb</item>
      <item>Ministarstvo financija RH, Porezna uprava, OIB 18683136487, Av. Dubrovnik 32,10000 Zagreb</item>
      <item>FINA, OIB 85821130368, Ul. grada Vukovara 70,10000 Zagreb</item>
      <item>JADRANKA TADIĆ, Hermanova 16/A,10000 Zagreb</item>
      <item>VJEROVNICI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18862603358</item>
      <item>, OIB 67576365553</item>
      <item>, OIB 18683136487</item>
      <item>, OIB 85821130368</item>
      <item>, OIB null</item>
      <item>, OIB null</item>
      <item>, OIB 59768013642</item>
    </izvorni_sadrzaj>
    <derivirana_varijabla naziv="DomainObject.Predmet.SudioniciListNazivOIB_1">
      <item>, OIB 18862603358</item>
      <item>, OIB 67576365553</item>
      <item>, OIB 18683136487</item>
      <item>, OIB 85821130368</item>
      <item>, OIB null</item>
      <item>, OIB null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2018.</izvorni_sadrzaj>
    <derivirana_varijabla naziv="DomainObject.Predmet.DatumZadnjeOdrzaneSudskeRadnje_1">28. ožujka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St-540/2013-66</izvorni_sadrzaj>
    <derivirana_varijabla naziv="DomainObject.PredzadnjaOdlukaIzPredmeta.Oznaka_1">St-540/2013-66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81017-5BCE-4C55-9D7D-C161DC1A2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3892</properties:Characters>
  <properties:Lines>92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2018-10-16T11:15:00Z</dcterms:created>
  <dc:creator>Valentina Kranjčić</dc:creator>
  <cp:lastModifiedBy>Monika Grbac</cp:lastModifiedBy>
  <cp:lastPrinted>2017-12-07T09:38:00Z</cp:lastPrinted>
  <dcterms:modified xmlns:xsi="http://www.w3.org/2001/XMLSchema-instance" xsi:type="dcterms:W3CDTF">2018-10-16T11:39:00Z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St-540/2013-68 / Odluka - Rješenje - zaključen stečajni postupak (čl. 196 SZ-a) (st-540-13 OLIBO.docx)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