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2c363" w14:paraId="b62c363" w:rsidRDefault="00E856D1" w:rsidP="00BF30CF" w:rsidR="00E856D1">
      <w:pPr>
        <w:jc w:val="right"/>
        <w15:collapsed w:val="false"/>
      </w:pPr>
    </w:p>
    <w:p w:rsidRDefault="00BF30CF" w:rsidP="00BF30CF" w:rsidR="00BF30CF">
      <w:pPr>
        <w:jc w:val="right"/>
      </w:pPr>
      <w:r>
        <w:t>Broj: 6 St-</w:t>
      </w:r>
      <w:r w:rsidR="004F007B">
        <w:t>42/17-11</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4777C8" w:rsidP="00BF30CF" w:rsidR="004777C8"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4F007B">
        <w:t xml:space="preserve">Financijska agencija Regionalni centar Osijek, za otvaranje stečajnog  postupka nad dužnikom </w:t>
      </w:r>
      <w:r w:rsidR="004F007B" w:rsidRPr="004F007B">
        <w:rPr>
          <w:b/>
        </w:rPr>
        <w:t>BONTON jednostavno društvo s ograničenom odgovornošću za ugostiteljstvo i usluge, Osijek, S. Radića 24, MBS 030159994, OIB 97358836522</w:t>
      </w:r>
      <w:r w:rsidRPr="00D14516">
        <w:t>,</w:t>
      </w:r>
      <w:r>
        <w:t xml:space="preserve"> dana </w:t>
      </w:r>
      <w:r w:rsidR="00277A78">
        <w:t>12</w:t>
      </w:r>
      <w:r w:rsidR="00E51F67">
        <w:t>. lipnja</w:t>
      </w:r>
      <w:r w:rsidR="00D9130C">
        <w:t xml:space="preserve"> 2017</w:t>
      </w:r>
      <w:r w:rsidR="002859AC">
        <w:t>. g.,</w:t>
      </w:r>
    </w:p>
    <w:p w:rsidRDefault="004777C8" w:rsidP="004777C8" w:rsidR="00324E7F">
      <w:pPr>
        <w:tabs>
          <w:tab w:pos="3345" w:val="left"/>
        </w:tabs>
        <w:jc w:val="both"/>
      </w:pPr>
      <w:r>
        <w:tab/>
      </w:r>
    </w:p>
    <w:p w:rsidRDefault="00324E7F" w:rsidP="00BA7BA2" w:rsidR="00324E7F">
      <w:pPr>
        <w:jc w:val="center"/>
      </w:pPr>
      <w:r w:rsidRPr="00B162A4">
        <w:t>r i j e š i o    j e</w:t>
      </w:r>
      <w:r w:rsidR="00FC3029">
        <w:t xml:space="preserve"> :</w:t>
      </w:r>
    </w:p>
    <w:p w:rsidRDefault="00E51F67" w:rsidP="00BA7BA2" w:rsidR="00E51F67" w:rsidRPr="00BA7BA2">
      <w:pPr>
        <w:jc w:val="center"/>
      </w:pP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4F007B" w:rsidRPr="004F007B">
        <w:rPr>
          <w:b/>
        </w:rPr>
        <w:t>BONTON jednostavno društvo s ograničenom odgovornošću za ugostiteljstvo i usluge, Osijek, S. Radića 24, MBS 030159994, OIB 97358836522</w:t>
      </w:r>
      <w:r w:rsidR="00D9130C">
        <w:rPr>
          <w:b/>
        </w:rPr>
        <w:t>.</w:t>
      </w:r>
    </w:p>
    <w:p w:rsidRDefault="00816867" w:rsidP="00BA7BA2" w:rsidR="00816867">
      <w:pPr>
        <w:ind w:left="1080"/>
        <w:jc w:val="center"/>
        <w:rPr>
          <w:b/>
        </w:rPr>
      </w:pPr>
    </w:p>
    <w:p w:rsidRDefault="00324E7F" w:rsidP="00ED72C6" w:rsidR="00ED72C6" w:rsidRPr="004777C8">
      <w:pPr>
        <w:numPr>
          <w:ilvl w:val="0"/>
          <w:numId w:val="11"/>
        </w:numPr>
        <w:jc w:val="both"/>
        <w:rPr>
          <w:b/>
        </w:rPr>
      </w:pPr>
      <w:r w:rsidRPr="00E33447">
        <w:t>Za stečajnog upravitelja određuje se</w:t>
      </w:r>
      <w:r w:rsidR="0067317A">
        <w:t xml:space="preserve"> </w:t>
      </w:r>
      <w:r w:rsidR="004777C8" w:rsidRPr="004777C8">
        <w:rPr>
          <w:b/>
        </w:rPr>
        <w:t>Nada Gagro, Vinkovci, Glagoljaška 52, OIB 04212100945.</w:t>
      </w:r>
    </w:p>
    <w:p w:rsidRDefault="004777C8" w:rsidP="004777C8" w:rsidR="00816867" w:rsidRPr="00816867">
      <w:pPr>
        <w:tabs>
          <w:tab w:pos="3525" w:val="left"/>
        </w:tabs>
        <w:jc w:val="both"/>
        <w:rPr>
          <w:b/>
        </w:rPr>
      </w:pPr>
      <w:r>
        <w:rPr>
          <w:b/>
        </w:rPr>
        <w:tab/>
      </w: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4F007B" w:rsidRPr="004F007B">
        <w:rPr>
          <w:b/>
        </w:rPr>
        <w:t>BONTON jednostavno društvo s ograničenom odgovornošću za ugostiteljstvo i usluge, Osijek, S. Radića 24, MBS 030159994, OIB 97358836522</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AB554F" w:rsidP="00AB554F" w:rsidR="00AB554F"/>
    <w:p w:rsidRDefault="00AB554F" w:rsidP="00AB554F" w:rsidR="00AB554F">
      <w:pPr>
        <w:numPr>
          <w:ilvl w:val="0"/>
          <w:numId w:val="11"/>
        </w:numPr>
        <w:jc w:val="both"/>
      </w:pPr>
      <w:r>
        <w:t>Nalaže se FINI da naloži banci prijenos zaplijenjenoga iznosa predujma na račun Trgovačkog suda u Osijeku broj HR31 2390 0011 3000 0020 0 model HR05 272-</w:t>
      </w:r>
      <w:r w:rsidR="004F007B">
        <w:rPr>
          <w:b/>
        </w:rPr>
        <w:t>42-17</w:t>
      </w:r>
      <w:r>
        <w:t xml:space="preserve"> i obustavi daljnju pljenidbu do iznosa iz st. 1 čl. 112 Stečajnog zakona (NN 105/15) ako iznos predujma nije zaplijenjen u cijelosti.</w:t>
      </w:r>
    </w:p>
    <w:p w:rsidRDefault="00035807" w:rsidP="00035807" w:rsidR="00035807">
      <w:pPr>
        <w:jc w:val="both"/>
      </w:pPr>
    </w:p>
    <w:p w:rsidRDefault="00035807" w:rsidP="00035807" w:rsidR="00035807">
      <w:pPr>
        <w:numPr>
          <w:ilvl w:val="0"/>
          <w:numId w:val="11"/>
        </w:numPr>
        <w:jc w:val="both"/>
      </w:pPr>
      <w:r w:rsidRPr="00A90C3E">
        <w:lastRenderedPageBreak/>
        <w:t xml:space="preserve">Obvezuje se </w:t>
      </w:r>
      <w:proofErr w:type="spellStart"/>
      <w:r w:rsidRPr="00A90C3E">
        <w:t>z.z</w:t>
      </w:r>
      <w:proofErr w:type="spellEnd"/>
      <w:r w:rsidRPr="00A90C3E">
        <w:t xml:space="preserve">. dužnika </w:t>
      </w:r>
      <w:r w:rsidR="004F007B">
        <w:t xml:space="preserve">Dario Knežević, Osijek, Ulica Josipa </w:t>
      </w:r>
      <w:proofErr w:type="spellStart"/>
      <w:r w:rsidR="004F007B">
        <w:t>Huttlera</w:t>
      </w:r>
      <w:proofErr w:type="spellEnd"/>
      <w:r w:rsidR="004F007B">
        <w:t xml:space="preserve"> 27/c, OIB: 57700310567 </w:t>
      </w:r>
      <w:r w:rsidRPr="00A90C3E">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8C06F3" w:rsidP="00E834B2" w:rsidR="008C06F3">
      <w:pPr>
        <w:pStyle w:val="Bezproreda"/>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51F67" w:rsidP="004A2B09" w:rsidR="00E51F67" w:rsidRPr="004A2B09">
      <w:pPr>
        <w:jc w:val="center"/>
      </w:pPr>
    </w:p>
    <w:p w:rsidRDefault="006D3D49" w:rsidP="006D3D49" w:rsidR="006D3D49">
      <w:pPr>
        <w:ind w:firstLine="720"/>
        <w:jc w:val="both"/>
      </w:pPr>
      <w:r>
        <w:t>Predlagatelj –</w:t>
      </w:r>
      <w:r w:rsidR="0067317A">
        <w:t xml:space="preserve"> </w:t>
      </w:r>
      <w:r>
        <w:t xml:space="preserve">FINA RC Osijek je dana </w:t>
      </w:r>
      <w:r w:rsidR="004F007B">
        <w:t>19. siječnja 2017. g.</w:t>
      </w:r>
      <w:r>
        <w:t xml:space="preserve"> podnio prijedlog za otvaranje stečajnog postupka nad dužnikom </w:t>
      </w:r>
      <w:r w:rsidR="004F007B" w:rsidRPr="004F007B">
        <w:rPr>
          <w:b/>
        </w:rPr>
        <w:t>BONTON jednostavno društvo s ograničenom odgovornošću za ugostiteljstvo i usluge, Osijek, S. Radića 24, MBS 030159994, OIB 97358836522</w:t>
      </w:r>
      <w:r w:rsidR="004F007B">
        <w:rPr>
          <w:b/>
        </w:rPr>
        <w:t xml:space="preserve"> </w:t>
      </w:r>
      <w:r>
        <w:t xml:space="preserve">navodeći da na dan </w:t>
      </w:r>
      <w:r w:rsidR="004F007B">
        <w:t>17.1.2017</w:t>
      </w:r>
      <w:r>
        <w:t xml:space="preserve">. g. u Očevidniku redoslijeda osnova za plaćanje ima evidentirane neizvršene osnove za plaćanje u ukupnom iznosu od </w:t>
      </w:r>
      <w:r w:rsidR="004F007B">
        <w:t>90.854,49</w:t>
      </w:r>
      <w:r w:rsidR="00035807">
        <w:t xml:space="preserve"> </w:t>
      </w:r>
      <w:r>
        <w:t xml:space="preserve">kn u neprekidnom razdoblju od </w:t>
      </w:r>
      <w:r w:rsidR="004F007B">
        <w:t>120</w:t>
      </w:r>
      <w:r>
        <w:t xml:space="preserve"> dana.</w:t>
      </w:r>
    </w:p>
    <w:p w:rsidRDefault="00035807" w:rsidP="00035807" w:rsidR="006D3D49">
      <w:pPr>
        <w:tabs>
          <w:tab w:pos="3720" w:val="left"/>
        </w:tabs>
        <w:ind w:firstLine="720"/>
        <w:jc w:val="both"/>
      </w:pPr>
      <w:r>
        <w:tab/>
      </w:r>
    </w:p>
    <w:p w:rsidRDefault="00035807" w:rsidP="00035807" w:rsidR="00035807">
      <w:pPr>
        <w:ind w:firstLine="720"/>
        <w:jc w:val="both"/>
      </w:pPr>
      <w:r>
        <w:t>Rješenjem Trg</w:t>
      </w:r>
      <w:r w:rsidR="00D6482B">
        <w:t>ovačkog suda u Osijeku broj St-</w:t>
      </w:r>
      <w:r w:rsidR="004F007B">
        <w:t>42/17 od 5. travnja 2017. g.</w:t>
      </w:r>
      <w:r>
        <w:t xml:space="preserve"> pokrenut je prethodni postupak radi utvrđivanja uvjeta za otvaranje stečajnog postupka nad dužnikom a za privremenu stečajnu upraviteljicu automatskim odabirom, imenovana je Nada Gagro iz Vinkovaca da utvrdi financijsko-gospodarsko stanje dužnika te mogućnost provođenja stečajnog postupka nad dužnikom.</w:t>
      </w:r>
    </w:p>
    <w:p w:rsidRDefault="00035807" w:rsidP="00035807" w:rsidR="00035807">
      <w:pPr>
        <w:jc w:val="both"/>
      </w:pPr>
      <w:r>
        <w:tab/>
      </w:r>
    </w:p>
    <w:p w:rsidRDefault="00035807" w:rsidP="00035807" w:rsidR="00035807">
      <w:pPr>
        <w:jc w:val="both"/>
      </w:pPr>
      <w:r>
        <w:tab/>
        <w:t>Iz  izvješća privremenog stečajnog upravitelja proizlazi slijedeće:</w:t>
      </w:r>
    </w:p>
    <w:p w:rsidRDefault="00035807" w:rsidP="00035807" w:rsidR="00035807" w:rsidRPr="002E643A">
      <w:pPr>
        <w:pStyle w:val="Standard"/>
        <w:jc w:val="both"/>
      </w:pPr>
      <w:r w:rsidRPr="002E643A">
        <w:t xml:space="preserve">         </w:t>
      </w:r>
    </w:p>
    <w:p w:rsidRDefault="004F007B" w:rsidP="004F007B" w:rsidR="004F007B" w:rsidRPr="00434B3D">
      <w:pPr>
        <w:pStyle w:val="Standard"/>
        <w:jc w:val="both"/>
      </w:pPr>
      <w:r w:rsidRPr="00434B3D">
        <w:tab/>
        <w:t>Zakonsk</w:t>
      </w:r>
      <w:r w:rsidR="00277A78">
        <w:t>i</w:t>
      </w:r>
      <w:r w:rsidRPr="00434B3D">
        <w:t xml:space="preserve"> zastupnik Dužnika Dari</w:t>
      </w:r>
      <w:r w:rsidR="00277A78">
        <w:t>o</w:t>
      </w:r>
      <w:r w:rsidRPr="00434B3D">
        <w:t xml:space="preserve"> Kneževiću </w:t>
      </w:r>
      <w:r w:rsidR="00277A78">
        <w:t>nije se odazvao po pozivu privremene stečajne upraviteljice na dostavu potrebne</w:t>
      </w:r>
      <w:r w:rsidRPr="00434B3D">
        <w:t xml:space="preserve"> dokumentacij</w:t>
      </w:r>
      <w:r w:rsidR="00277A78">
        <w:t>e.</w:t>
      </w:r>
    </w:p>
    <w:p w:rsidRDefault="004F007B" w:rsidP="004F007B" w:rsidR="004F007B" w:rsidRPr="00434B3D">
      <w:pPr>
        <w:pStyle w:val="Standard"/>
        <w:rPr>
          <w:b/>
          <w:bCs/>
        </w:rPr>
      </w:pPr>
    </w:p>
    <w:p w:rsidRDefault="004F007B" w:rsidP="004F007B" w:rsidR="004F007B" w:rsidRPr="00434B3D">
      <w:pPr>
        <w:pStyle w:val="Standard"/>
        <w:jc w:val="both"/>
      </w:pPr>
      <w:r w:rsidRPr="00434B3D">
        <w:t xml:space="preserve">    Dužnik je registriran kao jednostavno društvo s ograničenom odgovornošću MBS 030159994, OIB 97358836522 sa sjedištem u Osijeku, Stjepana Radića 24.</w:t>
      </w:r>
    </w:p>
    <w:p w:rsidRDefault="004F007B" w:rsidP="004F007B" w:rsidR="00277A78">
      <w:pPr>
        <w:pStyle w:val="Standard"/>
        <w:jc w:val="both"/>
      </w:pPr>
      <w:r w:rsidRPr="00434B3D">
        <w:t xml:space="preserve">     U trenutku izrade izvješća kod Dužnika su zaposlene tri osobe.</w:t>
      </w:r>
    </w:p>
    <w:p w:rsidRDefault="00277A78" w:rsidP="004F007B" w:rsidR="00277A78">
      <w:pPr>
        <w:pStyle w:val="Standard"/>
        <w:jc w:val="both"/>
      </w:pPr>
    </w:p>
    <w:p w:rsidRDefault="004F007B" w:rsidP="004F007B" w:rsidR="004F007B" w:rsidRPr="00434B3D">
      <w:pPr>
        <w:pStyle w:val="Standard"/>
        <w:jc w:val="both"/>
      </w:pPr>
      <w:r w:rsidRPr="00434B3D">
        <w:t xml:space="preserve">    </w:t>
      </w:r>
      <w:r w:rsidRPr="00434B3D">
        <w:tab/>
        <w:t xml:space="preserve"> Poslovne aktivnosti Dužnika su prestale krajem 2014. godine.</w:t>
      </w:r>
    </w:p>
    <w:p w:rsidRDefault="004F007B" w:rsidP="004F007B" w:rsidR="004F007B" w:rsidRPr="00434B3D">
      <w:pPr>
        <w:pStyle w:val="Standard"/>
        <w:jc w:val="both"/>
      </w:pPr>
      <w:r w:rsidRPr="00434B3D">
        <w:t xml:space="preserve">     Dužnik je izradio financijska izvješća za 2015. godinu, ali nije sačinio financijska izvješća za 2016. godinu.</w:t>
      </w:r>
    </w:p>
    <w:p w:rsidRDefault="004F007B" w:rsidP="00277A78" w:rsidR="004F007B" w:rsidRPr="00434B3D">
      <w:pPr>
        <w:pStyle w:val="Standard"/>
        <w:jc w:val="both"/>
      </w:pPr>
      <w:r w:rsidRPr="00434B3D">
        <w:t xml:space="preserve">            </w:t>
      </w:r>
    </w:p>
    <w:p w:rsidRDefault="004F007B" w:rsidP="004F007B" w:rsidR="004F007B" w:rsidRPr="00434B3D">
      <w:pPr>
        <w:pStyle w:val="Standard"/>
        <w:jc w:val="both"/>
      </w:pPr>
      <w:r w:rsidRPr="00434B3D">
        <w:t xml:space="preserve">     Dužnik ima otvoren jedan žiro računa, koji je u neprekidnoj blokadi od 20. rujna 2016. godine, podaci o blokadi su pribavljeni s portala </w:t>
      </w:r>
      <w:proofErr w:type="spellStart"/>
      <w:r w:rsidRPr="00434B3D">
        <w:t>Poslovna.hr</w:t>
      </w:r>
      <w:proofErr w:type="spellEnd"/>
      <w:r w:rsidRPr="00434B3D">
        <w:t>.</w:t>
      </w:r>
    </w:p>
    <w:p w:rsidRDefault="004F007B" w:rsidP="004F007B" w:rsidR="004F007B" w:rsidRPr="00277A78">
      <w:pPr>
        <w:pStyle w:val="Standard"/>
      </w:pPr>
      <w:r w:rsidRPr="00434B3D">
        <w:t xml:space="preserve">      </w:t>
      </w:r>
      <w:r w:rsidRPr="00434B3D">
        <w:rPr>
          <w:b/>
          <w:bCs/>
        </w:rPr>
        <w:t xml:space="preserve">     </w:t>
      </w:r>
    </w:p>
    <w:p w:rsidRDefault="004F007B" w:rsidP="004F007B" w:rsidR="004F007B" w:rsidRPr="00434B3D">
      <w:pPr>
        <w:pStyle w:val="Standard"/>
        <w:jc w:val="both"/>
      </w:pPr>
      <w:r w:rsidRPr="00434B3D">
        <w:rPr>
          <w:b/>
          <w:bCs/>
        </w:rPr>
        <w:t xml:space="preserve">   </w:t>
      </w:r>
      <w:r w:rsidRPr="00434B3D">
        <w:t>Prema potvrdi koja je pribavljena od Općinskog suda u Osijeku, Zemljišnoknjižni odjel potvrđeno je da Dužnik nije vlasnik nekretnina.</w:t>
      </w:r>
    </w:p>
    <w:p w:rsidRDefault="004F007B" w:rsidP="004F007B" w:rsidR="004F007B" w:rsidRPr="00434B3D">
      <w:pPr>
        <w:pStyle w:val="Standard"/>
        <w:jc w:val="both"/>
      </w:pPr>
    </w:p>
    <w:p w:rsidRDefault="004F007B" w:rsidP="004F007B" w:rsidR="004F007B" w:rsidRPr="00434B3D">
      <w:pPr>
        <w:pStyle w:val="Standard"/>
        <w:jc w:val="both"/>
      </w:pPr>
      <w:r w:rsidRPr="00434B3D">
        <w:tab/>
        <w:t xml:space="preserve">Prema uvjerenju koje je pribavljeno od Policijske uprave Osječko baranjske PP Osijek vidljivo je da Dužnik nije upisan kao vlasnik  motornog vozila.  </w:t>
      </w:r>
    </w:p>
    <w:p w:rsidRDefault="004F007B" w:rsidP="004F007B" w:rsidR="004F007B" w:rsidRPr="00434B3D">
      <w:pPr>
        <w:pStyle w:val="Standard"/>
      </w:pPr>
      <w:r w:rsidRPr="00434B3D">
        <w:t xml:space="preserve">       </w:t>
      </w:r>
    </w:p>
    <w:p w:rsidRDefault="004F007B" w:rsidP="004F007B" w:rsidR="004F007B" w:rsidRPr="00434B3D">
      <w:pPr>
        <w:pStyle w:val="Standard"/>
      </w:pPr>
    </w:p>
    <w:p w:rsidRDefault="004F007B" w:rsidP="004F007B" w:rsidR="004F007B" w:rsidRPr="00434B3D">
      <w:pPr>
        <w:pStyle w:val="Standard"/>
      </w:pPr>
      <w:r w:rsidRPr="00434B3D">
        <w:lastRenderedPageBreak/>
        <w:tab/>
      </w:r>
    </w:p>
    <w:p w:rsidRDefault="004F007B" w:rsidP="004F007B" w:rsidR="004F007B" w:rsidRPr="00434B3D">
      <w:pPr>
        <w:pStyle w:val="Standard"/>
        <w:jc w:val="both"/>
      </w:pPr>
      <w:r w:rsidRPr="00434B3D">
        <w:tab/>
        <w:t xml:space="preserve">Prema podacima koji su da pribavljeni s portala </w:t>
      </w:r>
      <w:proofErr w:type="spellStart"/>
      <w:r w:rsidRPr="00434B3D">
        <w:t>Poslovna.hr</w:t>
      </w:r>
      <w:proofErr w:type="spellEnd"/>
      <w:r w:rsidRPr="00434B3D">
        <w:t xml:space="preserve"> (javne objave) stanje imovine i obveza na dan 31. prosinca 2015. godine je slijedeće:</w:t>
      </w:r>
    </w:p>
    <w:p w:rsidRDefault="004F007B" w:rsidP="004F007B" w:rsidR="004F007B" w:rsidRPr="00434B3D">
      <w:pPr>
        <w:pStyle w:val="Standard"/>
      </w:pPr>
    </w:p>
    <w:p w:rsidRDefault="004F007B" w:rsidP="004F007B" w:rsidR="004F007B" w:rsidRPr="00434B3D">
      <w:pPr>
        <w:pStyle w:val="Standard"/>
        <w:rPr>
          <w:b/>
          <w:bCs/>
        </w:rPr>
      </w:pPr>
      <w:r w:rsidRPr="00434B3D">
        <w:rPr>
          <w:b/>
          <w:bCs/>
        </w:rPr>
        <w:t>Aktiva</w:t>
      </w:r>
    </w:p>
    <w:p w:rsidRDefault="004F007B" w:rsidP="004F007B" w:rsidR="004F007B" w:rsidRPr="00434B3D">
      <w:pPr>
        <w:pStyle w:val="Standard"/>
      </w:pPr>
      <w:r w:rsidRPr="00434B3D">
        <w:rPr>
          <w:b/>
          <w:bCs/>
        </w:rPr>
        <w:t xml:space="preserve">dugotrajna </w:t>
      </w:r>
      <w:proofErr w:type="spellStart"/>
      <w:r w:rsidRPr="00434B3D">
        <w:rPr>
          <w:b/>
          <w:bCs/>
        </w:rPr>
        <w:t>imovina.</w:t>
      </w:r>
      <w:r w:rsidRPr="00434B3D">
        <w:t>.......................................</w:t>
      </w:r>
      <w:proofErr w:type="spellEnd"/>
      <w:r w:rsidRPr="00434B3D">
        <w:t>.   31.600,00 kn</w:t>
      </w:r>
    </w:p>
    <w:p w:rsidRDefault="004F007B" w:rsidP="004F007B" w:rsidR="004F007B" w:rsidRPr="00434B3D">
      <w:pPr>
        <w:pStyle w:val="Standard"/>
      </w:pPr>
      <w:r w:rsidRPr="00434B3D">
        <w:t>materijalna imovina (u kn).................................   31.600,00 kn</w:t>
      </w:r>
    </w:p>
    <w:p w:rsidRDefault="004F007B" w:rsidP="004F007B" w:rsidR="004F007B" w:rsidRPr="00434B3D">
      <w:pPr>
        <w:pStyle w:val="Standard"/>
      </w:pPr>
      <w:r w:rsidRPr="00434B3D">
        <w:rPr>
          <w:b/>
          <w:bCs/>
        </w:rPr>
        <w:t xml:space="preserve">kratkotrajna </w:t>
      </w:r>
      <w:proofErr w:type="spellStart"/>
      <w:r w:rsidRPr="00434B3D">
        <w:rPr>
          <w:b/>
          <w:bCs/>
        </w:rPr>
        <w:t>imovina.</w:t>
      </w:r>
      <w:r w:rsidRPr="00434B3D">
        <w:t>.....................................</w:t>
      </w:r>
      <w:proofErr w:type="spellEnd"/>
      <w:r w:rsidRPr="00434B3D">
        <w:t>.  255.400,00 kn</w:t>
      </w:r>
    </w:p>
    <w:p w:rsidRDefault="004F007B" w:rsidP="004F007B" w:rsidR="004F007B" w:rsidRPr="00434B3D">
      <w:pPr>
        <w:pStyle w:val="Standard"/>
      </w:pPr>
      <w:proofErr w:type="spellStart"/>
      <w:r w:rsidRPr="00434B3D">
        <w:t>zalihe....................................................</w:t>
      </w:r>
      <w:proofErr w:type="spellEnd"/>
      <w:r w:rsidRPr="00434B3D">
        <w:t>.   10.000,00 kn</w:t>
      </w:r>
    </w:p>
    <w:p w:rsidRDefault="004F007B" w:rsidP="004F007B" w:rsidR="004F007B" w:rsidRPr="00434B3D">
      <w:pPr>
        <w:pStyle w:val="Standard"/>
      </w:pPr>
      <w:r w:rsidRPr="00434B3D">
        <w:t>kratkotrajna financijska imovina (kn)......................  174.600,00 kn</w:t>
      </w:r>
    </w:p>
    <w:p w:rsidRDefault="004F007B" w:rsidP="004F007B" w:rsidR="004F007B" w:rsidRPr="00434B3D">
      <w:pPr>
        <w:pStyle w:val="Standard"/>
      </w:pPr>
      <w:r w:rsidRPr="00434B3D">
        <w:t>novac u banci i blagajni(kn)...............................   70.800,00 kn</w:t>
      </w:r>
    </w:p>
    <w:p w:rsidRDefault="004F007B" w:rsidP="004F007B" w:rsidR="004F007B" w:rsidRPr="00434B3D">
      <w:pPr>
        <w:pStyle w:val="Standard"/>
        <w:rPr>
          <w:b/>
          <w:bCs/>
        </w:rPr>
      </w:pPr>
      <w:r w:rsidRPr="00434B3D">
        <w:rPr>
          <w:b/>
          <w:bCs/>
        </w:rPr>
        <w:t xml:space="preserve">ukupna </w:t>
      </w:r>
      <w:proofErr w:type="spellStart"/>
      <w:r w:rsidRPr="00434B3D">
        <w:rPr>
          <w:b/>
          <w:bCs/>
        </w:rPr>
        <w:t>aktiva.............................................</w:t>
      </w:r>
      <w:proofErr w:type="spellEnd"/>
      <w:r w:rsidRPr="00434B3D">
        <w:rPr>
          <w:b/>
          <w:bCs/>
        </w:rPr>
        <w:t>.  287.000,00 kn</w:t>
      </w:r>
    </w:p>
    <w:p w:rsidRDefault="004F007B" w:rsidP="004F007B" w:rsidR="004F007B" w:rsidRPr="00434B3D">
      <w:pPr>
        <w:pStyle w:val="Standard"/>
      </w:pPr>
    </w:p>
    <w:p w:rsidRDefault="004F007B" w:rsidP="004F007B" w:rsidR="004F007B" w:rsidRPr="00434B3D">
      <w:pPr>
        <w:pStyle w:val="Standard"/>
        <w:rPr>
          <w:b/>
          <w:bCs/>
        </w:rPr>
      </w:pPr>
      <w:r w:rsidRPr="00434B3D">
        <w:rPr>
          <w:b/>
          <w:bCs/>
        </w:rPr>
        <w:t>Pasiva</w:t>
      </w:r>
    </w:p>
    <w:p w:rsidRDefault="004F007B" w:rsidP="004F007B" w:rsidR="004F007B" w:rsidRPr="00434B3D">
      <w:pPr>
        <w:pStyle w:val="Standard"/>
        <w:rPr>
          <w:b/>
          <w:bCs/>
        </w:rPr>
      </w:pPr>
      <w:r w:rsidRPr="00434B3D">
        <w:rPr>
          <w:b/>
          <w:bCs/>
        </w:rPr>
        <w:t xml:space="preserve">kapital i rezerve (u kn)...................................  </w:t>
      </w:r>
      <w:r w:rsidRPr="00434B3D">
        <w:t xml:space="preserve"> 63.100,00 kn</w:t>
      </w:r>
    </w:p>
    <w:p w:rsidRDefault="004F007B" w:rsidP="004F007B" w:rsidR="004F007B" w:rsidRPr="00434B3D">
      <w:pPr>
        <w:pStyle w:val="Standard"/>
      </w:pPr>
      <w:r w:rsidRPr="00434B3D">
        <w:t>dobit ili gubitak poslovne godine (u kn)...................   63.100,00 kn</w:t>
      </w:r>
    </w:p>
    <w:p w:rsidRDefault="004F007B" w:rsidP="004F007B" w:rsidR="004F007B" w:rsidRPr="00434B3D">
      <w:pPr>
        <w:pStyle w:val="Standard"/>
      </w:pPr>
      <w:r w:rsidRPr="00434B3D">
        <w:rPr>
          <w:b/>
          <w:bCs/>
        </w:rPr>
        <w:t xml:space="preserve">kratkoročne </w:t>
      </w:r>
      <w:proofErr w:type="spellStart"/>
      <w:r w:rsidRPr="00434B3D">
        <w:rPr>
          <w:b/>
          <w:bCs/>
        </w:rPr>
        <w:t>obveze</w:t>
      </w:r>
      <w:r w:rsidRPr="00434B3D">
        <w:t>........................................</w:t>
      </w:r>
      <w:proofErr w:type="spellEnd"/>
      <w:r w:rsidRPr="00434B3D">
        <w:t>.  223.900,00 kn</w:t>
      </w:r>
    </w:p>
    <w:p w:rsidRDefault="004F007B" w:rsidP="004F007B" w:rsidR="004F007B" w:rsidRPr="00434B3D">
      <w:pPr>
        <w:pStyle w:val="Standard"/>
        <w:rPr>
          <w:b/>
          <w:bCs/>
        </w:rPr>
      </w:pPr>
      <w:r w:rsidRPr="00434B3D">
        <w:rPr>
          <w:b/>
          <w:bCs/>
        </w:rPr>
        <w:t xml:space="preserve">ukupno </w:t>
      </w:r>
      <w:proofErr w:type="spellStart"/>
      <w:r w:rsidRPr="00434B3D">
        <w:rPr>
          <w:b/>
          <w:bCs/>
        </w:rPr>
        <w:t>pasiva.............................................</w:t>
      </w:r>
      <w:proofErr w:type="spellEnd"/>
      <w:r w:rsidRPr="00434B3D">
        <w:rPr>
          <w:b/>
          <w:bCs/>
        </w:rPr>
        <w:t>.  287.000,00 kn</w:t>
      </w:r>
    </w:p>
    <w:p w:rsidRDefault="004F007B" w:rsidP="004F007B" w:rsidR="004F007B" w:rsidRPr="00434B3D">
      <w:pPr>
        <w:pStyle w:val="Standard"/>
      </w:pPr>
      <w:r w:rsidRPr="00434B3D">
        <w:tab/>
      </w:r>
    </w:p>
    <w:p w:rsidRDefault="004F007B" w:rsidP="004F007B" w:rsidR="004F007B" w:rsidRPr="00434B3D">
      <w:pPr>
        <w:pStyle w:val="Standard"/>
        <w:jc w:val="both"/>
      </w:pPr>
      <w:r w:rsidRPr="00434B3D">
        <w:tab/>
        <w:t>Kako su prezentirani podaci sa stanjem na dan 31. prosinca 2015. godine, a sada se nalazimo u 2017. godini isti vjerojatno ne prikazuju realno stanje imovine i obveza.</w:t>
      </w:r>
    </w:p>
    <w:p w:rsidRDefault="004F007B" w:rsidP="004F007B" w:rsidR="004F007B" w:rsidRPr="00434B3D">
      <w:pPr>
        <w:pStyle w:val="Standard"/>
        <w:jc w:val="both"/>
      </w:pPr>
      <w:r w:rsidRPr="00434B3D">
        <w:t xml:space="preserve">     Činjenica da je  u financijskim izvješćima za 2015. godinu  iskazana dugotrajna i kratkotrajna imovina  u ukupnom iznosu od 287.000,00 kn, ali s obzirom na činjenicu da </w:t>
      </w:r>
      <w:r w:rsidR="00277A78">
        <w:t>se nije uspjelo stupiti</w:t>
      </w:r>
      <w:r w:rsidRPr="00434B3D">
        <w:t xml:space="preserve"> u poslovne prostorije Dužnika i pregleda</w:t>
      </w:r>
      <w:r w:rsidR="00277A78">
        <w:t>ti</w:t>
      </w:r>
      <w:r w:rsidRPr="00434B3D">
        <w:t xml:space="preserve"> poslovne knjige i na pasivno ponašanje zakonskog zastupnika da </w:t>
      </w:r>
      <w:r w:rsidR="00277A78">
        <w:t xml:space="preserve">se </w:t>
      </w:r>
      <w:r w:rsidRPr="00434B3D">
        <w:t>postupi sukladno</w:t>
      </w:r>
      <w:r w:rsidR="00277A78">
        <w:t xml:space="preserve"> </w:t>
      </w:r>
      <w:r w:rsidRPr="00434B3D">
        <w:t>odredbi čl. 117. Stečajnog zakona.</w:t>
      </w:r>
    </w:p>
    <w:p w:rsidRDefault="004F007B" w:rsidP="004F007B" w:rsidR="004F007B" w:rsidRPr="00434B3D">
      <w:pPr>
        <w:pStyle w:val="Standard"/>
        <w:jc w:val="both"/>
      </w:pPr>
      <w:r w:rsidRPr="00434B3D">
        <w:t xml:space="preserve">      </w:t>
      </w:r>
      <w:proofErr w:type="spellStart"/>
      <w:r w:rsidRPr="00434B3D">
        <w:t>Naieme</w:t>
      </w:r>
      <w:proofErr w:type="spellEnd"/>
      <w:r w:rsidRPr="00434B3D">
        <w:t>, bez uvida u poslovne knjige i suradnje  zakonskog  zastupnika ne mogu utvrditi  pravo stanje imovine  Dužnika.</w:t>
      </w:r>
    </w:p>
    <w:p w:rsidRDefault="004F007B" w:rsidP="00277A78" w:rsidR="00277A78">
      <w:pPr>
        <w:pStyle w:val="Standard"/>
        <w:jc w:val="both"/>
      </w:pPr>
      <w:r w:rsidRPr="00434B3D">
        <w:t xml:space="preserve">     </w:t>
      </w:r>
    </w:p>
    <w:p w:rsidRDefault="004F007B" w:rsidP="00277A78" w:rsidR="004F007B" w:rsidRPr="00434B3D">
      <w:pPr>
        <w:pStyle w:val="Standard"/>
        <w:jc w:val="both"/>
      </w:pPr>
      <w:r w:rsidRPr="00434B3D">
        <w:t xml:space="preserve">    Iz prezentiranih podataka je razvidno da kod Dužnika postoje stečajni razlog</w:t>
      </w:r>
      <w:r w:rsidR="00277A78">
        <w:t xml:space="preserve"> </w:t>
      </w:r>
      <w:r w:rsidRPr="00434B3D">
        <w:t>(nesposobnost za plaćanje), a   prema dostupnim  podacima nije moguće utvrditi da li Dužnik ima imovine iz koje bi se mogli namiriti troškovi stečajnog postupka  i vjerovnici.</w:t>
      </w:r>
    </w:p>
    <w:p w:rsidRDefault="00277A78" w:rsidP="00277A78" w:rsidR="004F007B" w:rsidRPr="00434B3D">
      <w:pPr>
        <w:pStyle w:val="Standard"/>
        <w:jc w:val="both"/>
      </w:pPr>
      <w:r>
        <w:t xml:space="preserve">Privremena stečajna upraviteljica predložila je da se </w:t>
      </w:r>
      <w:r w:rsidR="004F007B" w:rsidRPr="00434B3D">
        <w:t>donese sukladno članku 132. Stečajnog zakona  rješenje o otvaranju i zaključenju stečajnog postupka uz prethodni  poziv vjerovnicima uplate predujam u iznosu od 25.000,00 kn(nagrada stečajnoj</w:t>
      </w:r>
    </w:p>
    <w:p w:rsidRDefault="004F007B" w:rsidP="00277A78" w:rsidR="004F007B" w:rsidRPr="00434B3D">
      <w:pPr>
        <w:pStyle w:val="Standard"/>
        <w:jc w:val="both"/>
      </w:pPr>
      <w:r w:rsidRPr="00434B3D">
        <w:t>upraviteljici u prethodnom  i stečajnom postupku 15.000,00 kn, ažuriranje i vođenje poslovnih  knjiga u stečaju pr</w:t>
      </w:r>
      <w:r w:rsidR="00277A78">
        <w:t>edvidivo</w:t>
      </w:r>
      <w:r w:rsidRPr="00434B3D">
        <w:t xml:space="preserve"> za godinu dana 8.000,00 kn, ,troškovi arhiviranja 1.500,00 kn, izrada pečata i ostali materijalni  troškovi 500,00 kn) ako žele da se stečajni  postupak vodi.</w:t>
      </w:r>
    </w:p>
    <w:p w:rsidRDefault="004F007B" w:rsidP="004F007B" w:rsidR="004F007B" w:rsidRPr="00434B3D">
      <w:pPr>
        <w:pStyle w:val="Standard"/>
        <w:jc w:val="both"/>
      </w:pPr>
      <w:r w:rsidRPr="00434B3D">
        <w:t xml:space="preserve">   </w:t>
      </w:r>
    </w:p>
    <w:p w:rsidRDefault="004F007B" w:rsidP="004F007B" w:rsidR="004F007B" w:rsidRPr="00434B3D">
      <w:pPr>
        <w:pStyle w:val="Standard"/>
        <w:jc w:val="both"/>
      </w:pPr>
      <w:r w:rsidRPr="00434B3D">
        <w:t xml:space="preserve">   </w:t>
      </w:r>
      <w:r w:rsidR="00277A78">
        <w:t>Ujedno je napomenula</w:t>
      </w:r>
      <w:r w:rsidRPr="00434B3D">
        <w:t xml:space="preserve"> da vjerovnici Dužnika mogu sukladno zakonskim ovlaštenjima utvrđivati pravilnost poslovne dokumentacije, kao i radnji ovlaštenih osoba u svezi vođenja poslovanja Dužnika kako je to iskazano u poslovnim knjigama.</w:t>
      </w:r>
    </w:p>
    <w:p w:rsidRDefault="004777C8" w:rsidP="004777C8" w:rsidR="004777C8">
      <w:pPr>
        <w:ind w:left="142"/>
        <w:jc w:val="both"/>
      </w:pPr>
    </w:p>
    <w:p w:rsidRDefault="004777C8" w:rsidP="004777C8" w:rsidR="004777C8">
      <w:pPr>
        <w:ind w:left="142"/>
        <w:jc w:val="both"/>
      </w:pPr>
      <w:r>
        <w:lastRenderedPageBreak/>
        <w:tab/>
        <w:t>Rješenjem ovoga suda broj St-</w:t>
      </w:r>
      <w:r w:rsidR="004F007B">
        <w:t>42/17</w:t>
      </w:r>
      <w:r>
        <w:t xml:space="preserve">/16 od </w:t>
      </w:r>
      <w:r w:rsidR="00E51F67">
        <w:t>16. svibnja</w:t>
      </w:r>
      <w:r>
        <w:t xml:space="preserve"> 2017. g. sud je pozvao osobe koje imaju pravni interes za provedbom stečajnog postupka nad dužnikom da se u roku od 15 dana od dana objave rješenja na e-oglasnoj ploči ovoga suda solidarno uplate na sudski depozit </w:t>
      </w:r>
      <w:r w:rsidR="00E51F67">
        <w:t>25</w:t>
      </w:r>
      <w:r>
        <w:t>.000,00 kn na ime predujma za pokriće troškova kako prethodnog tako i otvorenog stečajnog postupka u protivnom će sud donijeti odluku o otvaranju i zaključenju stečajnog postupka sukladno čl. 132 Stečajnog zakona (NN 71/15).</w:t>
      </w:r>
    </w:p>
    <w:p w:rsidRDefault="004777C8" w:rsidP="004777C8" w:rsidR="004777C8">
      <w:pPr>
        <w:jc w:val="both"/>
      </w:pPr>
    </w:p>
    <w:p w:rsidRDefault="004777C8" w:rsidP="004777C8" w:rsidR="004777C8">
      <w:pPr>
        <w:ind w:firstLine="708"/>
        <w:jc w:val="both"/>
      </w:pPr>
      <w:r>
        <w:t xml:space="preserve">Navedeno rješenje objavljeno je na mrežnim stranicama e-oglasna ploča Trgovačkog suda u Osijeku dana </w:t>
      </w:r>
      <w:r w:rsidR="00E51F67">
        <w:t>17. svibnja</w:t>
      </w:r>
      <w:r>
        <w:t xml:space="preserve"> 2017. g.</w:t>
      </w:r>
    </w:p>
    <w:p w:rsidRDefault="004777C8" w:rsidP="004777C8" w:rsidR="004777C8">
      <w:pPr>
        <w:ind w:firstLine="708"/>
        <w:jc w:val="both"/>
      </w:pPr>
      <w:r>
        <w:t xml:space="preserve"> </w:t>
      </w:r>
    </w:p>
    <w:p w:rsidRDefault="004777C8" w:rsidP="004777C8" w:rsidR="004777C8">
      <w:pPr>
        <w:ind w:firstLine="708"/>
        <w:jc w:val="both"/>
      </w:pPr>
      <w:r>
        <w:t>Po pozivu suda na gore navedeno rješenje u zadanom roku nitko od zainteresiranih osoba nije uplatio predujam za pokriće troškova stečajnog postupka.</w:t>
      </w:r>
    </w:p>
    <w:p w:rsidRDefault="004777C8" w:rsidP="004777C8" w:rsidR="004777C8">
      <w:pPr>
        <w:jc w:val="both"/>
      </w:pPr>
    </w:p>
    <w:p w:rsidRDefault="00035807" w:rsidP="00035807" w:rsidR="00035807">
      <w:pPr>
        <w:ind w:firstLine="720"/>
        <w:jc w:val="both"/>
      </w:pPr>
      <w:r>
        <w:t xml:space="preserve">Sud je proveo uvid u materijalnu dokumentaciju u spisu i to prijedlog FINE za pokretanje st. postupka dužnika od </w:t>
      </w:r>
      <w:r w:rsidR="00277A78">
        <w:t>19.1.2017</w:t>
      </w:r>
      <w:r>
        <w:t xml:space="preserve">. g., povijesni izvadak iz sudskog registra za dužnika, </w:t>
      </w:r>
      <w:r w:rsidR="00277A78">
        <w:t xml:space="preserve">dopis upućen </w:t>
      </w:r>
      <w:proofErr w:type="spellStart"/>
      <w:r w:rsidR="00277A78">
        <w:t>z.z</w:t>
      </w:r>
      <w:proofErr w:type="spellEnd"/>
      <w:r w:rsidR="00277A78">
        <w:t xml:space="preserve">. od 14.4.2017. g. s preslike potvrde o primitku Hrvatske pošte, popis osiguranika HZMO od 14.42017. g., </w:t>
      </w:r>
      <w:r w:rsidR="006C5A4D">
        <w:t xml:space="preserve">podaci sa </w:t>
      </w:r>
      <w:proofErr w:type="spellStart"/>
      <w:r w:rsidR="006C5A4D">
        <w:t>Poslovna.hr</w:t>
      </w:r>
      <w:proofErr w:type="spellEnd"/>
      <w:r w:rsidR="006C5A4D">
        <w:t xml:space="preserve">, </w:t>
      </w:r>
      <w:r w:rsidR="00277A78">
        <w:t xml:space="preserve">potvrda </w:t>
      </w:r>
      <w:proofErr w:type="spellStart"/>
      <w:r w:rsidR="00277A78">
        <w:t>zk</w:t>
      </w:r>
      <w:proofErr w:type="spellEnd"/>
      <w:r w:rsidR="00277A78">
        <w:t xml:space="preserve">. odjela Osijek od 24.4.2017. g., </w:t>
      </w:r>
      <w:r w:rsidR="006C5A4D">
        <w:t xml:space="preserve">dopis MUP PU Osječko-baranjska </w:t>
      </w:r>
      <w:r w:rsidR="00277A78">
        <w:t>od 19.4.2017. g., podaci sa Poslovna HR od 13.4.2017. g.</w:t>
      </w:r>
      <w:r w:rsidR="006C5A4D">
        <w:t xml:space="preserve">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035807" w:rsidP="00035807" w:rsidR="00035807">
      <w:pPr>
        <w:jc w:val="both"/>
      </w:pPr>
    </w:p>
    <w:p w:rsidRDefault="006D3D49" w:rsidP="006D3D49" w:rsidR="006D3D49">
      <w:pPr>
        <w:ind w:firstLine="720"/>
        <w:jc w:val="both"/>
      </w:pPr>
      <w:r>
        <w:t xml:space="preserve">Za stečajnog upravitelja, automatskim odabirom, imenovana je </w:t>
      </w:r>
      <w:r w:rsidR="004777C8">
        <w:t>Nada Gagro iz Vinkovaca</w:t>
      </w:r>
      <w:r>
        <w:t xml:space="preserve"> s liste A stečajnih upravitelja za područje nadležnosti ovoga suda a sukladno čl. 84 st. 1 u vezi s čl. 85 st. 2 SZ.</w:t>
      </w:r>
    </w:p>
    <w:p w:rsidRDefault="00277A78" w:rsidP="006D3D49" w:rsidR="00277A78">
      <w:pPr>
        <w:ind w:firstLine="720"/>
        <w:jc w:val="both"/>
      </w:pPr>
    </w:p>
    <w:p w:rsidRDefault="004777C8" w:rsidP="007D2041" w:rsidR="004777C8">
      <w:pPr>
        <w:jc w:val="both"/>
      </w:pPr>
    </w:p>
    <w:p w:rsidRDefault="00324E7F" w:rsidP="00D8612A" w:rsidR="00C41AEF">
      <w:pPr>
        <w:jc w:val="center"/>
      </w:pPr>
      <w:r w:rsidRPr="00D2596C">
        <w:t xml:space="preserve">U Osijeku </w:t>
      </w:r>
      <w:r w:rsidR="00277A78">
        <w:t>12</w:t>
      </w:r>
      <w:r w:rsidR="00E51F67">
        <w:t>. lipnja</w:t>
      </w:r>
      <w:r w:rsidR="00D9130C">
        <w:t xml:space="preserve"> 2017. g.</w:t>
      </w:r>
    </w:p>
    <w:p w:rsidRDefault="00590AC7" w:rsidP="00F058D9" w:rsidR="00590AC7">
      <w:pPr>
        <w:tabs>
          <w:tab w:pos="1065" w:val="left"/>
        </w:tabs>
      </w:pPr>
    </w:p>
    <w:p w:rsidRDefault="002106FF" w:rsidP="00F058D9" w:rsidR="002106FF">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2106FF" w:rsidP="005A30B3" w:rsidR="002106FF"/>
    <w:p w:rsidRDefault="002106FF" w:rsidP="00984C3D" w:rsidR="002106FF">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5A30B3" w:rsidP="00DF5F6A" w:rsidR="005A30B3">
      <w:pPr>
        <w:jc w:val="both"/>
        <w:rPr>
          <w:b/>
        </w:rPr>
      </w:pPr>
    </w:p>
    <w:p w:rsidRDefault="005A30B3" w:rsidP="00DF5F6A" w:rsidR="005A30B3">
      <w:pPr>
        <w:jc w:val="both"/>
        <w:rPr>
          <w:b/>
        </w:rPr>
      </w:pPr>
    </w:p>
    <w:p w:rsidRDefault="00277A78" w:rsidP="00DF5F6A" w:rsidR="00277A78">
      <w:pPr>
        <w:jc w:val="both"/>
        <w:rPr>
          <w:b/>
        </w:rPr>
      </w:pPr>
    </w:p>
    <w:p w:rsidRDefault="00277A78" w:rsidP="00DF5F6A" w:rsidR="00277A78" w:rsidRPr="007C599D">
      <w:pPr>
        <w:jc w:val="both"/>
        <w:rPr>
          <w:b/>
        </w:rPr>
      </w:pPr>
    </w:p>
    <w:p w:rsidRDefault="00DF5F6A" w:rsidP="00DF5F6A" w:rsidR="00DF5F6A" w:rsidRPr="007D7E9A">
      <w:pPr>
        <w:jc w:val="both"/>
      </w:pPr>
      <w:r w:rsidRPr="007D7E9A">
        <w:t>DNA:</w:t>
      </w:r>
    </w:p>
    <w:p w:rsidRDefault="00C478F9" w:rsidP="00E834B2" w:rsidR="00831D30">
      <w:pPr>
        <w:tabs>
          <w:tab w:pos="4965" w:val="left"/>
        </w:tabs>
        <w:jc w:val="both"/>
      </w:pPr>
      <w:r>
        <w:t>1</w:t>
      </w:r>
      <w:r w:rsidR="00E834B2">
        <w:t>.</w:t>
      </w:r>
      <w:r w:rsidR="007D7E9A" w:rsidRPr="0017695F">
        <w:t xml:space="preserve"> </w:t>
      </w:r>
      <w:proofErr w:type="spellStart"/>
      <w:r w:rsidR="00035807">
        <w:t>z.z</w:t>
      </w:r>
      <w:proofErr w:type="spellEnd"/>
      <w:r w:rsidR="00035807">
        <w:t xml:space="preserve">. </w:t>
      </w:r>
      <w:r w:rsidR="007D7E9A" w:rsidRPr="0017695F">
        <w:t>dužnik</w:t>
      </w:r>
      <w:r w:rsidR="00035807">
        <w:t xml:space="preserve">a </w:t>
      </w:r>
      <w:r w:rsidR="004F007B">
        <w:t xml:space="preserve">Dario Knežević, Osijek, Ulica Josipa </w:t>
      </w:r>
      <w:proofErr w:type="spellStart"/>
      <w:r w:rsidR="004F007B">
        <w:t>Huttlera</w:t>
      </w:r>
      <w:proofErr w:type="spellEnd"/>
      <w:r w:rsidR="004F007B">
        <w:t xml:space="preserve"> 27/c</w:t>
      </w:r>
      <w:r w:rsidR="005F2A6C" w:rsidRPr="00E51F67">
        <w:tab/>
      </w:r>
      <w:r w:rsidR="00E834B2">
        <w:tab/>
      </w:r>
    </w:p>
    <w:p w:rsidRDefault="00C478F9" w:rsidP="00BA7BA2" w:rsidR="00163859">
      <w:pPr>
        <w:tabs>
          <w:tab w:pos="3225" w:val="left"/>
          <w:tab w:pos="5850" w:val="left"/>
        </w:tabs>
        <w:jc w:val="both"/>
      </w:pPr>
      <w:r>
        <w:t>2</w:t>
      </w:r>
      <w:r w:rsidR="00E834B2">
        <w:t>.</w:t>
      </w:r>
      <w:r w:rsidR="00DF5F6A" w:rsidRPr="007D7E9A">
        <w:t xml:space="preserve"> </w:t>
      </w:r>
      <w:r w:rsidR="007D7E9A">
        <w:t>e-</w:t>
      </w:r>
      <w:proofErr w:type="spellStart"/>
      <w:r w:rsidR="00DF5F6A" w:rsidRPr="007D7E9A">
        <w:t>ogl</w:t>
      </w:r>
      <w:proofErr w:type="spellEnd"/>
      <w:r w:rsidR="00DF5F6A" w:rsidRPr="007D7E9A">
        <w:t>. pl.</w:t>
      </w:r>
      <w:r w:rsidR="005F2A6C">
        <w:t xml:space="preserve"> </w:t>
      </w:r>
    </w:p>
    <w:p w:rsidRDefault="00C478F9" w:rsidP="00163859" w:rsidR="00163859">
      <w:pPr>
        <w:tabs>
          <w:tab w:pos="3225" w:val="left"/>
          <w:tab w:pos="5850" w:val="left"/>
        </w:tabs>
        <w:jc w:val="both"/>
      </w:pPr>
      <w:r>
        <w:t>3</w:t>
      </w:r>
      <w:r w:rsidR="00E834B2">
        <w:t xml:space="preserve">. </w:t>
      </w:r>
      <w:r w:rsidR="00163859">
        <w:t>Registar</w:t>
      </w:r>
      <w:r w:rsidR="005456F8">
        <w:t xml:space="preserve"> TS Osijek</w:t>
      </w:r>
    </w:p>
    <w:p w:rsidRDefault="00C478F9" w:rsidP="00163859" w:rsidR="00163859">
      <w:pPr>
        <w:tabs>
          <w:tab w:pos="3225" w:val="left"/>
          <w:tab w:pos="5850" w:val="left"/>
        </w:tabs>
        <w:jc w:val="both"/>
      </w:pPr>
      <w:r>
        <w:t>4</w:t>
      </w:r>
      <w:r w:rsidR="00163859">
        <w:t>. FINA</w:t>
      </w:r>
    </w:p>
    <w:p w:rsidRDefault="00C478F9" w:rsidP="00C478F9" w:rsidR="00F058D9">
      <w:pPr>
        <w:tabs>
          <w:tab w:pos="3225" w:val="left"/>
          <w:tab w:pos="5850" w:val="left"/>
        </w:tabs>
        <w:jc w:val="both"/>
        <w:rPr>
          <w:sz w:val="20"/>
          <w:szCs w:val="20"/>
        </w:rPr>
      </w:pPr>
      <w:r>
        <w:t>5</w:t>
      </w:r>
      <w:r w:rsidR="00163859">
        <w:t xml:space="preserve">. kal. </w:t>
      </w:r>
      <w:r w:rsidR="00277A78">
        <w:t>12</w:t>
      </w:r>
      <w:r w:rsidR="00E51F67">
        <w:t>.7.</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5A30B3" w:rsidP="00F058D9" w:rsidR="005A30B3">
      <w:pPr>
        <w:jc w:val="both"/>
        <w:rPr>
          <w:sz w:val="20"/>
          <w:szCs w:val="20"/>
        </w:rPr>
      </w:pPr>
    </w:p>
    <w:p w:rsidRDefault="005A30B3" w:rsidP="00F058D9" w:rsidR="005A30B3">
      <w:pPr>
        <w:jc w:val="both"/>
        <w:rPr>
          <w:sz w:val="20"/>
          <w:szCs w:val="20"/>
        </w:rPr>
      </w:pPr>
    </w:p>
    <w:p w:rsidRDefault="005A30B3" w:rsidP="00F058D9" w:rsidR="005A30B3">
      <w:pPr>
        <w:jc w:val="both"/>
        <w:rPr>
          <w:sz w:val="20"/>
          <w:szCs w:val="20"/>
        </w:rPr>
      </w:pPr>
    </w:p>
    <w:p w:rsidRDefault="007D7E9A" w:rsidP="00F058D9" w:rsidR="007D7E9A">
      <w:pPr>
        <w:jc w:val="both"/>
        <w:rPr>
          <w:sz w:val="20"/>
          <w:szCs w:val="20"/>
        </w:rPr>
      </w:pPr>
    </w:p>
    <w:p w:rsidRDefault="00277A78" w:rsidP="00F058D9" w:rsidR="00277A78">
      <w:pPr>
        <w:jc w:val="both"/>
        <w:rPr>
          <w:sz w:val="20"/>
          <w:szCs w:val="20"/>
        </w:rPr>
      </w:pPr>
    </w:p>
    <w:p w:rsidRDefault="00277A78" w:rsidP="00F058D9" w:rsidR="00277A78">
      <w:pPr>
        <w:jc w:val="both"/>
        <w:rPr>
          <w:sz w:val="20"/>
          <w:szCs w:val="20"/>
        </w:rPr>
      </w:pPr>
    </w:p>
    <w:p w:rsidRDefault="00277A78" w:rsidP="00F058D9" w:rsidR="00277A78">
      <w:pPr>
        <w:jc w:val="both"/>
        <w:rPr>
          <w:sz w:val="20"/>
          <w:szCs w:val="20"/>
        </w:rPr>
      </w:pPr>
    </w:p>
    <w:p w:rsidRDefault="00277A78" w:rsidP="00F058D9" w:rsidR="00277A78">
      <w:pPr>
        <w:jc w:val="both"/>
        <w:rPr>
          <w:sz w:val="20"/>
          <w:szCs w:val="20"/>
        </w:rPr>
      </w:pPr>
    </w:p>
    <w:p w:rsidRDefault="00277A78" w:rsidP="00F058D9" w:rsidR="00277A78">
      <w:pPr>
        <w:jc w:val="both"/>
        <w:rPr>
          <w:sz w:val="20"/>
          <w:szCs w:val="20"/>
        </w:rPr>
      </w:pPr>
    </w:p>
    <w:p w:rsidRDefault="00277A78" w:rsidP="00F058D9" w:rsidR="00277A78">
      <w:pPr>
        <w:jc w:val="both"/>
        <w:rPr>
          <w:sz w:val="20"/>
          <w:szCs w:val="20"/>
        </w:rPr>
      </w:pPr>
    </w:p>
    <w:p w:rsidRDefault="00277A78" w:rsidP="00F058D9" w:rsidR="00277A78">
      <w:pPr>
        <w:jc w:val="both"/>
        <w:rPr>
          <w:sz w:val="20"/>
          <w:szCs w:val="20"/>
        </w:rPr>
      </w:pPr>
    </w:p>
    <w:p w:rsidRDefault="00984C3D" w:rsidP="00BB763F"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0C63" w:rsidR="002A0C63">
      <w:r>
        <w:separator/>
      </w:r>
    </w:p>
  </w:endnote>
  <w:endnote w:id="0" w:type="continuationSeparator">
    <w:p w:rsidRDefault="002A0C63" w:rsidR="002A0C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0C63" w:rsidR="002A0C63">
      <w:r>
        <w:separator/>
      </w:r>
    </w:p>
  </w:footnote>
  <w:footnote w:id="0" w:type="continuationSeparator">
    <w:p w:rsidRDefault="002A0C63" w:rsidR="002A0C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763F">
      <w:rPr>
        <w:rStyle w:val="Brojstranice"/>
        <w:noProof/>
      </w:rPr>
      <w:t>- 6 -</w:t>
    </w:r>
    <w:r>
      <w:rPr>
        <w:rStyle w:val="Brojstranice"/>
      </w:rPr>
      <w:fldChar w:fldCharType="end"/>
    </w:r>
  </w:p>
  <w:p w:rsidRDefault="004F007B" w:rsidP="004F007B" w:rsidR="004F007B">
    <w:pPr>
      <w:jc w:val="right"/>
    </w:pPr>
    <w:r>
      <w:t>Broj: 6 St-42/17-11</w:t>
    </w:r>
  </w:p>
  <w:p w:rsidRDefault="0092156A" w:rsidP="00E51F67"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38A6C0C"/>
    <w:multiLevelType w:val="hybridMultilevel"/>
    <w:tmpl w:val="0EBA4C4E"/>
    <w:lvl w:tplc="05364886" w:ilvl="0">
      <w:start w:val="1"/>
      <w:numFmt w:val="decimal"/>
      <w:lvlText w:val="%1."/>
      <w:lvlJc w:val="left"/>
      <w:pPr>
        <w:ind w:hanging="360" w:left="1068"/>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EC30FD"/>
    <w:multiLevelType w:val="hybridMultilevel"/>
    <w:tmpl w:val="137E10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9">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7EF70B52"/>
    <w:multiLevelType w:val="hybridMultilevel"/>
    <w:tmpl w:val="089CCA28"/>
    <w:lvl w:tplc="041A000B" w:ilvl="0">
      <w:start w:val="1"/>
      <w:numFmt w:val="bullet"/>
      <w:lvlText w:val=""/>
      <w:lvlJc w:val="left"/>
      <w:pPr>
        <w:tabs>
          <w:tab w:pos="720" w:val="num"/>
        </w:tabs>
        <w:ind w:hanging="360" w:left="720"/>
      </w:pPr>
      <w:rPr>
        <w:rFonts w:hAnsi="Wingdings" w:ascii="Wingding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6"/>
  </w:num>
  <w:num w:numId="4">
    <w:abstractNumId w:val="10"/>
  </w:num>
  <w:num w:numId="5">
    <w:abstractNumId w:val="19"/>
  </w:num>
  <w:num w:numId="6">
    <w:abstractNumId w:val="23"/>
  </w:num>
  <w:num w:numId="7">
    <w:abstractNumId w:val="15"/>
  </w:num>
  <w:num w:numId="8">
    <w:abstractNumId w:val="18"/>
  </w:num>
  <w:num w:numId="9">
    <w:abstractNumId w:val="3"/>
  </w:num>
  <w:num w:numId="10">
    <w:abstractNumId w:val="1"/>
  </w:num>
  <w:num w:numId="11">
    <w:abstractNumId w:val="20"/>
  </w:num>
  <w:num w:numId="12">
    <w:abstractNumId w:val="6"/>
  </w:num>
  <w:num w:numId="13">
    <w:abstractNumId w:val="8"/>
  </w:num>
  <w:num w:numId="14">
    <w:abstractNumId w:val="17"/>
  </w:num>
  <w:num w:numId="15">
    <w:abstractNumId w:val="21"/>
  </w:num>
  <w:num w:numId="16">
    <w:abstractNumId w:val="0"/>
  </w:num>
  <w:num w:numId="17">
    <w:abstractNumId w:val="7"/>
  </w:num>
  <w:num w:numId="18">
    <w:abstractNumId w:val="13"/>
  </w:num>
  <w:num w:numId="19">
    <w:abstractNumId w:val="14"/>
  </w:num>
  <w:num w:numId="20">
    <w:abstractNumId w:val="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35807"/>
    <w:rsid w:val="000472C0"/>
    <w:rsid w:val="0005033A"/>
    <w:rsid w:val="0005324C"/>
    <w:rsid w:val="000549DC"/>
    <w:rsid w:val="00054BF6"/>
    <w:rsid w:val="000569DB"/>
    <w:rsid w:val="000615E0"/>
    <w:rsid w:val="000714CD"/>
    <w:rsid w:val="00076B1B"/>
    <w:rsid w:val="00080341"/>
    <w:rsid w:val="00097EDD"/>
    <w:rsid w:val="000A0A06"/>
    <w:rsid w:val="000A36A9"/>
    <w:rsid w:val="000C2EBA"/>
    <w:rsid w:val="000E4DA4"/>
    <w:rsid w:val="000E532B"/>
    <w:rsid w:val="000F332B"/>
    <w:rsid w:val="0010057F"/>
    <w:rsid w:val="0010241A"/>
    <w:rsid w:val="00105DC3"/>
    <w:rsid w:val="001146A9"/>
    <w:rsid w:val="001154A0"/>
    <w:rsid w:val="0013537E"/>
    <w:rsid w:val="001473BF"/>
    <w:rsid w:val="00154D2B"/>
    <w:rsid w:val="00163859"/>
    <w:rsid w:val="00163993"/>
    <w:rsid w:val="00164709"/>
    <w:rsid w:val="00171423"/>
    <w:rsid w:val="0017695F"/>
    <w:rsid w:val="00185ABA"/>
    <w:rsid w:val="001956E6"/>
    <w:rsid w:val="001A7B3C"/>
    <w:rsid w:val="001C39D1"/>
    <w:rsid w:val="001C68B7"/>
    <w:rsid w:val="001D04A7"/>
    <w:rsid w:val="001D771B"/>
    <w:rsid w:val="001F1BA6"/>
    <w:rsid w:val="001F7662"/>
    <w:rsid w:val="002106FF"/>
    <w:rsid w:val="00236D87"/>
    <w:rsid w:val="00240917"/>
    <w:rsid w:val="00243617"/>
    <w:rsid w:val="002526D3"/>
    <w:rsid w:val="00271876"/>
    <w:rsid w:val="00271F61"/>
    <w:rsid w:val="002743AC"/>
    <w:rsid w:val="00277A78"/>
    <w:rsid w:val="00283875"/>
    <w:rsid w:val="002859AC"/>
    <w:rsid w:val="002A0C63"/>
    <w:rsid w:val="002B215E"/>
    <w:rsid w:val="002B7A2F"/>
    <w:rsid w:val="002C25B5"/>
    <w:rsid w:val="002C5B24"/>
    <w:rsid w:val="002D7A99"/>
    <w:rsid w:val="002E06A8"/>
    <w:rsid w:val="002E2CA7"/>
    <w:rsid w:val="002E58A7"/>
    <w:rsid w:val="002F1901"/>
    <w:rsid w:val="003136DB"/>
    <w:rsid w:val="00324E7F"/>
    <w:rsid w:val="00334F7E"/>
    <w:rsid w:val="003360FB"/>
    <w:rsid w:val="00340DDA"/>
    <w:rsid w:val="00341F20"/>
    <w:rsid w:val="003443ED"/>
    <w:rsid w:val="00353E62"/>
    <w:rsid w:val="00357407"/>
    <w:rsid w:val="0036228E"/>
    <w:rsid w:val="00362918"/>
    <w:rsid w:val="0036644F"/>
    <w:rsid w:val="00382AF2"/>
    <w:rsid w:val="00384258"/>
    <w:rsid w:val="00391F0D"/>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75E77"/>
    <w:rsid w:val="004777C8"/>
    <w:rsid w:val="004832DB"/>
    <w:rsid w:val="004843FB"/>
    <w:rsid w:val="0048660A"/>
    <w:rsid w:val="004929A7"/>
    <w:rsid w:val="004A2B09"/>
    <w:rsid w:val="004A3B17"/>
    <w:rsid w:val="004B2427"/>
    <w:rsid w:val="004B64D1"/>
    <w:rsid w:val="004C6676"/>
    <w:rsid w:val="004D6DB6"/>
    <w:rsid w:val="004E1848"/>
    <w:rsid w:val="004E58C3"/>
    <w:rsid w:val="004F007B"/>
    <w:rsid w:val="004F16D5"/>
    <w:rsid w:val="00506A8F"/>
    <w:rsid w:val="00511E05"/>
    <w:rsid w:val="0052238B"/>
    <w:rsid w:val="00523EB3"/>
    <w:rsid w:val="00536767"/>
    <w:rsid w:val="00542326"/>
    <w:rsid w:val="005456F8"/>
    <w:rsid w:val="0055174B"/>
    <w:rsid w:val="00563C8E"/>
    <w:rsid w:val="00567EF6"/>
    <w:rsid w:val="005710A1"/>
    <w:rsid w:val="00575A6C"/>
    <w:rsid w:val="00581F83"/>
    <w:rsid w:val="00590AC7"/>
    <w:rsid w:val="005A1622"/>
    <w:rsid w:val="005A30B3"/>
    <w:rsid w:val="005A609C"/>
    <w:rsid w:val="005B2397"/>
    <w:rsid w:val="005B570E"/>
    <w:rsid w:val="005D023F"/>
    <w:rsid w:val="005E0664"/>
    <w:rsid w:val="005F2A6C"/>
    <w:rsid w:val="005F38B0"/>
    <w:rsid w:val="00631AD2"/>
    <w:rsid w:val="00631B6D"/>
    <w:rsid w:val="006451E7"/>
    <w:rsid w:val="00665935"/>
    <w:rsid w:val="0066649B"/>
    <w:rsid w:val="00670C39"/>
    <w:rsid w:val="00672FCA"/>
    <w:rsid w:val="0067317A"/>
    <w:rsid w:val="006810E9"/>
    <w:rsid w:val="0068151D"/>
    <w:rsid w:val="006A3974"/>
    <w:rsid w:val="006A3F79"/>
    <w:rsid w:val="006A6E09"/>
    <w:rsid w:val="006B2371"/>
    <w:rsid w:val="006B2E64"/>
    <w:rsid w:val="006C0D3B"/>
    <w:rsid w:val="006C5A4D"/>
    <w:rsid w:val="006D3D49"/>
    <w:rsid w:val="006E1A97"/>
    <w:rsid w:val="006E1E8F"/>
    <w:rsid w:val="00701A3C"/>
    <w:rsid w:val="00717103"/>
    <w:rsid w:val="00721F9E"/>
    <w:rsid w:val="00730917"/>
    <w:rsid w:val="007326F3"/>
    <w:rsid w:val="00741717"/>
    <w:rsid w:val="0074545C"/>
    <w:rsid w:val="00746576"/>
    <w:rsid w:val="007520FE"/>
    <w:rsid w:val="007560B9"/>
    <w:rsid w:val="00756159"/>
    <w:rsid w:val="00767F60"/>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5758"/>
    <w:rsid w:val="007F6CE4"/>
    <w:rsid w:val="00801141"/>
    <w:rsid w:val="00816867"/>
    <w:rsid w:val="00820082"/>
    <w:rsid w:val="0082151F"/>
    <w:rsid w:val="00831D30"/>
    <w:rsid w:val="00834690"/>
    <w:rsid w:val="00837349"/>
    <w:rsid w:val="008444F3"/>
    <w:rsid w:val="008527DE"/>
    <w:rsid w:val="008C06F3"/>
    <w:rsid w:val="008E5847"/>
    <w:rsid w:val="008F4139"/>
    <w:rsid w:val="00910E67"/>
    <w:rsid w:val="009149BB"/>
    <w:rsid w:val="00916F61"/>
    <w:rsid w:val="00920D81"/>
    <w:rsid w:val="0092156A"/>
    <w:rsid w:val="00930DC2"/>
    <w:rsid w:val="009341F2"/>
    <w:rsid w:val="00934AD2"/>
    <w:rsid w:val="00936CFF"/>
    <w:rsid w:val="0096085B"/>
    <w:rsid w:val="009703E4"/>
    <w:rsid w:val="00970C9E"/>
    <w:rsid w:val="00984C3D"/>
    <w:rsid w:val="00985A43"/>
    <w:rsid w:val="00994289"/>
    <w:rsid w:val="009A4342"/>
    <w:rsid w:val="009B680E"/>
    <w:rsid w:val="009C32E6"/>
    <w:rsid w:val="00A021C9"/>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B554F"/>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63F"/>
    <w:rsid w:val="00BB776B"/>
    <w:rsid w:val="00BD0C63"/>
    <w:rsid w:val="00BD5E44"/>
    <w:rsid w:val="00BF27D4"/>
    <w:rsid w:val="00BF30CF"/>
    <w:rsid w:val="00BF63E8"/>
    <w:rsid w:val="00C032AD"/>
    <w:rsid w:val="00C1549A"/>
    <w:rsid w:val="00C15A9A"/>
    <w:rsid w:val="00C30F2B"/>
    <w:rsid w:val="00C30F2F"/>
    <w:rsid w:val="00C35C1B"/>
    <w:rsid w:val="00C41AEF"/>
    <w:rsid w:val="00C478F9"/>
    <w:rsid w:val="00C510C6"/>
    <w:rsid w:val="00C66EC6"/>
    <w:rsid w:val="00C85EA2"/>
    <w:rsid w:val="00C8762D"/>
    <w:rsid w:val="00C913B6"/>
    <w:rsid w:val="00C933D7"/>
    <w:rsid w:val="00C94FC2"/>
    <w:rsid w:val="00CA1D43"/>
    <w:rsid w:val="00CB4985"/>
    <w:rsid w:val="00CC10AB"/>
    <w:rsid w:val="00CD2BF9"/>
    <w:rsid w:val="00CF02C5"/>
    <w:rsid w:val="00D032F3"/>
    <w:rsid w:val="00D04D17"/>
    <w:rsid w:val="00D2596C"/>
    <w:rsid w:val="00D31877"/>
    <w:rsid w:val="00D458C8"/>
    <w:rsid w:val="00D5134B"/>
    <w:rsid w:val="00D54CA6"/>
    <w:rsid w:val="00D6482B"/>
    <w:rsid w:val="00D73E4D"/>
    <w:rsid w:val="00D8612A"/>
    <w:rsid w:val="00D9130C"/>
    <w:rsid w:val="00D95EBD"/>
    <w:rsid w:val="00DA062B"/>
    <w:rsid w:val="00DB712C"/>
    <w:rsid w:val="00DD1315"/>
    <w:rsid w:val="00DD544A"/>
    <w:rsid w:val="00DE43D6"/>
    <w:rsid w:val="00DF4AEA"/>
    <w:rsid w:val="00DF4D5E"/>
    <w:rsid w:val="00DF5F6A"/>
    <w:rsid w:val="00E038A3"/>
    <w:rsid w:val="00E1247F"/>
    <w:rsid w:val="00E175CA"/>
    <w:rsid w:val="00E2219C"/>
    <w:rsid w:val="00E228C7"/>
    <w:rsid w:val="00E25B83"/>
    <w:rsid w:val="00E33447"/>
    <w:rsid w:val="00E437B7"/>
    <w:rsid w:val="00E4590D"/>
    <w:rsid w:val="00E51F67"/>
    <w:rsid w:val="00E60E30"/>
    <w:rsid w:val="00E6574D"/>
    <w:rsid w:val="00E834B2"/>
    <w:rsid w:val="00E856D1"/>
    <w:rsid w:val="00E91D99"/>
    <w:rsid w:val="00E93865"/>
    <w:rsid w:val="00E95409"/>
    <w:rsid w:val="00EA4040"/>
    <w:rsid w:val="00EB066B"/>
    <w:rsid w:val="00ED72C6"/>
    <w:rsid w:val="00EE1979"/>
    <w:rsid w:val="00EE283C"/>
    <w:rsid w:val="00EE60C5"/>
    <w:rsid w:val="00EF207A"/>
    <w:rsid w:val="00EF29B1"/>
    <w:rsid w:val="00EF330B"/>
    <w:rsid w:val="00F00605"/>
    <w:rsid w:val="00F01EE1"/>
    <w:rsid w:val="00F058D9"/>
    <w:rsid w:val="00F11DAD"/>
    <w:rsid w:val="00F16FF0"/>
    <w:rsid w:val="00F21871"/>
    <w:rsid w:val="00F41C45"/>
    <w:rsid w:val="00F43FEE"/>
    <w:rsid w:val="00F63463"/>
    <w:rsid w:val="00F82A78"/>
    <w:rsid w:val="00F914E7"/>
    <w:rsid w:val="00F9515B"/>
    <w:rsid w:val="00FA29C3"/>
    <w:rsid w:val="00FB43E2"/>
    <w:rsid w:val="00FC2E35"/>
    <w:rsid w:val="00FC3029"/>
    <w:rsid w:val="00FD25DA"/>
    <w:rsid w:val="00FD7D98"/>
    <w:rsid w:val="00FE3F3C"/>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Tijeloteksta21" w:type="paragraph">
    <w:name w:val="Tijelo teksta 21"/>
    <w:basedOn w:val="Normal"/>
    <w:rsid w:val="00C15A9A"/>
    <w:pPr>
      <w:suppressAutoHyphens/>
      <w:spacing w:lineRule="atLeast" w:line="100"/>
    </w:pPr>
    <w:rPr>
      <w:rFonts w:eastAsia="Lucida Sans Unicode"/>
      <w:kern w:val="1"/>
      <w:sz w:val="22"/>
      <w:lang w:eastAsia="ar-SA"/>
    </w:rPr>
  </w:style>
  <w:style w:customStyle="true" w:styleId="Sadrajitablice" w:type="paragraph">
    <w:name w:val="Sadržaji tablice"/>
    <w:basedOn w:val="Normal"/>
    <w:rsid w:val="00D9130C"/>
    <w:pPr>
      <w:widowControl w:val="false"/>
      <w:suppressLineNumbers/>
      <w:suppressAutoHyphens/>
    </w:pPr>
    <w:rPr>
      <w:rFonts w:eastAsia="Lucida Sans Unicode"/>
      <w:kern w:val="2"/>
      <w:sz w:val="22"/>
    </w:rPr>
  </w:style>
  <w:style w:customStyle="true" w:styleId="Standard" w:type="paragraph">
    <w:name w:val="Standard"/>
    <w:rsid w:val="00035807"/>
    <w:pPr>
      <w:suppressAutoHyphens/>
      <w:autoSpaceDN w:val="false"/>
      <w:textAlignment w:val="baseline"/>
    </w:pPr>
    <w:rPr>
      <w:kern w:val="3"/>
      <w:sz w:val="24"/>
      <w:szCs w:val="24"/>
      <w:lang w:eastAsia="zh-CN"/>
    </w:rPr>
  </w:style>
  <w:style w:styleId="Tekstrezerviranogmjesta" w:type="character">
    <w:name w:val="Placeholder Text"/>
    <w:basedOn w:val="Zadanifontodlomka"/>
    <w:uiPriority w:val="99"/>
    <w:semiHidden/>
    <w:rsid w:val="00BB763F"/>
    <w:rPr>
      <w:color w:val="808080"/>
      <w:bdr w:space="0" w:sz="0" w:color="auto" w:val="none"/>
      <w:shd w:fill="CCFFFF" w:color="auto" w:val="clear"/>
    </w:rPr>
  </w:style>
  <w:style w:customStyle="true" w:styleId="eSPISCCParagraphDefaultFont" w:type="character">
    <w:name w:val="eSPIS_CC_Paragraph Default Font"/>
    <w:basedOn w:val="Zadanifontodlomka"/>
    <w:rsid w:val="00BB76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763F"/>
    <w:rPr>
      <w:bdr w:space="0" w:sz="0" w:color="auto" w:val="none"/>
      <w:shd w:fill="FFFFCC" w:color="auto" w:val="clear"/>
      <w:lang w:val="hr-HR"/>
    </w:rPr>
  </w:style>
  <w:style w:customStyle="true" w:styleId="PozadinaSvijetloCrvena" w:type="character">
    <w:name w:val="Pozadina_SvijetloCrvena"/>
    <w:basedOn w:val="eSPISCCParagraphDefaultFont"/>
    <w:rsid w:val="00BB76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76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Tijeloteksta21" w:type="paragraph">
    <w:name w:val="Tijelo teksta 21"/>
    <w:basedOn w:val="Normal"/>
    <w:rsid w:val="00C15A9A"/>
    <w:pPr>
      <w:suppressAutoHyphens/>
      <w:spacing w:line="100" w:lineRule="atLeast"/>
    </w:pPr>
    <w:rPr>
      <w:rFonts w:eastAsia="Lucida Sans Unicode"/>
      <w:kern w:val="1"/>
      <w:sz w:val="22"/>
      <w:lang w:eastAsia="ar-SA"/>
    </w:rPr>
  </w:style>
  <w:style w:customStyle="1" w:styleId="Sadrajitablice" w:type="paragraph">
    <w:name w:val="Sadržaji tablice"/>
    <w:basedOn w:val="Normal"/>
    <w:rsid w:val="00D9130C"/>
    <w:pPr>
      <w:widowControl w:val="0"/>
      <w:suppressLineNumbers/>
      <w:suppressAutoHyphens/>
    </w:pPr>
    <w:rPr>
      <w:rFonts w:eastAsia="Lucida Sans Unicode"/>
      <w:kern w:val="2"/>
      <w:sz w:val="22"/>
    </w:rPr>
  </w:style>
  <w:style w:customStyle="1" w:styleId="Standard" w:type="paragraph">
    <w:name w:val="Standard"/>
    <w:rsid w:val="00035807"/>
    <w:pPr>
      <w:suppressAutoHyphens/>
      <w:autoSpaceDN w:val="0"/>
      <w:textAlignment w:val="baseline"/>
    </w:pPr>
    <w:rPr>
      <w:kern w:val="3"/>
      <w:sz w:val="24"/>
      <w:szCs w:val="24"/>
      <w:lang w:eastAsia="zh-CN"/>
    </w:rPr>
  </w:style>
  <w:style w:styleId="Tekstrezerviranogmjesta" w:type="character">
    <w:name w:val="Placeholder Text"/>
    <w:basedOn w:val="Zadanifontodlomka"/>
    <w:uiPriority w:val="99"/>
    <w:semiHidden/>
    <w:rsid w:val="00BB763F"/>
    <w:rPr>
      <w:color w:val="808080"/>
      <w:bdr w:color="auto" w:space="0" w:sz="0" w:val="none"/>
      <w:shd w:color="auto" w:fill="CCFFFF" w:val="clear"/>
    </w:rPr>
  </w:style>
  <w:style w:customStyle="1" w:styleId="eSPISCCParagraphDefaultFont" w:type="character">
    <w:name w:val="eSPIS_CC_Paragraph Default Font"/>
    <w:basedOn w:val="Zadanifontodlomka"/>
    <w:rsid w:val="00BB76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763F"/>
    <w:rPr>
      <w:bdr w:color="auto" w:space="0" w:sz="0" w:val="none"/>
      <w:shd w:color="auto" w:fill="FFFFCC" w:val="clear"/>
      <w:lang w:val="hr-HR"/>
    </w:rPr>
  </w:style>
  <w:style w:customStyle="1" w:styleId="PozadinaSvijetloCrvena" w:type="character">
    <w:name w:val="Pozadina_SvijetloCrvena"/>
    <w:basedOn w:val="eSPISCCParagraphDefaultFont"/>
    <w:rsid w:val="00BB76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76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950903">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99541731">
      <w:bodyDiv w:val="true"/>
      <w:marLeft w:val="0"/>
      <w:marRight w:val="0"/>
      <w:marTop w:val="0"/>
      <w:marBottom w:val="0"/>
      <w:divBdr>
        <w:top w:space="0" w:sz="0" w:color="auto" w:val="none"/>
        <w:left w:space="0" w:sz="0" w:color="auto" w:val="none"/>
        <w:bottom w:space="0" w:sz="0" w:color="auto" w:val="none"/>
        <w:right w:space="0" w:sz="0" w:color="auto" w:val="none"/>
      </w:divBdr>
    </w:div>
    <w:div w:id="560020992">
      <w:bodyDiv w:val="true"/>
      <w:marLeft w:val="0"/>
      <w:marRight w:val="0"/>
      <w:marTop w:val="0"/>
      <w:marBottom w:val="0"/>
      <w:divBdr>
        <w:top w:space="0" w:sz="0" w:color="auto" w:val="none"/>
        <w:left w:space="0" w:sz="0" w:color="auto" w:val="none"/>
        <w:bottom w:space="0" w:sz="0" w:color="auto" w:val="none"/>
        <w:right w:space="0" w:sz="0" w:color="auto" w:val="none"/>
      </w:divBdr>
    </w:div>
    <w:div w:id="582881485">
      <w:bodyDiv w:val="true"/>
      <w:marLeft w:val="0"/>
      <w:marRight w:val="0"/>
      <w:marTop w:val="0"/>
      <w:marBottom w:val="0"/>
      <w:divBdr>
        <w:top w:space="0" w:sz="0" w:color="auto" w:val="none"/>
        <w:left w:space="0" w:sz="0" w:color="auto" w:val="none"/>
        <w:bottom w:space="0" w:sz="0" w:color="auto" w:val="none"/>
        <w:right w:space="0" w:sz="0" w:color="auto" w:val="none"/>
      </w:divBdr>
    </w:div>
    <w:div w:id="638070269">
      <w:bodyDiv w:val="true"/>
      <w:marLeft w:val="0"/>
      <w:marRight w:val="0"/>
      <w:marTop w:val="0"/>
      <w:marBottom w:val="0"/>
      <w:divBdr>
        <w:top w:space="0" w:sz="0" w:color="auto" w:val="none"/>
        <w:left w:space="0" w:sz="0" w:color="auto" w:val="none"/>
        <w:bottom w:space="0" w:sz="0" w:color="auto" w:val="none"/>
        <w:right w:space="0" w:sz="0" w:color="auto" w:val="none"/>
      </w:divBdr>
    </w:div>
    <w:div w:id="758718375">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07047082">
      <w:bodyDiv w:val="true"/>
      <w:marLeft w:val="0"/>
      <w:marRight w:val="0"/>
      <w:marTop w:val="0"/>
      <w:marBottom w:val="0"/>
      <w:divBdr>
        <w:top w:space="0" w:sz="0" w:color="auto" w:val="none"/>
        <w:left w:space="0" w:sz="0" w:color="auto" w:val="none"/>
        <w:bottom w:space="0" w:sz="0" w:color="auto" w:val="none"/>
        <w:right w:space="0" w:sz="0" w:color="auto" w:val="none"/>
      </w:divBdr>
    </w:div>
    <w:div w:id="119526704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748722107">
      <w:bodyDiv w:val="true"/>
      <w:marLeft w:val="0"/>
      <w:marRight w:val="0"/>
      <w:marTop w:val="0"/>
      <w:marBottom w:val="0"/>
      <w:divBdr>
        <w:top w:space="0" w:sz="0" w:color="auto" w:val="none"/>
        <w:left w:space="0" w:sz="0" w:color="auto" w:val="none"/>
        <w:bottom w:space="0" w:sz="0" w:color="auto" w:val="none"/>
        <w:right w:space="0" w:sz="0" w:color="auto" w:val="none"/>
      </w:divBdr>
    </w:div>
    <w:div w:id="1844126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St-42/2017</izvorni_sadrzaj>
    <derivirana_varijabla naziv="DomainObject.Predmet.OznakaBroj_1">St-42/2017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BONTON jednostavno društvo s ograničenom odgovornošću za ugostiteljstvo i usluge</izvorni_sadrzaj>
    <derivirana_varijabla naziv="DomainObject.Predmet.ProtustrankaFormated_1">  BONTON jednostavno društvo s ograničenom odgovornošću za ugostiteljstvo i usluge</derivirana_varijabla>
  </DomainObject.Predmet.ProtustrankaFormated>
  <DomainObject.Predmet.ProtustrankaFormatedOIB>
    <izvorni_sadrzaj>  BONTON jednostavno društvo s ograničenom odgovornošću za ugostiteljstvo i usluge, OIB 97358836522</izvorni_sadrzaj>
    <derivirana_varijabla naziv="DomainObject.Predmet.ProtustrankaFormatedOIB_1">  BONTON jednostavno društvo s ograničenom odgovornošću za ugostiteljstvo i usluge, OIB 97358836522</derivirana_varijabla>
  </DomainObject.Predmet.ProtustrankaFormatedOIB>
  <DomainObject.Predmet.ProtustrankaFormatedWithAdress>
    <izvorni_sadrzaj> BONTON jednostavno društvo s ograničenom odgovornošću za ugostiteljstvo i usluge, Stjepana Radića 24, 31000 Osijek</izvorni_sadrzaj>
    <derivirana_varijabla naziv="DomainObject.Predmet.ProtustrankaFormatedWithAdress_1"> BONTON jednostavno društvo s ograničenom odgovornošću za ugostiteljstvo i usluge, Stjepana Radića 24, 31000 Osijek</derivirana_varijabla>
  </DomainObject.Predmet.ProtustrankaFormatedWithAdress>
  <DomainObject.Predmet.ProtustrankaFormatedWithAdressOIB>
    <izvorni_sadrzaj> BONTON jednostavno društvo s ograničenom odgovornošću za ugostiteljstvo i usluge, OIB 97358836522, Stjepana Radića 24, 31000 Osijek</izvorni_sadrzaj>
    <derivirana_varijabla naziv="DomainObject.Predmet.ProtustrankaFormatedWithAdressOIB_1"> BONTON jednostavno društvo s ograničenom odgovornošću za ugostiteljstvo i usluge, OIB 97358836522, Stjepana Radića 24, 31000 Osijek</derivirana_varijabla>
  </DomainObject.Predmet.ProtustrankaFormatedWithAdressOIB>
  <DomainObject.Predmet.ProtustrankaWithAdress>
    <izvorni_sadrzaj>BONTON jednostavno društvo s ograničenom odgovornošću za ugostiteljstvo i usluge Stjepana Radića 24, 31000 Osijek</izvorni_sadrzaj>
    <derivirana_varijabla naziv="DomainObject.Predmet.ProtustrankaWithAdress_1">BONTON jednostavno društvo s ograničenom odgovornošću za ugostiteljstvo i usluge Stjepana Radića 24, 31000 Osijek</derivirana_varijabla>
  </DomainObject.Predmet.ProtustrankaWithAdress>
  <DomainObject.Predmet.ProtustrankaWithAdressOIB>
    <izvorni_sadrzaj>BONTON jednostavno društvo s ograničenom odgovornošću za ugostiteljstvo i usluge, OIB 97358836522, Stjepana Radića 24, 31000 Osijek</izvorni_sadrzaj>
    <derivirana_varijabla naziv="DomainObject.Predmet.ProtustrankaWithAdressOIB_1">BONTON jednostavno društvo s ograničenom odgovornošću za ugostiteljstvo i usluge, OIB 97358836522, Stjepana Radića 24, 31000 Osijek</derivirana_varijabla>
  </DomainObject.Predmet.ProtustrankaWithAdressOIB>
  <DomainObject.Predmet.ProtustrankaNazivFormated>
    <izvorni_sadrzaj>BONTON jednostavno društvo s ograničenom odgovornošću za ugostiteljstvo i usluge</izvorni_sadrzaj>
    <derivirana_varijabla naziv="DomainObject.Predmet.ProtustrankaNazivFormated_1">BONTON jednostavno društvo s ograničenom odgovornošću za ugostiteljstvo i usluge</derivirana_varijabla>
  </DomainObject.Predmet.ProtustrankaNazivFormated>
  <DomainObject.Predmet.ProtustrankaNazivFormatedOIB>
    <izvorni_sadrzaj>BONTON jednostavno društvo s ograničenom odgovornošću za ugostiteljstvo i usluge, OIB 97358836522</izvorni_sadrzaj>
    <derivirana_varijabla naziv="DomainObject.Predmet.ProtustrankaNazivFormatedOIB_1">BONTON jednostavno društvo s ograničenom odgovornošću za ugostiteljstvo i usluge, OIB 97358836522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BONTON jednostavno društvo s ograničenom odgovornošću za ugostiteljstvo i usluge</item>
    </izvorni_sadrzaj>
    <derivirana_varijabla naziv="DomainObject.Predmet.ProtuStrankaListFormated_1">
      <item>BONTON jednostavno društvo s ograničenom odgovornošću za ugostiteljstvo i usluge</item>
    </derivirana_varijabla>
  </DomainObject.Predmet.ProtuStrankaListFormated>
  <DomainObject.Predmet.ProtuStrankaListFormatedOIB>
    <izvorni_sadrzaj>
      <item>BONTON jednostavno društvo s ograničenom odgovornošću za ugostiteljstvo i usluge, OIB 97358836522</item>
    </izvorni_sadrzaj>
    <derivirana_varijabla naziv="DomainObject.Predmet.ProtuStrankaListFormatedOIB_1">
      <item>BONTON jednostavno društvo s ograničenom odgovornošću za ugostiteljstvo i usluge, OIB 97358836522</item>
    </derivirana_varijabla>
  </DomainObject.Predmet.ProtuStrankaListFormatedOIB>
  <DomainObject.Predmet.ProtuStrankaListFormatedWithAdress>
    <izvorni_sadrzaj>
      <item>BONTON jednostavno društvo s ograničenom odgovornošću za ugostiteljstvo i usluge, Stjepana Radića 24, 31000 Osijek</item>
    </izvorni_sadrzaj>
    <derivirana_varijabla naziv="DomainObject.Predmet.ProtuStrankaListFormatedWithAdress_1">
      <item>BONTON jednostavno društvo s ograničenom odgovornošću za ugostiteljstvo i usluge, Stjepana Radića 24, 31000 Osijek</item>
    </derivirana_varijabla>
  </DomainObject.Predmet.ProtuStrankaListFormatedWithAdress>
  <DomainObject.Predmet.ProtuStrankaListFormatedWithAdressOIB>
    <izvorni_sadrzaj>
      <item>BONTON jednostavno društvo s ograničenom odgovornošću za ugostiteljstvo i usluge, OIB 97358836522, Stjepana Radića 24, 31000 Osijek</item>
    </izvorni_sadrzaj>
    <derivirana_varijabla naziv="DomainObject.Predmet.ProtuStrankaListFormatedWithAdressOIB_1">
      <item>BONTON jednostavno društvo s ograničenom odgovornošću za ugostiteljstvo i usluge, OIB 97358836522, Stjepana Radića 24, 31000 Osijek</item>
    </derivirana_varijabla>
  </DomainObject.Predmet.ProtuStrankaListFormatedWithAdressOIB>
  <DomainObject.Predmet.ProtuStrankaListNazivFormated>
    <izvorni_sadrzaj>
      <item>BONTON jednostavno društvo s ograničenom odgovornošću za ugostiteljstvo i usluge</item>
    </izvorni_sadrzaj>
    <derivirana_varijabla naziv="DomainObject.Predmet.ProtuStrankaListNazivFormated_1">
      <item>BONTON jednostavno društvo s ograničenom odgovornošću za ugostiteljstvo i usluge</item>
    </derivirana_varijabla>
  </DomainObject.Predmet.ProtuStrankaListNazivFormated>
  <DomainObject.Predmet.ProtuStrankaListNazivFormatedOIB>
    <izvorni_sadrzaj>
      <item>BONTON jednostavno društvo s ograničenom odgovornošću za ugostiteljstvo i usluge, OIB 97358836522</item>
    </izvorni_sadrzaj>
    <derivirana_varijabla naziv="DomainObject.Predmet.ProtuStrankaListNazivFormatedOIB_1">
      <item>BONTON jednostavno društvo s ograničenom odgovornošću za ugostiteljstvo i usluge, OIB 97358836522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BONTON jednostavno društvo s ograničenom odgovornošću za ugostiteljstvo i usluge</izvorni_sadrzaj>
    <derivirana_varijabla naziv="DomainObject.Predmet.ProtustrankaIDrugi_1">BONTON jednostavno društvo s ograničenom odgovornošću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BONTON jednostavno društvo s ograničenom odgovornošću za ugostiteljstvo i usluge, OIB 97358836522, Stjepana Radića 24, 31000 Osijek</izvorni_sadrzaj>
    <derivirana_varijabla naziv="DomainObject.Predmet.ProtustrankaIDrugiAdressOIB_1">BONTON jednostavno društvo s ograničenom odgovornošću za ugostiteljstvo i usluge, OIB 97358836522, Stjepana Radića 24,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BONTON jednostavno društvo s ograničenom odgovornošću za ugostiteljstvo i usluge</item>
    </izvorni_sadrzaj>
    <derivirana_varijabla naziv="DomainObject.Predmet.SudioniciListNaziv_1">
      <item>FINA RC OSIJEK</item>
      <item>BONTON jednostavno društvo s ograničenom odgovornošću za ugostiteljstvo i usluge</item>
    </derivirana_varijabla>
  </DomainObject.Predmet.SudioniciListNaziv>
  <DomainObject.Predmet.SudioniciListAdressOIB>
    <izvorni_sadrzaj>
      <item>FINA RC OSIJEK, OIB 85821130368</item>
      <item>BONTON jednostavno društvo s ograničenom odgovornošću za ugostiteljstvo i usluge, OIB 97358836522, Stjepana Radića 24,31000 Osijek</item>
    </izvorni_sadrzaj>
    <derivirana_varijabla naziv="DomainObject.Predmet.SudioniciListAdressOIB_1">
      <item>FINA RC OSIJEK, OIB 85821130368</item>
      <item>BONTON jednostavno društvo s ograničenom odgovornošću za ugostiteljstvo i usluge, OIB 97358836522, Stjepana Radića 24,31000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97358836522</item>
    </izvorni_sadrzaj>
    <derivirana_varijabla naziv="DomainObject.Predmet.SudioniciListNazivOIB_1">
      <item>, OIB 85821130368</item>
      <item>, OIB 97358836522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CD1B6F-4949-4948-B906-212687F26D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1232</properties:Words>
  <properties:Characters>7374</properties:Characters>
  <properties:Lines>238</properties:Lines>
  <properties:Paragraphs>63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2017-06-07T07:01:00Z</dcterms:created>
  <dc:creator>dsekulic</dc:creator>
  <cp:lastModifiedBy>Danijela Sekulić</cp:lastModifiedBy>
  <cp:lastPrinted>2017-06-12T07:27:00Z</cp:lastPrinted>
  <dcterms:modified xmlns:xsi="http://www.w3.org/2001/XMLSchema-instance" xsi:type="dcterms:W3CDTF">2017-06-12T07:28:00Z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