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775f" w14:paraId="e0a775f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9807DE">
        <w:rPr>
          <w:rFonts w:eastAsia="Times New Roman" w:hAnsi="Times New Roman" w:ascii="Times New Roman"/>
          <w:bCs/>
          <w:color w:val="000000"/>
          <w:lang w:eastAsia="hr-HR"/>
        </w:rPr>
        <w:t>1244/17-40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807DE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AE6296" w:rsidRPr="00AE6296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807D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9807DE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9807DE" w:rsidRPr="009807DE">
        <w:rPr>
          <w:rFonts w:eastAsia="Times New Roman" w:hAnsi="Times New Roman" w:ascii="Times New Roman"/>
          <w:bCs/>
          <w:color w:val="000000"/>
          <w:lang w:eastAsia="hr-HR"/>
        </w:rPr>
        <w:t>THOR d.o.o.</w:t>
      </w:r>
      <w:r w:rsidR="009807DE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9807DE" w:rsidRPr="009807DE">
        <w:rPr>
          <w:rFonts w:eastAsia="Times New Roman" w:hAnsi="Times New Roman" w:ascii="Times New Roman"/>
          <w:bCs/>
          <w:color w:val="000000"/>
          <w:lang w:eastAsia="hr-HR"/>
        </w:rPr>
        <w:t>, Zagreb, Gračansko Borje 6, OIB:29425964515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9807DE">
        <w:rPr>
          <w:rFonts w:eastAsia="Times New Roman" w:hAnsi="Times New Roman" w:ascii="Times New Roman"/>
          <w:bCs/>
          <w:color w:val="000000"/>
          <w:lang w:eastAsia="hr-HR"/>
        </w:rPr>
        <w:t>4. lipnja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9807DE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.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9807DE" w:rsidRPr="009807DE">
        <w:rPr>
          <w:rFonts w:eastAsia="Times New Roman" w:hAnsi="Times New Roman" w:ascii="Times New Roman"/>
          <w:bCs/>
          <w:color w:val="000000"/>
          <w:lang w:eastAsia="hr-HR"/>
        </w:rPr>
        <w:t>4. lipnja 2018</w:t>
      </w:r>
      <w:r w:rsidR="009807DE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553407" w:rsidP="00553407" w:rsidR="0055340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53407" w:rsidP="00553407" w:rsidR="00553407" w:rsidRPr="0055340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Utvrđene tražbine drugog višeg isplatnog reda:</w:t>
      </w:r>
    </w:p>
    <w:p w:rsidRDefault="009807DE" w:rsidP="009807DE" w:rsidR="009807DE" w:rsidRPr="009807D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807DE" w:rsidP="009807DE" w:rsidR="009807DE" w:rsidRPr="009807D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9807DE">
        <w:rPr>
          <w:rFonts w:eastAsia="Times New Roman" w:hAnsi="Times New Roman" w:ascii="Times New Roman"/>
          <w:bCs/>
          <w:color w:val="000000"/>
          <w:lang w:eastAsia="hr-HR"/>
        </w:rPr>
        <w:t>HRVATSKA POŠTANSKA BANKA d.d.</w:t>
      </w:r>
    </w:p>
    <w:p w:rsidRDefault="009807DE" w:rsidP="009807DE" w:rsidR="009807DE" w:rsidRPr="009807D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Pr="009807DE">
        <w:rPr>
          <w:rFonts w:eastAsia="Times New Roman" w:hAnsi="Times New Roman" w:ascii="Times New Roman"/>
          <w:bCs/>
          <w:color w:val="000000"/>
          <w:lang w:eastAsia="hr-HR"/>
        </w:rPr>
        <w:t xml:space="preserve">Zagreb, Jurišićeva 4, OIB: 87939104217 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</w:t>
      </w:r>
      <w:r w:rsidRPr="009807DE">
        <w:rPr>
          <w:rFonts w:eastAsia="Times New Roman" w:hAnsi="Times New Roman" w:ascii="Times New Roman"/>
          <w:bCs/>
          <w:color w:val="000000"/>
          <w:lang w:eastAsia="hr-HR"/>
        </w:rPr>
        <w:t xml:space="preserve">    1.634.931,69 kn</w:t>
      </w:r>
    </w:p>
    <w:p w:rsidRDefault="009807DE" w:rsidP="009807DE" w:rsidR="009807DE" w:rsidRPr="009807D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807DE" w:rsidP="009807DE" w:rsidR="009807DE" w:rsidRPr="009807D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Pr="009807DE">
        <w:rPr>
          <w:rFonts w:eastAsia="Times New Roman" w:hAnsi="Times New Roman" w:ascii="Times New Roman"/>
          <w:bCs/>
          <w:color w:val="000000"/>
          <w:lang w:eastAsia="hr-HR"/>
        </w:rPr>
        <w:t xml:space="preserve">RH, MF, PU, Područni ured Zagreb </w:t>
      </w:r>
    </w:p>
    <w:p w:rsidRDefault="009807DE" w:rsidP="009807DE" w:rsidR="009873CD" w:rsidRPr="009807D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9807DE"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9807DE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Pr="009807DE">
        <w:rPr>
          <w:rFonts w:eastAsia="Times New Roman" w:hAnsi="Times New Roman" w:ascii="Times New Roman"/>
          <w:bCs/>
          <w:color w:val="000000"/>
          <w:lang w:eastAsia="hr-HR"/>
        </w:rPr>
        <w:t xml:space="preserve">Zagreb, Boškovićeva 5,OIB: 18683136487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</w:t>
      </w:r>
      <w:r w:rsidRPr="009807DE">
        <w:rPr>
          <w:rFonts w:eastAsia="Times New Roman" w:hAnsi="Times New Roman" w:ascii="Times New Roman"/>
          <w:bCs/>
          <w:color w:val="000000"/>
          <w:lang w:eastAsia="hr-HR"/>
        </w:rPr>
        <w:t xml:space="preserve">    7.696,06 kn                               </w:t>
      </w:r>
    </w:p>
    <w:p w:rsidRDefault="009873CD" w:rsidP="00476A7E" w:rsidR="009873CD" w:rsidRPr="00476A7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1879D6">
        <w:rPr>
          <w:rFonts w:eastAsia="Times New Roman" w:hAnsi="Times New Roman" w:ascii="Times New Roman"/>
          <w:color w:val="000000"/>
        </w:rPr>
        <w:t>4. lipnja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1879D6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0378DA">
        <w:rPr>
          <w:rFonts w:eastAsia="Times New Roman" w:hAnsi="Times New Roman" w:ascii="Times New Roman"/>
          <w:color w:val="000000"/>
        </w:rPr>
        <w:t xml:space="preserve"> upravitelj, a nazočni vjerovnici</w:t>
      </w:r>
      <w:r>
        <w:rPr>
          <w:rFonts w:eastAsia="Times New Roman" w:hAnsi="Times New Roman" w:ascii="Times New Roman"/>
          <w:color w:val="000000"/>
        </w:rPr>
        <w:t xml:space="preserve"> ni</w:t>
      </w:r>
      <w:r w:rsidR="000378DA">
        <w:rPr>
          <w:rFonts w:eastAsia="Times New Roman" w:hAnsi="Times New Roman" w:ascii="Times New Roman"/>
          <w:color w:val="000000"/>
        </w:rPr>
        <w:t>su</w:t>
      </w:r>
      <w:r>
        <w:rPr>
          <w:rFonts w:eastAsia="Times New Roman" w:hAnsi="Times New Roman" w:ascii="Times New Roman"/>
          <w:color w:val="000000"/>
        </w:rPr>
        <w:t xml:space="preserve"> tražbine ospori</w:t>
      </w:r>
      <w:r w:rsidR="000378DA">
        <w:rPr>
          <w:rFonts w:eastAsia="Times New Roman" w:hAnsi="Times New Roman" w:ascii="Times New Roman"/>
          <w:color w:val="000000"/>
        </w:rPr>
        <w:t>li</w:t>
      </w:r>
      <w:r>
        <w:rPr>
          <w:rFonts w:eastAsia="Times New Roman" w:hAnsi="Times New Roman" w:ascii="Times New Roman"/>
          <w:color w:val="000000"/>
        </w:rPr>
        <w:t xml:space="preserve">, 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</w:t>
      </w:r>
      <w:r w:rsidR="001879D6">
        <w:rPr>
          <w:rFonts w:eastAsia="Times New Roman" w:hAnsi="Times New Roman" w:ascii="Times New Roman"/>
          <w:color w:val="000000"/>
        </w:rPr>
        <w:t xml:space="preserve">, </w:t>
      </w:r>
      <w:r w:rsidR="001879D6" w:rsidRPr="001879D6">
        <w:rPr>
          <w:rFonts w:eastAsia="Times New Roman" w:hAnsi="Times New Roman" w:ascii="Times New Roman"/>
          <w:color w:val="000000"/>
        </w:rPr>
        <w:t>104/17</w:t>
      </w:r>
      <w:r w:rsidR="00052689">
        <w:rPr>
          <w:rFonts w:eastAsia="Times New Roman" w:hAnsi="Times New Roman" w:ascii="Times New Roman"/>
          <w:color w:val="000000"/>
        </w:rPr>
        <w:t xml:space="preserve">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1879D6">
        <w:rPr>
          <w:rFonts w:eastAsia="Times New Roman" w:hAnsi="Times New Roman" w:ascii="Times New Roman"/>
          <w:color w:val="000000"/>
        </w:rPr>
        <w:t>4. lipnja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1879D6">
        <w:rPr>
          <w:rFonts w:eastAsia="Times New Roman" w:hAnsi="Times New Roman" w:ascii="Times New Roman"/>
          <w:color w:val="000000"/>
        </w:rPr>
        <w:t>8.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E05201">
        <w:rPr>
          <w:rFonts w:eastAsia="Times New Roman" w:hAnsi="Times New Roman" w:ascii="Times New Roman"/>
          <w:color w:val="000000"/>
        </w:rPr>
        <w:t>, v.r.</w:t>
      </w:r>
    </w:p>
    <w:p w:rsidRDefault="00E05201" w:rsidP="008C0B3D" w:rsidR="00E05201">
      <w:pPr>
        <w:jc w:val="right"/>
        <w:rPr>
          <w:rFonts w:eastAsia="Times New Roman" w:hAnsi="Times New Roman" w:ascii="Times New Roman"/>
          <w:color w:val="000000"/>
        </w:rPr>
      </w:pPr>
    </w:p>
    <w:p w:rsidRDefault="00E05201" w:rsidP="008C0B3D" w:rsidR="00E0520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E05201" w:rsidP="008C0B3D" w:rsidR="00E0520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E05201" w:rsidP="008C0B3D" w:rsidR="00E0520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1879D6" w:rsidP="008C0B3D" w:rsidR="001879D6">
      <w:pPr>
        <w:jc w:val="right"/>
        <w:rPr>
          <w:rFonts w:eastAsia="Times New Roman" w:hAnsi="Times New Roman" w:ascii="Times New Roman"/>
          <w:color w:val="000000"/>
        </w:rPr>
      </w:pPr>
    </w:p>
    <w:p w:rsidRDefault="001879D6" w:rsidP="008C0B3D" w:rsidR="001879D6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E05201" w:rsidR="0080080E" w:rsidRPr="00E05201">
      <w:pPr>
        <w:jc w:val="both"/>
        <w:rPr>
          <w:rFonts w:eastAsia="Times New Roman" w:hAnsi="Times New Roman" w:ascii="Times New Roman"/>
          <w:color w:val="000000"/>
        </w:rPr>
      </w:pPr>
    </w:p>
    <w:sectPr w:rsidSect="00E05201" w:rsidR="0080080E" w:rsidRPr="00E05201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201">
          <w:rPr>
            <w:noProof/>
          </w:rPr>
          <w:t>2</w:t>
        </w:r>
        <w:r>
          <w:fldChar w:fldCharType="end"/>
        </w:r>
      </w:p>
    </w:sdtContent>
  </w:sdt>
  <w:p w:rsidRDefault="001879D6" w:rsidP="001879D6" w:rsidR="00F46A98" w:rsidRPr="00F46A98">
    <w:pPr>
      <w:pStyle w:val="Zaglavlje"/>
      <w:jc w:val="right"/>
      <w:rPr>
        <w:rFonts w:hAnsi="Times New Roman" w:ascii="Times New Roman"/>
      </w:rPr>
    </w:pPr>
    <w:r w:rsidRPr="001879D6">
      <w:rPr>
        <w:rFonts w:hAnsi="Times New Roman" w:ascii="Times New Roman"/>
      </w:rPr>
      <w:t>3 St-1244/17-40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F0940"/>
    <w:multiLevelType w:val="hybridMultilevel"/>
    <w:tmpl w:val="E1A2B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404506"/>
    <w:multiLevelType w:val="hybridMultilevel"/>
    <w:tmpl w:val="6972C9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823E2"/>
    <w:multiLevelType w:val="hybridMultilevel"/>
    <w:tmpl w:val="85A47B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F31F89"/>
    <w:multiLevelType w:val="hybridMultilevel"/>
    <w:tmpl w:val="52FA96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378DA"/>
    <w:rsid w:val="00051C70"/>
    <w:rsid w:val="00052689"/>
    <w:rsid w:val="001130DB"/>
    <w:rsid w:val="00122FCC"/>
    <w:rsid w:val="0016731D"/>
    <w:rsid w:val="00182C15"/>
    <w:rsid w:val="0018650D"/>
    <w:rsid w:val="001879D6"/>
    <w:rsid w:val="001A648F"/>
    <w:rsid w:val="00213B8D"/>
    <w:rsid w:val="002475FB"/>
    <w:rsid w:val="00253CD2"/>
    <w:rsid w:val="00293469"/>
    <w:rsid w:val="00295084"/>
    <w:rsid w:val="002E28DC"/>
    <w:rsid w:val="003665BC"/>
    <w:rsid w:val="00370914"/>
    <w:rsid w:val="0038400D"/>
    <w:rsid w:val="003B11E8"/>
    <w:rsid w:val="003C230E"/>
    <w:rsid w:val="00407649"/>
    <w:rsid w:val="004318FA"/>
    <w:rsid w:val="00453FDA"/>
    <w:rsid w:val="004626DA"/>
    <w:rsid w:val="00476A7E"/>
    <w:rsid w:val="00486CC4"/>
    <w:rsid w:val="004B0F2F"/>
    <w:rsid w:val="004F0AE3"/>
    <w:rsid w:val="00522798"/>
    <w:rsid w:val="00524612"/>
    <w:rsid w:val="00553407"/>
    <w:rsid w:val="00586322"/>
    <w:rsid w:val="005953B3"/>
    <w:rsid w:val="005B130B"/>
    <w:rsid w:val="005B525C"/>
    <w:rsid w:val="005C1F97"/>
    <w:rsid w:val="005D01E2"/>
    <w:rsid w:val="00620951"/>
    <w:rsid w:val="00707B3E"/>
    <w:rsid w:val="007978D5"/>
    <w:rsid w:val="007C4226"/>
    <w:rsid w:val="0080080E"/>
    <w:rsid w:val="008251C2"/>
    <w:rsid w:val="00854B7C"/>
    <w:rsid w:val="008B6E28"/>
    <w:rsid w:val="008C0148"/>
    <w:rsid w:val="008C0B3D"/>
    <w:rsid w:val="00913DBC"/>
    <w:rsid w:val="009318F3"/>
    <w:rsid w:val="009807DE"/>
    <w:rsid w:val="00983D4D"/>
    <w:rsid w:val="009873CD"/>
    <w:rsid w:val="009A44EC"/>
    <w:rsid w:val="009D5E53"/>
    <w:rsid w:val="00A00A0C"/>
    <w:rsid w:val="00A14CF8"/>
    <w:rsid w:val="00AB06C1"/>
    <w:rsid w:val="00AE6296"/>
    <w:rsid w:val="00AF3A6E"/>
    <w:rsid w:val="00BC7E75"/>
    <w:rsid w:val="00BE15FC"/>
    <w:rsid w:val="00C158C7"/>
    <w:rsid w:val="00C53C04"/>
    <w:rsid w:val="00C679B8"/>
    <w:rsid w:val="00C835FD"/>
    <w:rsid w:val="00CA57D4"/>
    <w:rsid w:val="00D178D3"/>
    <w:rsid w:val="00D969D5"/>
    <w:rsid w:val="00DB0902"/>
    <w:rsid w:val="00DC0091"/>
    <w:rsid w:val="00E05201"/>
    <w:rsid w:val="00E21B6E"/>
    <w:rsid w:val="00E6705C"/>
    <w:rsid w:val="00E945DA"/>
    <w:rsid w:val="00ED19F0"/>
    <w:rsid w:val="00EE14B3"/>
    <w:rsid w:val="00F04BE1"/>
    <w:rsid w:val="00F21CA3"/>
    <w:rsid w:val="00F32001"/>
    <w:rsid w:val="00F46A98"/>
    <w:rsid w:val="00F46E55"/>
    <w:rsid w:val="00F67A7E"/>
    <w:rsid w:val="00FD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05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201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5201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520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520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05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201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5201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520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520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St-1244/2017</izvorni_sadrzaj>
    <derivirana_varijabla naziv="DomainObject.Predmet.OznakaBroj_1">St-1244/2017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THOR d.o.o. zastupanog po punomoćniku Čedomir Mihalić</izvorni_sadrzaj>
    <derivirana_varijabla naziv="DomainObject.Predmet.ProtustrankaFormated_1">  THOR d.o.o. zastupanog po punomoćniku Čedomir Mihalić</derivirana_varijabla>
  </DomainObject.Predmet.ProtustrankaFormated>
  <DomainObject.Predmet.ProtustrankaFormatedOIB>
    <izvorni_sadrzaj>  THOR d.o.o., OIB 29425964515 zastupanog po punomoćniku Čedomir Mihalić</izvorni_sadrzaj>
    <derivirana_varijabla naziv="DomainObject.Predmet.ProtustrankaFormatedOIB_1">  THOR d.o.o., OIB 29425964515 zastupanog po punomoćniku Čedomir Mihalić</derivirana_varijabla>
  </DomainObject.Predmet.ProtustrankaFormatedOIB>
  <DomainObject.Predmet.ProtustrankaFormatedWithAdress>
    <izvorni_sadrzaj> THOR d.o.o., Gračansko Borje 6, 10000 Zagreb zastupanog po punomoćniku Čedomir Mihalić</izvorni_sadrzaj>
    <derivirana_varijabla naziv="DomainObject.Predmet.ProtustrankaFormatedWithAdress_1"> THOR d.o.o., Gračansko Borje 6, 10000 Zagreb zastupanog po punomoćniku Čedomir Mihalić</derivirana_varijabla>
  </DomainObject.Predmet.ProtustrankaFormatedWithAdress>
  <DomainObject.Predmet.ProtustrankaFormatedWithAdressOIB>
    <izvorni_sadrzaj> THOR d.o.o., OIB 29425964515, Gračansko Borje 6, 10000 Zagreb zastupanog po punomoćniku Čedomir Mihalić</izvorni_sadrzaj>
    <derivirana_varijabla naziv="DomainObject.Predmet.ProtustrankaFormatedWithAdressOIB_1"> THOR d.o.o., OIB 29425964515, Gračansko Borje 6, 10000 Zagreb zastupanog po punomoćniku Čedomir Mihalić</derivirana_varijabla>
  </DomainObject.Predmet.ProtustrankaFormatedWithAdressOIB>
  <DomainObject.Predmet.ProtustrankaWithAdress>
    <izvorni_sadrzaj>THOR d.o.o. Gračansko Borje 6, 10000 Zagreb</izvorni_sadrzaj>
    <derivirana_varijabla naziv="DomainObject.Predmet.ProtustrankaWithAdress_1">THOR d.o.o. Gračansko Borje 6, 10000 Zagreb</derivirana_varijabla>
  </DomainObject.Predmet.ProtustrankaWithAdress>
  <DomainObject.Predmet.ProtustrankaWithAdressOIB>
    <izvorni_sadrzaj>THOR d.o.o., OIB 29425964515, Gračansko Borje 6, 10000 Zagreb</izvorni_sadrzaj>
    <derivirana_varijabla naziv="DomainObject.Predmet.ProtustrankaWithAdressOIB_1">THOR d.o.o., OIB 29425964515, Gračansko Borje 6, 10000 Zagreb</derivirana_varijabla>
  </DomainObject.Predmet.ProtustrankaWithAdressOIB>
  <DomainObject.Predmet.ProtustrankaNazivFormated>
    <izvorni_sadrzaj>THOR d.o.o.</izvorni_sadrzaj>
    <derivirana_varijabla naziv="DomainObject.Predmet.ProtustrankaNazivFormated_1">THOR d.o.o.</derivirana_varijabla>
  </DomainObject.Predmet.ProtustrankaNazivFormated>
  <DomainObject.Predmet.ProtustrankaNazivFormatedOIB>
    <izvorni_sadrzaj>THOR d.o.o., OIB 29425964515</izvorni_sadrzaj>
    <derivirana_varijabla naziv="DomainObject.Predmet.ProtustrankaNazivFormatedOIB_1">THOR d.o.o., OIB 29425964515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THOR d.o.o. zastupanog po punomoćniku Čedomir Mihalić</item>
    </izvorni_sadrzaj>
    <derivirana_varijabla naziv="DomainObject.Predmet.ProtuStrankaListFormated_1">
      <item>THOR d.o.o. zastupanog po punomoćniku Čedomir Mihalić</item>
    </derivirana_varijabla>
  </DomainObject.Predmet.ProtuStrankaListFormated>
  <DomainObject.Predmet.ProtuStrankaListFormatedOIB>
    <izvorni_sadrzaj>
      <item>THOR d.o.o., OIB 29425964515 zastupanog po punomoćniku Čedomir Mihalić</item>
    </izvorni_sadrzaj>
    <derivirana_varijabla naziv="DomainObject.Predmet.ProtuStrankaListFormatedOIB_1">
      <item>THOR d.o.o., OIB 29425964515 zastupanog po punomoćniku Čedomir Mihalić</item>
    </derivirana_varijabla>
  </DomainObject.Predmet.ProtuStrankaListFormatedOIB>
  <DomainObject.Predmet.ProtuStrankaListFormatedWithAdress>
    <izvorni_sadrzaj>
      <item>THOR d.o.o., Gračansko Borje 6, 10000 Zagreb zastupanog po punomoćniku Čedomir Mihalić</item>
    </izvorni_sadrzaj>
    <derivirana_varijabla naziv="DomainObject.Predmet.ProtuStrankaListFormatedWithAdress_1">
      <item>THOR d.o.o., Gračansko Borje 6, 10000 Zagreb zastupanog po punomoćniku Čedomir Mihalić</item>
    </derivirana_varijabla>
  </DomainObject.Predmet.ProtuStrankaListFormatedWithAdress>
  <DomainObject.Predmet.ProtuStrankaListFormatedWithAdressOIB>
    <izvorni_sadrzaj>
      <item>THOR d.o.o., OIB 29425964515, Gračansko Borje 6, 10000 Zagreb zastupanog po punomoćniku Čedomir Mihalić</item>
    </izvorni_sadrzaj>
    <derivirana_varijabla naziv="DomainObject.Predmet.ProtuStrankaListFormatedWithAdressOIB_1">
      <item>THOR d.o.o., OIB 29425964515, Gračansko Borje 6, 10000 Zagreb zastupanog po punomoćniku Čedomir Mihalić</item>
    </derivirana_varijabla>
  </DomainObject.Predmet.ProtuStrankaListFormatedWithAdressOIB>
  <DomainObject.Predmet.ProtuStrankaListNazivFormated>
    <izvorni_sadrzaj>
      <item>THOR d.o.o.</item>
    </izvorni_sadrzaj>
    <derivirana_varijabla naziv="DomainObject.Predmet.ProtuStrankaListNazivFormated_1">
      <item>THOR d.o.o.</item>
    </derivirana_varijabla>
  </DomainObject.Predmet.ProtuStrankaListNazivFormated>
  <DomainObject.Predmet.ProtuStrankaListNazivFormatedOIB>
    <izvorni_sadrzaj>
      <item>THOR d.o.o., OIB 29425964515</item>
    </izvorni_sadrzaj>
    <derivirana_varijabla naziv="DomainObject.Predmet.ProtuStrankaListNazivFormatedOIB_1">
      <item>THOR d.o.o., OIB 29425964515</item>
    </derivirana_varijabla>
  </DomainObject.Predmet.ProtuStrankaListNazivFormatedOIB>
  <DomainObject.Predmet.OstaliListFormated>
    <izvorni_sadrzaj>
      <item>ŽDO u Zagrebu punomoćnik sudionika u postupku RH MF Porezna uprava Zagreb</item>
      <item>Čedomir Mihalić punomoćnik sudionika u postupku THOR d.o.o.</item>
    </izvorni_sadrzaj>
    <derivirana_varijabla naziv="DomainObject.Predmet.OstaliListFormated_1">
      <item>ŽDO u Zagrebu punomoćnik sudionika u postupku RH MF Porezna uprava Zagreb</item>
      <item>Čedomir Mihalić punomoćnik sudionika u postupku THOR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Čedomir Mihalić, OIB 78864157020 punomoćnik sudionika u postupku THOR d.o.o.</item>
    </izvorni_sadrzaj>
    <derivirana_varijabla naziv="DomainObject.Predmet.OstaliListFormatedOIB_1">
      <item>ŽDO u Zagrebu, OIB 16488001145 punomoćnik sudionika u postupku RH MF Porezna uprava Zagreb</item>
      <item>Čedomir Mihalić, OIB 78864157020 punomoćnik sudionika u postupku THOR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Čedomir Mihalić, Jankomirska Ulica 5, 10000 Zagreb punomoćnik sudionika u postupku THOR d.o.o.</item>
    </izvorni_sadrzaj>
    <derivirana_varijabla naziv="DomainObject.Predmet.OstaliListFormatedWithAdress_1">
      <item>ŽDO u Zagrebu, Savska cesta 41, 10000 Zagreb punomoćnik sudionika u postupku RH MF Porezna uprava Zagreb</item>
      <item>Čedomir Mihalić, Jankomirska Ulica 5, 10000 Zagreb punomoćnik sudionika u postupku THOR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Čedomir Mihalić, OIB 78864157020, Jankomirska Ulica 5, 10000 Zagreb punomoćnik sudionika u postupku THOR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Čedomir Mihalić, OIB 78864157020, Jankomirska Ulica 5, 10000 Zagreb punomoćnik sudionika u postupku THOR d.o.o.</item>
    </derivirana_varijabla>
  </DomainObject.Predmet.OstaliListFormatedWithAdressOIB>
  <DomainObject.Predmet.OstaliListNazivFormated>
    <izvorni_sadrzaj>
      <item>ŽDO u Zagrebu</item>
      <item>Čedomir Mihalić</item>
    </izvorni_sadrzaj>
    <derivirana_varijabla naziv="DomainObject.Predmet.OstaliListNazivFormated_1">
      <item>ŽDO u Zagrebu</item>
      <item>Čedomir Mihalić</item>
    </derivirana_varijabla>
  </DomainObject.Predmet.OstaliListNazivFormated>
  <DomainObject.Predmet.OstaliListNazivFormatedOIB>
    <izvorni_sadrzaj>
      <item>ŽDO u Zagrebu, OIB 16488001145</item>
      <item>Čedomir Mihalić, OIB 78864157020</item>
    </izvorni_sadrzaj>
    <derivirana_varijabla naziv="DomainObject.Predmet.OstaliListNazivFormatedOIB_1">
      <item>ŽDO u Zagrebu, OIB 16488001145</item>
      <item>Čedomir Mihalić, OIB 78864157020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THOR d.o.o.</izvorni_sadrzaj>
    <derivirana_varijabla naziv="DomainObject.Predmet.ProtustrankaIDrugi_1">THOR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THOR d.o.o., OIB 29425964515, Gračansko Borje 6, 10000 Zagreb</izvorni_sadrzaj>
    <derivirana_varijabla naziv="DomainObject.Predmet.ProtustrankaIDrugiAdressOIB_1">THOR d.o.o., OIB 29425964515, Gračansko Borje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THOR d.o.o.</item>
      <item>FINA Regionalni centar Zagreb</item>
      <item>RH MF Porezna uprava Zagreb</item>
      <item>ŽDO u Zagrebu</item>
      <item>Čedomir Mihalić</item>
    </izvorni_sadrzaj>
    <derivirana_varijabla naziv="DomainObject.Predmet.SudioniciListNaziv_1">
      <item>THOR d.o.o.</item>
      <item>FINA Regionalni centar Zagreb</item>
      <item>RH MF Porezna uprava Zagreb</item>
      <item>ŽDO u Zagrebu</item>
      <item>Čedomir Mihalić</item>
    </derivirana_varijabla>
  </DomainObject.Predmet.SudioniciListNaziv>
  <DomainObject.Predmet.SudioniciListAdressOIB>
    <izvorni_sadrzaj>
      <item>THOR d.o.o., OIB 29425964515, Gračansko Borje 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Čedomir Mihalić, OIB 78864157020, Jankomirska Ulica 5,10000 Zagreb</item>
    </izvorni_sadrzaj>
    <derivirana_varijabla naziv="DomainObject.Predmet.SudioniciListAdressOIB_1">
      <item>THOR d.o.o., OIB 29425964515, Gračansko Borje 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Čedomir Mihalić, OIB 78864157020, Jankomirska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29425964515</item>
      <item>, OIB 85821130368</item>
      <item>, OIB 18683136487</item>
      <item>, OIB 16488001145</item>
      <item>, OIB 78864157020</item>
    </izvorni_sadrzaj>
    <derivirana_varijabla naziv="DomainObject.Predmet.SudioniciListNazivOIB_1">
      <item>, OIB 29425964515</item>
      <item>, OIB 85821130368</item>
      <item>, OIB 18683136487</item>
      <item>, OIB 16488001145</item>
      <item>, OIB 78864157020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24C27-2763-4BAF-8996-31F0E2F77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1632</properties:Characters>
  <properties:Lines>58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2018-06-04T08:11:00Z</dcterms:created>
  <dc:creator>point</dc:creator>
  <cp:lastModifiedBy>Žana Livaja</cp:lastModifiedBy>
  <cp:lastPrinted>2017-09-11T10:25:00Z</cp:lastPrinted>
  <dcterms:modified xmlns:xsi="http://www.w3.org/2001/XMLSchema-instance" xsi:type="dcterms:W3CDTF">2018-06-04T08:20:00Z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St-1244-17.docx)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