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d51a5" w14:paraId="7cd51a5" w:rsidRDefault="007A0346" w:rsidP="007A0346" w:rsidR="007A0346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800100" cx="69342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A0346" w:rsidP="007A0346" w:rsidR="007A0346"/>
    <w:p w:rsidRDefault="007A0346" w:rsidP="007A0346" w:rsidR="007A0346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7A0346" w:rsidP="007A0346" w:rsidR="007A0346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                                            13 St-101/17-6</w:t>
      </w:r>
    </w:p>
    <w:p w:rsidRDefault="007A0346" w:rsidP="007A0346" w:rsidR="007A0346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</w:p>
    <w:p w:rsidRDefault="007A0346" w:rsidP="007A0346" w:rsidR="007A0346">
      <w:pPr>
        <w:pStyle w:val="Tijeloteksta"/>
        <w:ind w:left="708"/>
        <w:jc w:val="right"/>
      </w:pPr>
    </w:p>
    <w:p w:rsidRDefault="007A0346" w:rsidP="007A0346" w:rsidR="007A0346">
      <w:pPr>
        <w:pStyle w:val="Tijeloteksta"/>
        <w:ind w:left="708"/>
        <w:jc w:val="right"/>
      </w:pPr>
    </w:p>
    <w:p w:rsidRDefault="007A0346" w:rsidP="007A0346" w:rsidR="007A0346">
      <w:pPr>
        <w:pStyle w:val="Tijeloteksta"/>
        <w:jc w:val="center"/>
      </w:pPr>
      <w:r>
        <w:t>U   I M E   R E P U B L I K E   H R V A T S K E</w:t>
      </w:r>
    </w:p>
    <w:p w:rsidRDefault="007A0346" w:rsidP="007A0346" w:rsidR="007A0346">
      <w:pPr>
        <w:pStyle w:val="Tijeloteksta"/>
        <w:jc w:val="center"/>
        <w:rPr>
          <w:bCs/>
        </w:rPr>
      </w:pPr>
      <w:r>
        <w:t>R J E Š E N J E</w:t>
      </w:r>
    </w:p>
    <w:p w:rsidRDefault="007A0346" w:rsidP="007A0346" w:rsidR="007A0346">
      <w:pPr>
        <w:pStyle w:val="Tijeloteksta"/>
        <w:rPr>
          <w:b/>
          <w:bCs/>
        </w:rPr>
      </w:pPr>
    </w:p>
    <w:p w:rsidRDefault="007A0346" w:rsidP="007A0346" w:rsidR="007A0346">
      <w:pPr>
        <w:pStyle w:val="Tijeloteksta"/>
        <w:rPr>
          <w:b/>
          <w:bCs/>
        </w:rPr>
      </w:pPr>
    </w:p>
    <w:p w:rsidRDefault="007A0346" w:rsidP="007A0346" w:rsidR="007A0346">
      <w:pPr>
        <w:ind w:firstLine="708"/>
        <w:jc w:val="both"/>
      </w:pPr>
      <w:r>
        <w:t xml:space="preserve">Trgovački sud u Osijeku, po sucu Jadranki Herman, u stečajnom predmetu povodom zahtjeva Financijske agencije, OIB 85821130368, Regionalni centar Zagreb Podružnica Zagreb, Trg svibanjskih žrtava 1995. 1, za provedbu  skraćenog stečajnog postupka nad dužnikom : SELTING d.o.o. za proizvodnju, trgovinu i usluge, ZAGREB, Ilica 89,  MBS: 080348104, OIB: 85053004965, dana 6. travnja 2017. godine,                    </w:t>
      </w:r>
    </w:p>
    <w:p w:rsidRDefault="007A0346" w:rsidP="007A0346" w:rsidR="007A0346">
      <w:pPr>
        <w:pStyle w:val="Tijeloteksta"/>
      </w:pPr>
    </w:p>
    <w:p w:rsidRDefault="007A0346" w:rsidP="007A0346" w:rsidR="007A0346">
      <w:pPr>
        <w:pStyle w:val="Tijeloteksta"/>
      </w:pPr>
    </w:p>
    <w:p w:rsidRDefault="007A0346" w:rsidP="007A0346" w:rsidR="007A0346">
      <w:pPr>
        <w:pStyle w:val="Tijeloteksta"/>
      </w:pPr>
    </w:p>
    <w:p w:rsidRDefault="007A0346" w:rsidP="007A0346" w:rsidR="007A0346">
      <w:pPr>
        <w:pStyle w:val="Tijeloteksta"/>
        <w:jc w:val="center"/>
        <w:rPr>
          <w:bCs/>
        </w:rPr>
      </w:pPr>
      <w:r>
        <w:rPr>
          <w:bCs/>
        </w:rPr>
        <w:t>r i j e š i o     j e</w:t>
      </w:r>
    </w:p>
    <w:p w:rsidRDefault="007A0346" w:rsidP="007A0346" w:rsidR="007A0346">
      <w:pPr>
        <w:pStyle w:val="Tijeloteksta"/>
        <w:rPr>
          <w:b/>
          <w:bCs/>
        </w:rPr>
      </w:pPr>
    </w:p>
    <w:p w:rsidRDefault="007A0346" w:rsidP="007A0346" w:rsidR="007A0346">
      <w:pPr>
        <w:pStyle w:val="Tijeloteksta"/>
        <w:rPr>
          <w:b/>
          <w:bCs/>
        </w:rPr>
      </w:pPr>
    </w:p>
    <w:p w:rsidRDefault="007A0346" w:rsidP="007A0346" w:rsidR="007A0346">
      <w:pPr>
        <w:pStyle w:val="Tijeloteksta"/>
        <w:numPr>
          <w:ilvl w:val="0"/>
          <w:numId w:val="8"/>
        </w:numPr>
        <w:rPr>
          <w:bCs/>
        </w:rPr>
      </w:pPr>
      <w:r>
        <w:rPr>
          <w:bCs/>
        </w:rPr>
        <w:t xml:space="preserve">Otvara se stečajni postupak nad dužnikom </w:t>
      </w:r>
      <w:r>
        <w:t>SELTING d.o.o. za proizvodnju, trgovinu i usluge, ZAGREB, Ilica 89,  MBS: 080348104, OIB: 85053004965.</w:t>
      </w:r>
    </w:p>
    <w:p w:rsidRDefault="007A0346" w:rsidP="007A0346" w:rsidR="007A0346">
      <w:pPr>
        <w:pStyle w:val="Tijeloteksta"/>
        <w:ind w:left="705"/>
        <w:rPr>
          <w:bCs/>
        </w:rPr>
      </w:pPr>
    </w:p>
    <w:p w:rsidRDefault="007A0346" w:rsidP="007A0346" w:rsidR="007A0346">
      <w:pPr>
        <w:pStyle w:val="Odlomakpopisa"/>
        <w:numPr>
          <w:ilvl w:val="0"/>
          <w:numId w:val="8"/>
        </w:numPr>
        <w:jc w:val="both"/>
      </w:pPr>
      <w:r>
        <w:t xml:space="preserve">Za stečajnog upravitelja imenuje se Domagoj </w:t>
      </w:r>
      <w:proofErr w:type="spellStart"/>
      <w:r>
        <w:t>Repač</w:t>
      </w:r>
      <w:proofErr w:type="spellEnd"/>
      <w:r>
        <w:t xml:space="preserve">, Zagreb, </w:t>
      </w:r>
      <w:proofErr w:type="spellStart"/>
      <w:r>
        <w:t>Đorđićeva</w:t>
      </w:r>
      <w:proofErr w:type="spellEnd"/>
      <w:r>
        <w:t xml:space="preserve"> 24, OIB: 24977406612.</w:t>
      </w:r>
    </w:p>
    <w:p w:rsidRDefault="007A0346" w:rsidP="007A0346" w:rsidR="007A0346">
      <w:pPr>
        <w:jc w:val="both"/>
      </w:pPr>
    </w:p>
    <w:p w:rsidRDefault="007A0346" w:rsidP="007A0346" w:rsidR="007A0346">
      <w:pPr>
        <w:pStyle w:val="Tijeloteksta"/>
        <w:numPr>
          <w:ilvl w:val="0"/>
          <w:numId w:val="8"/>
        </w:numPr>
        <w:rPr>
          <w:bCs/>
        </w:rPr>
      </w:pPr>
      <w:r>
        <w:t>Zaključuje se stečajni postupak nad dužnikom SELTING d.o.o. za proizvodnju, trgovinu i usluge, ZAGREB, Ilica 89,  MBS: 080348104, OIB: 85053004965.</w:t>
      </w:r>
    </w:p>
    <w:p w:rsidRDefault="007A0346" w:rsidP="007A0346" w:rsidR="007A0346">
      <w:pPr>
        <w:pStyle w:val="Tijeloteksta"/>
        <w:rPr>
          <w:bCs/>
        </w:rPr>
      </w:pPr>
    </w:p>
    <w:p w:rsidRDefault="007A0346" w:rsidP="007A0346" w:rsidR="007A0346">
      <w:pPr>
        <w:pStyle w:val="Tijeloteksta"/>
        <w:numPr>
          <w:ilvl w:val="0"/>
          <w:numId w:val="8"/>
        </w:numPr>
        <w:rPr>
          <w:bCs/>
        </w:rPr>
      </w:pPr>
      <w:r>
        <w:t>Ovo rješenje objavit će se na mrežnoj stranici e-oglasna ploča sudova i dostaviti registru nadležnom za dužnika.</w:t>
      </w:r>
    </w:p>
    <w:p w:rsidRDefault="007A0346" w:rsidP="007A0346" w:rsidR="007A0346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7A0346" w:rsidP="007A0346" w:rsidR="007A0346">
      <w:pPr>
        <w:pStyle w:val="Tijeloteksta"/>
        <w:ind w:left="360"/>
        <w:rPr>
          <w:bCs/>
        </w:rPr>
      </w:pPr>
    </w:p>
    <w:p w:rsidRDefault="007A0346" w:rsidP="007A0346" w:rsidR="007A0346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7A0346" w:rsidP="007A0346" w:rsidR="007A0346">
      <w:pPr>
        <w:pStyle w:val="Tijeloteksta"/>
        <w:ind w:left="360"/>
        <w:jc w:val="center"/>
        <w:rPr>
          <w:bCs/>
        </w:rPr>
      </w:pPr>
    </w:p>
    <w:p w:rsidRDefault="007A0346" w:rsidP="007A0346" w:rsidR="007A0346">
      <w:pPr>
        <w:pStyle w:val="Tijeloteksta"/>
        <w:ind w:left="360"/>
        <w:jc w:val="center"/>
        <w:rPr>
          <w:bCs/>
        </w:rPr>
      </w:pPr>
    </w:p>
    <w:p w:rsidRDefault="007A0346" w:rsidP="007A0346" w:rsidR="007A0346">
      <w:pPr>
        <w:pStyle w:val="Tijeloteksta"/>
        <w:ind w:firstLine="708"/>
      </w:pPr>
      <w:r>
        <w:rPr>
          <w:bCs/>
        </w:rPr>
        <w:t xml:space="preserve">FINA Regionalni centar Zagreb dana 16. rujna 2016. godine dostavila je Trgovačkom sudu u Zagrebu zahtjev za provedbu skraćenog stečajnog postupka nad dužnikom </w:t>
      </w:r>
      <w:r>
        <w:t>SELTING d.o.o. za proizvodnju, trgovinu i usluge, ZAGREB, Ilica 89,  MBS: 080348104, OIB: 85053004965.</w:t>
      </w:r>
    </w:p>
    <w:p w:rsidRDefault="007A0346" w:rsidP="007A0346" w:rsidR="007A0346">
      <w:pPr>
        <w:pStyle w:val="Tijeloteksta"/>
      </w:pPr>
    </w:p>
    <w:p w:rsidRDefault="007A0346" w:rsidP="007A0346" w:rsidR="007A0346">
      <w:pPr>
        <w:pStyle w:val="Tijeloteksta"/>
        <w:ind w:firstLine="708"/>
      </w:pPr>
      <w:r>
        <w:t xml:space="preserve">Temeljem rješenja Visokog trgovačkog suda RH u Zagrebu Broj  31 Su-58/17-2 od 11. siječnja 2017. godine određen je Trgovački sud u Osijeku kao drugi i stvarno nadležni </w:t>
      </w:r>
    </w:p>
    <w:p w:rsidRDefault="007A0346" w:rsidP="007A0346" w:rsidR="007A0346">
      <w:pPr>
        <w:pStyle w:val="Tijeloteksta"/>
        <w:ind w:firstLine="708"/>
      </w:pPr>
    </w:p>
    <w:p w:rsidRDefault="007A0346" w:rsidP="007A0346" w:rsidR="007A0346">
      <w:pPr>
        <w:pStyle w:val="Tijeloteksta"/>
        <w:ind w:firstLine="708"/>
      </w:pPr>
    </w:p>
    <w:p w:rsidRDefault="007A0346" w:rsidP="007A0346" w:rsidR="007A0346">
      <w:pPr>
        <w:pStyle w:val="Tijeloteksta"/>
      </w:pPr>
    </w:p>
    <w:p w:rsidRDefault="007A0346" w:rsidP="007A0346" w:rsidR="007A0346">
      <w:pPr>
        <w:pStyle w:val="Tijeloteksta"/>
        <w:jc w:val="right"/>
        <w:rPr>
          <w:sz w:val="22"/>
          <w:szCs w:val="22"/>
        </w:rPr>
      </w:pPr>
      <w:r>
        <w:rPr>
          <w:sz w:val="22"/>
          <w:szCs w:val="22"/>
        </w:rPr>
        <w:t>13 St-101/17-6</w:t>
      </w:r>
    </w:p>
    <w:p w:rsidRDefault="007A0346" w:rsidP="007A0346" w:rsidR="007A0346">
      <w:pPr>
        <w:pStyle w:val="Tijeloteksta"/>
        <w:jc w:val="center"/>
      </w:pPr>
      <w:r>
        <w:rPr>
          <w:sz w:val="22"/>
          <w:szCs w:val="22"/>
        </w:rPr>
        <w:t>2</w:t>
      </w:r>
    </w:p>
    <w:p w:rsidRDefault="007A0346" w:rsidP="007A0346" w:rsidR="007A0346">
      <w:pPr>
        <w:pStyle w:val="Tijeloteksta"/>
      </w:pPr>
    </w:p>
    <w:p w:rsidRDefault="007A0346" w:rsidP="007A0346" w:rsidR="007A0346">
      <w:pPr>
        <w:pStyle w:val="Tijeloteksta"/>
      </w:pPr>
    </w:p>
    <w:p w:rsidRDefault="007A0346" w:rsidP="007A0346" w:rsidR="007A0346">
      <w:pPr>
        <w:pStyle w:val="Tijeloteksta"/>
      </w:pPr>
      <w:r>
        <w:t xml:space="preserve">sud, za postupanje u stečajnim predmetima Trgovačkog suda u Zagrebu, te je Trgovački sud u Zagrebu ustupio ovom sudu navedeni stečajni predmet na daljnji postupak. </w:t>
      </w:r>
    </w:p>
    <w:p w:rsidRDefault="007A0346" w:rsidP="007A0346" w:rsidR="007A0346">
      <w:pPr>
        <w:pStyle w:val="Tijeloteksta"/>
        <w:ind w:firstLine="360"/>
      </w:pPr>
    </w:p>
    <w:p w:rsidRDefault="007A0346" w:rsidP="007A0346" w:rsidR="007A0346">
      <w:pPr>
        <w:pStyle w:val="Tijeloteksta"/>
        <w:ind w:firstLine="708"/>
      </w:pPr>
      <w:r>
        <w:t>Sukladno odredbi članka 428. Stečajnog zakona (Narodne novine broj 71/15, u daljnjem tekstu SZ-a) sud će provesti skraćeni stečajni postupak  nad pravnom osobom ako</w:t>
      </w:r>
      <w:r>
        <w:rPr>
          <w:sz w:val="22"/>
          <w:szCs w:val="22"/>
        </w:rPr>
        <w:t xml:space="preserve">                                                  </w:t>
      </w:r>
    </w:p>
    <w:p w:rsidRDefault="007A0346" w:rsidP="007A0346" w:rsidR="007A0346">
      <w:pPr>
        <w:pStyle w:val="Tijeloteksta"/>
      </w:pPr>
      <w:r>
        <w:t>su ispunjene sljedeće pretpostavke : 1. ako nema zaposlenih,</w:t>
      </w:r>
      <w:r>
        <w:rPr>
          <w:bCs/>
        </w:rPr>
        <w:t xml:space="preserve"> 2. </w:t>
      </w:r>
      <w:r>
        <w:t>ako u očevidniku redoslijeda osnova za plaćanje ima evidentirane neizvršene osnove za plaćanje u neprekinutom razdoblju od 120 dana i 3. ako nisu ispunjene pretpostavke  za pokretanje drugog postupka  radi brisanja iz Sudskog registra.</w:t>
      </w:r>
    </w:p>
    <w:p w:rsidRDefault="007A0346" w:rsidP="007A0346" w:rsidR="007A0346">
      <w:pPr>
        <w:pStyle w:val="Tijeloteksta"/>
        <w:rPr>
          <w:bCs/>
        </w:rPr>
      </w:pPr>
    </w:p>
    <w:p w:rsidRDefault="007A0346" w:rsidP="007A0346" w:rsidR="007A0346">
      <w:pPr>
        <w:pStyle w:val="Tijeloteksta"/>
        <w:ind w:firstLine="708"/>
      </w:pPr>
      <w:r>
        <w:t xml:space="preserve">Kako su ispunjene pretpostavke iz citirane odredbe SZ-a, Trgovački sud u Osijeku je dana 7. veljače 2017., objavio oglas na mrežnoj stranici e-oglasna ploča sudova pod poslovnim brojem St-101/17. sukladno članku 430. SZ-a, kojim su pozvane osobe za zastupanje dužnika po zakonu da sudu u roku od 15 dana 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vjerovnici da najkasnije u roku od 45 dana od dana objave oglasa predlože otvaranje stečajnog postupka nad dužnikom, pod prijetnjom nastupanja pravnih posljedica iz članka 431.  SZ-a.</w:t>
      </w:r>
    </w:p>
    <w:p w:rsidRDefault="007A0346" w:rsidP="007A0346" w:rsidR="007A0346">
      <w:pPr>
        <w:pStyle w:val="Tijeloteksta"/>
        <w:ind w:firstLine="360"/>
      </w:pPr>
    </w:p>
    <w:p w:rsidRDefault="007A0346" w:rsidP="007A0346" w:rsidR="007A0346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članka 5. stav 2. SZ-a – nesposobnost za plaćanje, te je sukladno članku 431. stav 1. i 2. SZ-a po službenoj dužnosti riješeno kao u izreci.</w:t>
      </w:r>
    </w:p>
    <w:p w:rsidRDefault="007A0346" w:rsidP="007A0346" w:rsidR="007A0346">
      <w:pPr>
        <w:pStyle w:val="Tijeloteksta"/>
        <w:ind w:left="360"/>
        <w:rPr>
          <w:bCs/>
        </w:rPr>
      </w:pPr>
    </w:p>
    <w:p w:rsidRDefault="007A0346" w:rsidP="007A0346" w:rsidR="007A0346">
      <w:pPr>
        <w:pStyle w:val="Tijeloteksta"/>
        <w:ind w:left="360"/>
        <w:rPr>
          <w:bCs/>
        </w:rPr>
      </w:pPr>
    </w:p>
    <w:p w:rsidRDefault="007A0346" w:rsidP="007A0346" w:rsidR="007A0346">
      <w:pPr>
        <w:pStyle w:val="Tijeloteksta"/>
        <w:ind w:left="360"/>
        <w:jc w:val="center"/>
      </w:pPr>
      <w:r>
        <w:t xml:space="preserve">U Osijeku  6. travnja 2017. </w:t>
      </w:r>
    </w:p>
    <w:p w:rsidRDefault="007A0346" w:rsidP="007A0346" w:rsidR="007A0346">
      <w:pPr>
        <w:pStyle w:val="Tijeloteksta"/>
        <w:ind w:left="360"/>
        <w:jc w:val="center"/>
      </w:pPr>
    </w:p>
    <w:p w:rsidRDefault="007A0346" w:rsidP="007A0346" w:rsidR="007A0346">
      <w:pPr>
        <w:pStyle w:val="Tijeloteksta"/>
        <w:ind w:left="360"/>
        <w:jc w:val="center"/>
      </w:pPr>
    </w:p>
    <w:p w:rsidRDefault="007A0346" w:rsidP="007A0346" w:rsidR="007A0346">
      <w:pPr>
        <w:pStyle w:val="Tijeloteksta"/>
        <w:jc w:val="left"/>
      </w:pPr>
      <w:r>
        <w:t>Zapisničar 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 :</w:t>
      </w:r>
    </w:p>
    <w:p w:rsidRDefault="007A0346" w:rsidP="007A0346" w:rsidR="007A0346">
      <w:pPr>
        <w:pStyle w:val="Tijeloteksta"/>
        <w:jc w:val="left"/>
      </w:pPr>
      <w:r>
        <w:t>Marija Galić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Jadranka Herman</w:t>
      </w:r>
    </w:p>
    <w:p w:rsidRDefault="007A0346" w:rsidP="007A0346" w:rsidR="007A0346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</w:p>
    <w:p w:rsidRDefault="007A0346" w:rsidP="007A0346" w:rsidR="007A0346">
      <w:pPr>
        <w:pStyle w:val="Tijeloteksta"/>
        <w:jc w:val="left"/>
      </w:pPr>
    </w:p>
    <w:p w:rsidRDefault="007A0346" w:rsidP="007A0346" w:rsidR="007A0346">
      <w:pPr>
        <w:pStyle w:val="Tijeloteksta"/>
        <w:jc w:val="left"/>
      </w:pPr>
      <w:r>
        <w:t>POUKA O PRAVNOM LIJEKU:</w:t>
      </w:r>
    </w:p>
    <w:p w:rsidRDefault="007A0346" w:rsidP="007A0346" w:rsidR="007A0346">
      <w:pPr>
        <w:pStyle w:val="Tijeloteksta"/>
      </w:pPr>
      <w:r>
        <w:t>Protiv ovog  rješenja može nezadovoljna stanka uložiti žalbu Visokom trgovačkom sudu Republike Hrvatske u Zagrebu  u roku od 8 dana pismeno u 3 primjerka putem ovog suda (članak 19. stav 1. Stečajnog zakona).</w:t>
      </w:r>
    </w:p>
    <w:p w:rsidRDefault="007A0346" w:rsidP="007A0346" w:rsidR="007A0346">
      <w:pPr>
        <w:pStyle w:val="Tijeloteksta"/>
        <w:jc w:val="left"/>
      </w:pPr>
    </w:p>
    <w:p w:rsidRDefault="007A0346" w:rsidP="007A0346" w:rsidR="007A0346">
      <w:pPr>
        <w:pStyle w:val="Tijeloteksta"/>
        <w:jc w:val="left"/>
      </w:pPr>
      <w:r>
        <w:t>D N A :</w:t>
      </w:r>
    </w:p>
    <w:p w:rsidRDefault="007A0346" w:rsidP="007A0346" w:rsidR="007A0346">
      <w:pPr>
        <w:pStyle w:val="Tijeloteksta"/>
        <w:numPr>
          <w:ilvl w:val="0"/>
          <w:numId w:val="5"/>
        </w:numPr>
        <w:jc w:val="left"/>
      </w:pPr>
      <w:r>
        <w:t>Predlagatelj - FINA Regionalni centar Zagreb</w:t>
      </w:r>
    </w:p>
    <w:p w:rsidRDefault="007A0346" w:rsidP="007A0346" w:rsidR="007A0346">
      <w:pPr>
        <w:pStyle w:val="Tijeloteksta"/>
        <w:numPr>
          <w:ilvl w:val="0"/>
          <w:numId w:val="5"/>
        </w:numPr>
        <w:jc w:val="left"/>
      </w:pPr>
      <w:r>
        <w:t>Dužnik</w:t>
      </w:r>
    </w:p>
    <w:p w:rsidRDefault="007A0346" w:rsidP="007A0346" w:rsidR="007A0346">
      <w:pPr>
        <w:pStyle w:val="Tijeloteksta"/>
        <w:numPr>
          <w:ilvl w:val="0"/>
          <w:numId w:val="5"/>
        </w:numPr>
        <w:jc w:val="left"/>
      </w:pPr>
      <w:r>
        <w:t>Stečajni upravitelj</w:t>
      </w:r>
    </w:p>
    <w:p w:rsidRDefault="007A0346" w:rsidP="007A0346" w:rsidR="007A0346">
      <w:pPr>
        <w:pStyle w:val="Tijeloteksta"/>
        <w:numPr>
          <w:ilvl w:val="0"/>
          <w:numId w:val="5"/>
        </w:numPr>
        <w:jc w:val="left"/>
      </w:pPr>
      <w:r>
        <w:t>e-oglasna ploča suda</w:t>
      </w:r>
    </w:p>
    <w:p w:rsidRDefault="007A0346" w:rsidP="007A0346" w:rsidR="007A0346">
      <w:pPr>
        <w:pStyle w:val="Tijeloteksta"/>
        <w:numPr>
          <w:ilvl w:val="0"/>
          <w:numId w:val="5"/>
        </w:numPr>
        <w:jc w:val="left"/>
      </w:pPr>
      <w:r>
        <w:t>Registar– odmah – elektronskim putem (Trgovački sud Zagreb)</w:t>
      </w:r>
    </w:p>
    <w:p w:rsidRDefault="007A0346" w:rsidP="007A0346" w:rsidR="007A0346">
      <w:pPr>
        <w:pStyle w:val="Tijeloteksta"/>
        <w:numPr>
          <w:ilvl w:val="0"/>
          <w:numId w:val="5"/>
        </w:numPr>
        <w:jc w:val="left"/>
      </w:pPr>
      <w:r>
        <w:t xml:space="preserve">Riješeno istovremeno otvaranjem i zaključenjem </w:t>
      </w:r>
    </w:p>
    <w:p w:rsidRDefault="007A0346" w:rsidP="007A0346" w:rsidR="007A0346">
      <w:pPr>
        <w:pStyle w:val="Tijeloteksta"/>
        <w:numPr>
          <w:ilvl w:val="0"/>
          <w:numId w:val="5"/>
        </w:numPr>
        <w:jc w:val="left"/>
      </w:pPr>
      <w:r>
        <w:t>Kal. 6.5.</w:t>
      </w:r>
    </w:p>
    <w:sectPr w:rsidSect="00102927" w:rsidR="007A0346">
      <w:pgSz w:code="9" w:h="16838" w:w="11906"/>
      <w:pgMar w:gutter="0" w:footer="709" w:header="709" w:left="1704" w:bottom="1843" w:right="1418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35864"/>
    <w:rsid w:val="000412A0"/>
    <w:rsid w:val="000535EA"/>
    <w:rsid w:val="00077C9D"/>
    <w:rsid w:val="00091B4B"/>
    <w:rsid w:val="000D0569"/>
    <w:rsid w:val="000E762A"/>
    <w:rsid w:val="00102060"/>
    <w:rsid w:val="00102927"/>
    <w:rsid w:val="001406A7"/>
    <w:rsid w:val="001437B2"/>
    <w:rsid w:val="0015367E"/>
    <w:rsid w:val="00155DC1"/>
    <w:rsid w:val="00172559"/>
    <w:rsid w:val="00173F18"/>
    <w:rsid w:val="001B49A2"/>
    <w:rsid w:val="001C73F4"/>
    <w:rsid w:val="001C7F1E"/>
    <w:rsid w:val="001E2FFD"/>
    <w:rsid w:val="001E375C"/>
    <w:rsid w:val="002063E3"/>
    <w:rsid w:val="0025000D"/>
    <w:rsid w:val="00267D26"/>
    <w:rsid w:val="0028507D"/>
    <w:rsid w:val="002A2AF5"/>
    <w:rsid w:val="002D2610"/>
    <w:rsid w:val="002D7681"/>
    <w:rsid w:val="002F4AAF"/>
    <w:rsid w:val="002F66FE"/>
    <w:rsid w:val="003276D7"/>
    <w:rsid w:val="00342079"/>
    <w:rsid w:val="003612A7"/>
    <w:rsid w:val="00375C7E"/>
    <w:rsid w:val="003832CA"/>
    <w:rsid w:val="003879D1"/>
    <w:rsid w:val="003924AF"/>
    <w:rsid w:val="003924EA"/>
    <w:rsid w:val="003A56C0"/>
    <w:rsid w:val="003A610E"/>
    <w:rsid w:val="003C01DF"/>
    <w:rsid w:val="003D02B1"/>
    <w:rsid w:val="003E7C98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747B"/>
    <w:rsid w:val="004A6F2C"/>
    <w:rsid w:val="004B490A"/>
    <w:rsid w:val="004C3969"/>
    <w:rsid w:val="004D4CC0"/>
    <w:rsid w:val="004D5A26"/>
    <w:rsid w:val="004E466C"/>
    <w:rsid w:val="004F5FE8"/>
    <w:rsid w:val="00525167"/>
    <w:rsid w:val="00534964"/>
    <w:rsid w:val="0053545A"/>
    <w:rsid w:val="005437AE"/>
    <w:rsid w:val="00550133"/>
    <w:rsid w:val="00556098"/>
    <w:rsid w:val="0057324F"/>
    <w:rsid w:val="005931E7"/>
    <w:rsid w:val="005B1166"/>
    <w:rsid w:val="005B59B6"/>
    <w:rsid w:val="005C01B9"/>
    <w:rsid w:val="005C4FFB"/>
    <w:rsid w:val="005D2A79"/>
    <w:rsid w:val="005D7EC1"/>
    <w:rsid w:val="005E0CFB"/>
    <w:rsid w:val="00613D0A"/>
    <w:rsid w:val="00632865"/>
    <w:rsid w:val="00633654"/>
    <w:rsid w:val="006372FF"/>
    <w:rsid w:val="00652724"/>
    <w:rsid w:val="00656FF9"/>
    <w:rsid w:val="00666402"/>
    <w:rsid w:val="0069656A"/>
    <w:rsid w:val="006A6EBE"/>
    <w:rsid w:val="006B29B9"/>
    <w:rsid w:val="006C1552"/>
    <w:rsid w:val="006C36CE"/>
    <w:rsid w:val="006D4525"/>
    <w:rsid w:val="00711019"/>
    <w:rsid w:val="00711561"/>
    <w:rsid w:val="0073010A"/>
    <w:rsid w:val="00766D29"/>
    <w:rsid w:val="0077329E"/>
    <w:rsid w:val="0078009A"/>
    <w:rsid w:val="00796AED"/>
    <w:rsid w:val="007A0346"/>
    <w:rsid w:val="007A31D3"/>
    <w:rsid w:val="007A4540"/>
    <w:rsid w:val="007D6D25"/>
    <w:rsid w:val="007E7376"/>
    <w:rsid w:val="008069AE"/>
    <w:rsid w:val="00817C66"/>
    <w:rsid w:val="00860129"/>
    <w:rsid w:val="00875548"/>
    <w:rsid w:val="008A66B9"/>
    <w:rsid w:val="008C7029"/>
    <w:rsid w:val="00901EF5"/>
    <w:rsid w:val="00912CF5"/>
    <w:rsid w:val="00937840"/>
    <w:rsid w:val="009525D4"/>
    <w:rsid w:val="00967AAD"/>
    <w:rsid w:val="00980E4D"/>
    <w:rsid w:val="00993567"/>
    <w:rsid w:val="00996504"/>
    <w:rsid w:val="009A412B"/>
    <w:rsid w:val="009B40D7"/>
    <w:rsid w:val="009B46D8"/>
    <w:rsid w:val="009C670C"/>
    <w:rsid w:val="009D2F35"/>
    <w:rsid w:val="009E5D6D"/>
    <w:rsid w:val="00A07CA2"/>
    <w:rsid w:val="00A247C1"/>
    <w:rsid w:val="00A405B5"/>
    <w:rsid w:val="00A42669"/>
    <w:rsid w:val="00A46436"/>
    <w:rsid w:val="00A57AB7"/>
    <w:rsid w:val="00A82B48"/>
    <w:rsid w:val="00AA3BBF"/>
    <w:rsid w:val="00AA4267"/>
    <w:rsid w:val="00AA6B6E"/>
    <w:rsid w:val="00AD52E8"/>
    <w:rsid w:val="00B24B41"/>
    <w:rsid w:val="00B3448E"/>
    <w:rsid w:val="00B706CB"/>
    <w:rsid w:val="00B82540"/>
    <w:rsid w:val="00B95B20"/>
    <w:rsid w:val="00BE0AFD"/>
    <w:rsid w:val="00BE33FF"/>
    <w:rsid w:val="00C2016D"/>
    <w:rsid w:val="00C25CCE"/>
    <w:rsid w:val="00C33593"/>
    <w:rsid w:val="00C85BE9"/>
    <w:rsid w:val="00CA01EF"/>
    <w:rsid w:val="00CA4D65"/>
    <w:rsid w:val="00CB3530"/>
    <w:rsid w:val="00CE0EE4"/>
    <w:rsid w:val="00D212DB"/>
    <w:rsid w:val="00D23251"/>
    <w:rsid w:val="00D24D2F"/>
    <w:rsid w:val="00D27F5C"/>
    <w:rsid w:val="00D925DB"/>
    <w:rsid w:val="00D97782"/>
    <w:rsid w:val="00DA4636"/>
    <w:rsid w:val="00DB278F"/>
    <w:rsid w:val="00DE5F69"/>
    <w:rsid w:val="00E06819"/>
    <w:rsid w:val="00E23AF8"/>
    <w:rsid w:val="00E60C19"/>
    <w:rsid w:val="00E96356"/>
    <w:rsid w:val="00EA028A"/>
    <w:rsid w:val="00EC0019"/>
    <w:rsid w:val="00ED4C16"/>
    <w:rsid w:val="00F040DB"/>
    <w:rsid w:val="00F222BC"/>
    <w:rsid w:val="00F46E60"/>
    <w:rsid w:val="00F52DC2"/>
    <w:rsid w:val="00F56EE7"/>
    <w:rsid w:val="00F6215D"/>
    <w:rsid w:val="00F73514"/>
    <w:rsid w:val="00F82537"/>
    <w:rsid w:val="00F83779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D6D2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C15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6C1552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6C1552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C1552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C1552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D6D2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C15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6C1552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6C1552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1552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1552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531237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travnja 2017.</izvorni_sadrzaj>
    <derivirana_varijabla naziv="DomainObject.DatumDonosenjaOdluke_1">6.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St-101/2017-6</izvorni_sadrzaj>
    <derivirana_varijabla naziv="DomainObject.Oznaka_1">St-101/2017-6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</izvorni_sadrzaj>
    <derivirana_varijabla naziv="DomainObject.Predmet.Broj_1">101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St-101/2017</izvorni_sadrzaj>
    <derivirana_varijabla naziv="DomainObject.Predmet.OznakaBroj_1">St-101/2017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</izvorni_sadrzaj>
    <derivirana_varijabla naziv="DomainObject.Predmet.PrimjedbaSuca_1">ČL. 11 Zakona o sudovim</derivirana_varijabla>
  </DomainObject.Predmet.PrimjedbaSuca>
  <DomainObject.Predmet.ProtustrankaFormated>
    <izvorni_sadrzaj>  SELTING d.o.o.</izvorni_sadrzaj>
    <derivirana_varijabla naziv="DomainObject.Predmet.ProtustrankaFormated_1">  SELTING d.o.o.</derivirana_varijabla>
  </DomainObject.Predmet.ProtustrankaFormated>
  <DomainObject.Predmet.ProtustrankaFormatedOIB>
    <izvorni_sadrzaj>  SELTING d.o.o., OIB 85053004965</izvorni_sadrzaj>
    <derivirana_varijabla naziv="DomainObject.Predmet.ProtustrankaFormatedOIB_1">  SELTING d.o.o., OIB 85053004965</derivirana_varijabla>
  </DomainObject.Predmet.ProtustrankaFormatedOIB>
  <DomainObject.Predmet.ProtustrankaFormatedWithAdress>
    <izvorni_sadrzaj> SELTING d.o.o., Ilica 89, 10000 Zagreb</izvorni_sadrzaj>
    <derivirana_varijabla naziv="DomainObject.Predmet.ProtustrankaFormatedWithAdress_1"> SELTING d.o.o., Ilica 89, 10000 Zagreb</derivirana_varijabla>
  </DomainObject.Predmet.ProtustrankaFormatedWithAdress>
  <DomainObject.Predmet.ProtustrankaFormatedWithAdressOIB>
    <izvorni_sadrzaj> SELTING d.o.o., OIB 85053004965, Ilica 89, 10000 Zagreb</izvorni_sadrzaj>
    <derivirana_varijabla naziv="DomainObject.Predmet.ProtustrankaFormatedWithAdressOIB_1"> SELTING d.o.o., OIB 85053004965, Ilica 89, 10000 Zagreb</derivirana_varijabla>
  </DomainObject.Predmet.ProtustrankaFormatedWithAdressOIB>
  <DomainObject.Predmet.ProtustrankaWithAdress>
    <izvorni_sadrzaj>SELTING d.o.o. Ilica 89, 10000 Zagreb</izvorni_sadrzaj>
    <derivirana_varijabla naziv="DomainObject.Predmet.ProtustrankaWithAdress_1">SELTING d.o.o. Ilica 89, 10000 Zagreb</derivirana_varijabla>
  </DomainObject.Predmet.ProtustrankaWithAdress>
  <DomainObject.Predmet.ProtustrankaWithAdressOIB>
    <izvorni_sadrzaj>SELTING d.o.o., OIB 85053004965, Ilica 89, 10000 Zagreb</izvorni_sadrzaj>
    <derivirana_varijabla naziv="DomainObject.Predmet.ProtustrankaWithAdressOIB_1">SELTING d.o.o., OIB 85053004965, Ilica 89, 10000 Zagreb</derivirana_varijabla>
  </DomainObject.Predmet.ProtustrankaWithAdressOIB>
  <DomainObject.Predmet.ProtustrankaNazivFormated>
    <izvorni_sadrzaj>SELTING d.o.o.</izvorni_sadrzaj>
    <derivirana_varijabla naziv="DomainObject.Predmet.ProtustrankaNazivFormated_1">SELTING d.o.o.</derivirana_varijabla>
  </DomainObject.Predmet.ProtustrankaNazivFormated>
  <DomainObject.Predmet.ProtustrankaNazivFormatedOIB>
    <izvorni_sadrzaj>SELTING d.o.o., OIB 85053004965</izvorni_sadrzaj>
    <derivirana_varijabla naziv="DomainObject.Predmet.ProtustrankaNazivFormatedOIB_1">SELTING d.o.o., OIB 85053004965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SELTING d.o.o.</item>
    </izvorni_sadrzaj>
    <derivirana_varijabla naziv="DomainObject.Predmet.ProtuStrankaListFormated_1">
      <item>SELTING d.o.o.</item>
    </derivirana_varijabla>
  </DomainObject.Predmet.ProtuStrankaListFormated>
  <DomainObject.Predmet.ProtuStrankaListFormatedOIB>
    <izvorni_sadrzaj>
      <item>SELTING d.o.o., OIB 85053004965</item>
    </izvorni_sadrzaj>
    <derivirana_varijabla naziv="DomainObject.Predmet.ProtuStrankaListFormatedOIB_1">
      <item>SELTING d.o.o., OIB 85053004965</item>
    </derivirana_varijabla>
  </DomainObject.Predmet.ProtuStrankaListFormatedOIB>
  <DomainObject.Predmet.ProtuStrankaListFormatedWithAdress>
    <izvorni_sadrzaj>
      <item>SELTING d.o.o., Ilica 89, 10000 Zagreb</item>
    </izvorni_sadrzaj>
    <derivirana_varijabla naziv="DomainObject.Predmet.ProtuStrankaListFormatedWithAdress_1">
      <item>SELTING d.o.o., Ilica 89, 10000 Zagreb</item>
    </derivirana_varijabla>
  </DomainObject.Predmet.ProtuStrankaListFormatedWithAdress>
  <DomainObject.Predmet.ProtuStrankaListFormatedWithAdressOIB>
    <izvorni_sadrzaj>
      <item>SELTING d.o.o., OIB 85053004965, Ilica 89, 10000 Zagreb</item>
    </izvorni_sadrzaj>
    <derivirana_varijabla naziv="DomainObject.Predmet.ProtuStrankaListFormatedWithAdressOIB_1">
      <item>SELTING d.o.o., OIB 85053004965, Ilica 89, 10000 Zagreb</item>
    </derivirana_varijabla>
  </DomainObject.Predmet.ProtuStrankaListFormatedWithAdressOIB>
  <DomainObject.Predmet.ProtuStrankaListNazivFormated>
    <izvorni_sadrzaj>
      <item>SELTING d.o.o.</item>
    </izvorni_sadrzaj>
    <derivirana_varijabla naziv="DomainObject.Predmet.ProtuStrankaListNazivFormated_1">
      <item>SELTING d.o.o.</item>
    </derivirana_varijabla>
  </DomainObject.Predmet.ProtuStrankaListNazivFormated>
  <DomainObject.Predmet.ProtuStrankaListNazivFormatedOIB>
    <izvorni_sadrzaj>
      <item>SELTING d.o.o., OIB 85053004965</item>
    </izvorni_sadrzaj>
    <derivirana_varijabla naziv="DomainObject.Predmet.ProtuStrankaListNazivFormatedOIB_1">
      <item>SELTING d.o.o., OIB 85053004965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2017.</izvorni_sadrzaj>
    <derivirana_varijabla naziv="DomainObject.Datum_1">6. travnja 2017.</derivirana_varijabla>
  </DomainObject.Datum>
  <DomainObject.PoslovniBrojDokumenta>
    <izvorni_sadrzaj>St-101/2017-6</izvorni_sadrzaj>
    <derivirana_varijabla naziv="DomainObject.PoslovniBrojDokumenta_1">St-101/2017-6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SELTING d.o.o.</izvorni_sadrzaj>
    <derivirana_varijabla naziv="DomainObject.Predmet.ProtustrankaIDrugi_1">SELTING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SELTING d.o.o., OIB 85053004965, Ilica 89, 10000 Zagreb</izvorni_sadrzaj>
    <derivirana_varijabla naziv="DomainObject.Predmet.ProtustrankaIDrugiAdressOIB_1">SELTING d.o.o., OIB 85053004965, Ilica 89,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SELTING d.o.o.</item>
      <item>FINA Regionalni centar Zagreb</item>
    </izvorni_sadrzaj>
    <derivirana_varijabla naziv="DomainObject.Predmet.SudioniciListNaziv_1">
      <item>SELTING d.o.o.</item>
      <item>FINA Regionalni centar Zagreb</item>
    </derivirana_varijabla>
  </DomainObject.Predmet.SudioniciListNaziv>
  <DomainObject.Predmet.SudioniciListAdressOIB>
    <izvorni_sadrzaj>
      <item>SELTING d.o.o., OIB 85053004965, Ilica 89,10000 Zagreb</item>
      <item>FINA Regionalni centar Zagreb, OIB 85821130368, Trg svibanjskih žrtava 1995. br. 1,10000 Zagreb</item>
    </izvorni_sadrzaj>
    <derivirana_varijabla naziv="DomainObject.Predmet.SudioniciListAdressOIB_1">
      <item>SELTING d.o.o., OIB 85053004965, Ilica 89,10000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85053004965</item>
      <item>, OIB 85821130368</item>
    </izvorni_sadrzaj>
    <derivirana_varijabla naziv="DomainObject.Predmet.SudioniciListNazivOIB_1">
      <item>, OIB 85053004965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800D10B-4B02-4D52-8BA9-E23BEF7001A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Combis d.o.o.</properties:Company>
  <properties:Pages>2</properties:Pages>
  <properties:Words>569</properties:Words>
  <properties:Characters>3028</properties:Characters>
  <properties:Lines>97</properties:Lines>
  <properties:Paragraphs>33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3776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2017-04-06T09:23:00Z</dcterms:created>
  <dc:creator>Korisnik</dc:creator>
  <cp:lastModifiedBy>Marija Galić</cp:lastModifiedBy>
  <cp:lastPrinted>2017-03-24T11:22:00Z</cp:lastPrinted>
  <dcterms:modified xmlns:xsi="http://www.w3.org/2001/XMLSchema-instance" xsi:type="dcterms:W3CDTF">2017-04-06T10:27:00Z</dcterms:modified>
  <cp:revision>5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St-101/2017-6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