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3f88" w14:paraId="e203f88" w:rsidRDefault="006B612C" w:rsidP="006B612C" w:rsidR="006B612C" w:rsidRPr="00DF3060">
      <w:pPr>
        <w:pStyle w:val="Zaglavlje"/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>
        <w:tab/>
      </w:r>
      <w:r>
        <w:tab/>
      </w:r>
      <w:r w:rsidRPr="00DF3060">
        <w:rPr>
          <w:rFonts w:hAnsi="Times New Roman" w:ascii="Times New Roman"/>
          <w:b w:val="false"/>
        </w:rPr>
        <w:t>8 St-</w:t>
      </w:r>
      <w:r>
        <w:rPr>
          <w:rFonts w:hAnsi="Times New Roman" w:ascii="Times New Roman"/>
          <w:b w:val="false"/>
        </w:rPr>
        <w:t>352/17-7</w:t>
      </w:r>
    </w:p>
    <w:p w:rsidRDefault="006A2594" w:rsidP="006A2594" w:rsidR="006A2594" w:rsidRPr="006A2594">
      <w:pPr>
        <w:spacing w:lineRule="auto" w:line="240" w:after="0"/>
        <w:ind w:firstLine="708"/>
        <w:rPr>
          <w:rFonts w:cs="Times New Roman" w:eastAsia="Times New Roman" w:hAnsi="Arial" w:ascii="Arial"/>
          <w:b/>
          <w:sz w:val="24"/>
          <w:szCs w:val="24"/>
        </w:rPr>
      </w:pPr>
    </w:p>
    <w:p w:rsidRDefault="006A2594" w:rsidP="006A2594" w:rsidR="006A2594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5E6E47" w:rsidP="006A2594" w:rsidR="005E6E47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5E6E47" w:rsidP="006A2594" w:rsidR="005E6E47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6A2594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3366"/>
          <w:sz w:val="18"/>
          <w:szCs w:val="18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>Trgovački sud u Rijeci, po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 xml:space="preserve"> sutkinji tog suda Emi Brdovčak,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 u stečajnom predmetu povodom zahtjeva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FINANCIJSKE AGENCIJE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, Zagreb, Ulica grada Vukovara 70, OIB: 85821130368, Regionalni centar Rijeka, Podružnica Rijeka, F. Kurelca 8, Rijeka, za provedbu skraćenog stečajnog postupka nad dužnikom </w:t>
      </w:r>
      <w:r w:rsidR="00492C28">
        <w:rPr>
          <w:rFonts w:cs="Times New Roman" w:hAnsi="Times New Roman" w:ascii="Times New Roman"/>
          <w:sz w:val="24"/>
          <w:szCs w:val="24"/>
        </w:rPr>
        <w:t>POSLOVNE ZONE RIJEKA d.o.o. Dražice, Podhum bb, OIB: 18734898229,</w:t>
      </w:r>
      <w:r w:rsidR="00DF3060">
        <w:rPr>
          <w:rFonts w:cs="Times New Roman" w:hAnsi="Times New Roman" w:ascii="Times New Roman"/>
          <w:sz w:val="24"/>
          <w:szCs w:val="24"/>
        </w:rPr>
        <w:t xml:space="preserve"> 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>4. listopada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.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,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492C28" w:rsidRPr="00492C28">
        <w:rPr>
          <w:rFonts w:cs="Times New Roman" w:eastAsia="Times New Roman" w:hAnsi="Times New Roman" w:ascii="Times New Roman"/>
          <w:sz w:val="24"/>
          <w:szCs w:val="24"/>
        </w:rPr>
        <w:t>POSLOVNE ZONE RIJEKA d.o.o. Draži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>ce, Podhum bb, OIB: 18734898229.</w:t>
      </w:r>
    </w:p>
    <w:p w:rsidRDefault="006A2594" w:rsidP="006A2594" w:rsidR="006A2594" w:rsidRPr="006A2594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B4256" w:rsidR="006A2594" w:rsidRPr="006A2594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DF3060" w:rsidP="006A2594" w:rsidR="00DF30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Financijska agencija, Zagreb, Ulica grada Vukovara 70, OIB: 85821130368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, Regionalni centar Rijeka, Podružnica Rijeka, F. Kurelca 8, Rijeka podnijela je ovome sudu zahtjev za provedbu skraćenog stečajnog postupka nad dužnikom </w:t>
      </w:r>
      <w:r w:rsidR="00492C28" w:rsidRPr="00492C28">
        <w:rPr>
          <w:rFonts w:cs="Times New Roman" w:eastAsia="Times New Roman" w:hAnsi="Times New Roman" w:ascii="Times New Roman"/>
          <w:sz w:val="24"/>
          <w:szCs w:val="24"/>
        </w:rPr>
        <w:t>POSLOVNE ZONE RIJEKA d.o.o. Dražice, Podhum bb, OIB: 1873489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 xml:space="preserve">8229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(dalje: dužnik). </w:t>
      </w:r>
    </w:p>
    <w:p w:rsidRDefault="006B612C" w:rsidP="006A2594" w:rsidR="006B612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skladu s odredbama čl.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430. i 431. 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 xml:space="preserve">Stečajnog zakona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(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„</w:t>
      </w:r>
      <w:r w:rsidR="002E0145" w:rsidRPr="00AB4256">
        <w:rPr>
          <w:rFonts w:cs="Times New Roman" w:eastAsia="Times New Roman" w:hAnsi="Times New Roman" w:ascii="Times New Roman"/>
          <w:sz w:val="24"/>
          <w:szCs w:val="24"/>
        </w:rPr>
        <w:t>Narodne novine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“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broj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71/15, dalje: SZ), oglasom objavljenim na mrežnoj stranici e-Oglasne ploče suda dana 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>8. kolovoza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2017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. pozvane su osobe ovlaštene za zastupanje dužnika po zakonu u roku od 15 dana od dana objave oglasa podnijeti sudu popis imovine i obveza na propisanom obrascu i pozvani 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 xml:space="preserve">su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vjerovnici dužnika u roku od 45 dana predložiti otvaranje stečajnog postupka i po pozivu suda predujmiti iznos potreban za namirenje troškova postupka. </w:t>
      </w:r>
    </w:p>
    <w:p w:rsidRDefault="006B612C" w:rsidP="005E6E47" w:rsidR="006B612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92C28" w:rsidP="005E6E47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Dana 18</w:t>
      </w:r>
      <w:r w:rsidR="00AB4256">
        <w:rPr>
          <w:rFonts w:cs="Times New Roman" w:eastAsia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rujna 2017</w:t>
      </w:r>
      <w:r w:rsidR="00DF3060">
        <w:rPr>
          <w:rFonts w:cs="Times New Roman" w:eastAsia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Republika Hrvatska zastupana po Županijskom državnom odvjetništvu u Rijeci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kao dužnikov vjerovnik podnijela je  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prijedlog za otvaranje stečajnog postupka nad dužnikom.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>Prijedlogu je priložila dokumentaciju kojom je učinila vjerojatnim postojanje svoje novčane tražbine prema dužniku.</w:t>
      </w:r>
    </w:p>
    <w:p w:rsidRDefault="006B612C" w:rsidP="006A2594" w:rsidR="006B612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Prema odredbi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>433. SZ-a ako nisu ispunjene pretpostavke za istodobno otvaranje i zaključenje skraćenog stečajnog postupka u smislu odredbe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6A2594">
        <w:rPr>
          <w:rFonts w:cs="Times New Roman" w:eastAsia="Times New Roman" w:hAnsi="Times New Roman" w:ascii="Times New Roman"/>
          <w:sz w:val="24"/>
          <w:szCs w:val="24"/>
        </w:rPr>
        <w:t xml:space="preserve">431. SZ-a sud će obustaviti skraćeni stečajni postupak i odgovarajućom primjenom općih odredaba stečajnog postupka donijeti rješenje o pokretanju prethodnog postupka, odnosno otvaranje stečajnog postupka. </w:t>
      </w:r>
    </w:p>
    <w:p w:rsidRDefault="006B612C" w:rsidP="00492C28" w:rsidR="006B612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492C28" w:rsidR="00492C2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Slijedom navedenoga, na temelju odredbe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čl.</w:t>
      </w:r>
      <w:r w:rsidR="005E6E4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433. SZ-a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skraćeni stečajni postupak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je obustavljen jer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nisu ispunjene pretpostavke za istodobno otvaranje i zaključenje stečajnog postupka nad dužnikom,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a s obzirom na to da je vjerovnik u za to propisanom roku predložio </w:t>
      </w:r>
      <w:r>
        <w:rPr>
          <w:rFonts w:cs="Times New Roman" w:eastAsia="Times New Roman" w:hAnsi="Times New Roman" w:ascii="Times New Roman"/>
          <w:sz w:val="24"/>
          <w:szCs w:val="24"/>
        </w:rPr>
        <w:lastRenderedPageBreak/>
        <w:t>otvaranje stečajnog postupka nad dužn</w:t>
      </w:r>
      <w:r w:rsidR="00895713">
        <w:rPr>
          <w:rFonts w:cs="Times New Roman" w:eastAsia="Times New Roman" w:hAnsi="Times New Roman" w:ascii="Times New Roman"/>
          <w:sz w:val="24"/>
          <w:szCs w:val="24"/>
        </w:rPr>
        <w:t>ikom (s time da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 xml:space="preserve"> ovaj vjerovnik</w:t>
      </w:r>
      <w:r w:rsidR="00895713">
        <w:rPr>
          <w:rFonts w:cs="Times New Roman" w:eastAsia="Times New Roman" w:hAnsi="Times New Roman" w:ascii="Times New Roman"/>
          <w:sz w:val="24"/>
          <w:szCs w:val="24"/>
        </w:rPr>
        <w:t xml:space="preserve"> nije dužan uplatiti predujam za </w:t>
      </w:r>
      <w:r>
        <w:rPr>
          <w:rFonts w:cs="Times New Roman" w:eastAsia="Times New Roman" w:hAnsi="Times New Roman" w:ascii="Times New Roman"/>
          <w:sz w:val="24"/>
          <w:szCs w:val="24"/>
        </w:rPr>
        <w:t>namirenje troškova stečajnog postupka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 xml:space="preserve"> sukladno odredbi čl. 114. st. 3. SZ-a</w:t>
      </w:r>
      <w:r w:rsidR="00895713">
        <w:rPr>
          <w:rFonts w:cs="Times New Roman" w:eastAsia="Times New Roman" w:hAnsi="Times New Roman" w:ascii="Times New Roman"/>
          <w:sz w:val="24"/>
          <w:szCs w:val="24"/>
        </w:rPr>
        <w:t xml:space="preserve">). </w:t>
      </w:r>
    </w:p>
    <w:p w:rsidRDefault="00895713" w:rsidP="006A2594" w:rsidR="0089571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95713" w:rsidP="006A2594" w:rsidR="006A2594" w:rsidRPr="006A2594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P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o pravomoćnosti ovoga rješenja odgovarajućom primjenom općih odredbi stečajnog postupka propisanih Stečajnim zakonom donijeti 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 xml:space="preserve">će se 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rješenje o pokretanju prethodnoga postupka.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D6989" w:rsidP="006A2594" w:rsidR="006B612C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Rijeci</w:t>
      </w:r>
      <w:r w:rsidR="006A2594" w:rsidRPr="006A259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92C28">
        <w:rPr>
          <w:rFonts w:cs="Times New Roman" w:eastAsia="Times New Roman" w:hAnsi="Times New Roman" w:ascii="Times New Roman"/>
          <w:sz w:val="24"/>
          <w:szCs w:val="24"/>
        </w:rPr>
        <w:t>4. listopada</w:t>
      </w:r>
      <w:r w:rsidR="002E0145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D6989" w:rsidP="006A2594" w:rsidR="006A2594" w:rsidRPr="006A2594">
      <w:pPr>
        <w:tabs>
          <w:tab w:pos="448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</w:t>
      </w:r>
      <w:r w:rsidR="006B612C">
        <w:rPr>
          <w:rFonts w:cs="Times New Roman" w:eastAsia="Times New Roman" w:hAnsi="Times New Roman" w:ascii="Times New Roman"/>
          <w:sz w:val="24"/>
          <w:szCs w:val="24"/>
        </w:rPr>
        <w:tab/>
      </w:r>
      <w:r w:rsidR="00BD6989">
        <w:rPr>
          <w:rFonts w:cs="Times New Roman" w:eastAsia="Times New Roman" w:hAnsi="Times New Roman" w:ascii="Times New Roman"/>
          <w:sz w:val="24"/>
          <w:szCs w:val="24"/>
        </w:rPr>
        <w:t>Sutkinja</w:t>
      </w:r>
    </w:p>
    <w:p w:rsidRDefault="006A2594" w:rsidP="00BD6989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 </w:t>
      </w:r>
      <w:r w:rsidR="006B612C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BD6989">
        <w:rPr>
          <w:rFonts w:cs="Times New Roman" w:eastAsia="Times New Roman" w:hAnsi="Times New Roman" w:ascii="Times New Roman"/>
          <w:sz w:val="24"/>
          <w:szCs w:val="24"/>
        </w:rPr>
        <w:t>Ema Brdovčak</w:t>
      </w:r>
    </w:p>
    <w:p w:rsidRDefault="006A2594" w:rsidP="006A2594" w:rsidR="006A2594" w:rsidRPr="006A2594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  <w:r w:rsidRPr="006A2594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B612C" w:rsidP="006A2594" w:rsidR="006B612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B612C" w:rsidP="006A2594" w:rsidR="006B612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B612C" w:rsidP="006A2594" w:rsidR="006B612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B612C" w:rsidP="006A2594" w:rsidR="006B612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UPUTA O PRAVNOM LIJEKU:</w:t>
      </w:r>
    </w:p>
    <w:p w:rsidRDefault="006A2594" w:rsidP="006B612C" w:rsidR="006A2594" w:rsidRPr="006A259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A2594">
        <w:rPr>
          <w:rFonts w:cs="Times New Roman" w:eastAsia="Times New Roman" w:hAnsi="Times New Roman" w:ascii="Times New Roman"/>
          <w:sz w:val="24"/>
          <w:szCs w:val="24"/>
        </w:rPr>
        <w:t>Protiv ovog rješenja dopuštena je žalba Visokom trgovačkom sudu Republike Hrvatske u Zagrebu. Žalba se podnosi putem ovog suda, u dva primjerka, u roku od osam dana od primitka rješenja putem mrežne stranice e-Oglasna ploča sudova.</w:t>
      </w:r>
    </w:p>
    <w:p w:rsidRDefault="006A2594" w:rsidP="006A2594" w:rsidR="006A2594" w:rsidRPr="006A259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B612C" w:rsidP="006A2594" w:rsidR="006B612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B612C" w:rsidP="006A2594" w:rsidR="006B612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97FFB" w:rsidR="00297FFB"/>
    <w:sectPr w:rsidSect="006B612C" w:rsidR="00297FFB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0195" w:rsidP="002E0145" w:rsidR="00970195">
      <w:pPr>
        <w:spacing w:lineRule="auto" w:line="240" w:after="0"/>
      </w:pPr>
      <w:r>
        <w:separator/>
      </w:r>
    </w:p>
  </w:endnote>
  <w:endnote w:id="0" w:type="continuationSeparator">
    <w:p w:rsidRDefault="00970195" w:rsidP="002E0145" w:rsidR="0097019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4A72E9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 w:rsidR="00D21AED">
          <w:rPr>
            <w:rFonts w:hAnsi="Times New Roman" w:ascii="Times New Roman"/>
            <w:b w:val="false"/>
            <w:noProof/>
            <w:sz w:val="20"/>
            <w:szCs w:val="20"/>
          </w:rPr>
          <w:t>2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D21AED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0195" w:rsidP="002E0145" w:rsidR="00970195">
      <w:pPr>
        <w:spacing w:lineRule="auto" w:line="240" w:after="0"/>
      </w:pPr>
      <w:r>
        <w:separator/>
      </w:r>
    </w:p>
  </w:footnote>
  <w:footnote w:id="0" w:type="continuationSeparator">
    <w:p w:rsidRDefault="00970195" w:rsidP="002E0145" w:rsidR="0097019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2C" w:rsidP="006B612C" w:rsidR="006B612C" w:rsidRPr="00DF3060">
    <w:pPr>
      <w:pStyle w:val="Zaglavlje"/>
      <w:jc w:val="right"/>
      <w:rPr>
        <w:rFonts w:hAnsi="Times New Roman" w:ascii="Times New Roman"/>
        <w:b w:val="false"/>
      </w:rPr>
    </w:pPr>
    <w:r>
      <w:tab/>
    </w:r>
    <w:r>
      <w:tab/>
    </w:r>
    <w:r w:rsidRPr="00DF3060">
      <w:rPr>
        <w:rFonts w:hAnsi="Times New Roman" w:ascii="Times New Roman"/>
        <w:b w:val="false"/>
      </w:rPr>
      <w:t>8 St-</w:t>
    </w:r>
    <w:r>
      <w:rPr>
        <w:rFonts w:hAnsi="Times New Roman" w:ascii="Times New Roman"/>
        <w:b w:val="false"/>
      </w:rPr>
      <w:t>352/17-7</w:t>
    </w:r>
  </w:p>
  <w:p w:rsidRDefault="00D21AED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812" w:rsidP="00336812" w:rsidR="00336812" w:rsidRPr="00336812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36812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36812" w:rsidP="00336812" w:rsidR="00336812" w:rsidRPr="0033681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36812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36812" w:rsidP="00336812" w:rsidR="00336812" w:rsidRPr="00336812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36812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36812" w:rsidP="00336812" w:rsidR="00336812" w:rsidRPr="00336812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36812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71787"/>
    <w:rsid w:val="00092747"/>
    <w:rsid w:val="00093128"/>
    <w:rsid w:val="000B1146"/>
    <w:rsid w:val="0018571E"/>
    <w:rsid w:val="001A0450"/>
    <w:rsid w:val="001A1804"/>
    <w:rsid w:val="001A5992"/>
    <w:rsid w:val="0020434D"/>
    <w:rsid w:val="00206C54"/>
    <w:rsid w:val="002242D4"/>
    <w:rsid w:val="002363CA"/>
    <w:rsid w:val="00251615"/>
    <w:rsid w:val="0026090B"/>
    <w:rsid w:val="0028135C"/>
    <w:rsid w:val="00297FFB"/>
    <w:rsid w:val="002E0145"/>
    <w:rsid w:val="003009ED"/>
    <w:rsid w:val="00316716"/>
    <w:rsid w:val="00336812"/>
    <w:rsid w:val="003662E5"/>
    <w:rsid w:val="003D2BE6"/>
    <w:rsid w:val="003E52C0"/>
    <w:rsid w:val="00492C28"/>
    <w:rsid w:val="004A534D"/>
    <w:rsid w:val="004A72E9"/>
    <w:rsid w:val="00577FF6"/>
    <w:rsid w:val="005849C7"/>
    <w:rsid w:val="005E6E47"/>
    <w:rsid w:val="00635D1B"/>
    <w:rsid w:val="00647591"/>
    <w:rsid w:val="006616DB"/>
    <w:rsid w:val="006A2594"/>
    <w:rsid w:val="006B5B6E"/>
    <w:rsid w:val="006B612C"/>
    <w:rsid w:val="00780CD9"/>
    <w:rsid w:val="00854878"/>
    <w:rsid w:val="00864CD4"/>
    <w:rsid w:val="00895713"/>
    <w:rsid w:val="008B2301"/>
    <w:rsid w:val="008B635C"/>
    <w:rsid w:val="008C0FCE"/>
    <w:rsid w:val="008C1042"/>
    <w:rsid w:val="008F1B9E"/>
    <w:rsid w:val="00916E2E"/>
    <w:rsid w:val="00955B0C"/>
    <w:rsid w:val="00957323"/>
    <w:rsid w:val="00970195"/>
    <w:rsid w:val="00A367FD"/>
    <w:rsid w:val="00A4386E"/>
    <w:rsid w:val="00A61780"/>
    <w:rsid w:val="00A812A8"/>
    <w:rsid w:val="00AB4256"/>
    <w:rsid w:val="00AC4E3F"/>
    <w:rsid w:val="00AD35AF"/>
    <w:rsid w:val="00AE2F9B"/>
    <w:rsid w:val="00B13BFE"/>
    <w:rsid w:val="00B6266A"/>
    <w:rsid w:val="00B74753"/>
    <w:rsid w:val="00B93C81"/>
    <w:rsid w:val="00BD6989"/>
    <w:rsid w:val="00C02182"/>
    <w:rsid w:val="00C73D62"/>
    <w:rsid w:val="00C92DC3"/>
    <w:rsid w:val="00C97D74"/>
    <w:rsid w:val="00D21AED"/>
    <w:rsid w:val="00D30C69"/>
    <w:rsid w:val="00D35E50"/>
    <w:rsid w:val="00D42ECF"/>
    <w:rsid w:val="00D53F10"/>
    <w:rsid w:val="00D7723D"/>
    <w:rsid w:val="00D8217F"/>
    <w:rsid w:val="00DB3DC6"/>
    <w:rsid w:val="00DF3060"/>
    <w:rsid w:val="00E424F4"/>
    <w:rsid w:val="00E94CED"/>
    <w:rsid w:val="00EC7D0F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1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POSLOVNE ZONE RIJEKA d.o.o.</izvorni_sadrzaj>
    <derivirana_varijabla naziv="DomainObject.Predmet.ProtustrankaFormated_1">  POSLOVNE ZONE RIJEKA d.o.o.</derivirana_varijabla>
  </DomainObject.Predmet.ProtustrankaFormated>
  <DomainObject.Predmet.ProtustrankaFormatedOIB>
    <izvorni_sadrzaj>  POSLOVNE ZONE RIJEKA d.o.o., OIB 18734898229</izvorni_sadrzaj>
    <derivirana_varijabla naziv="DomainObject.Predmet.ProtustrankaFormatedOIB_1">  POSLOVNE ZONE RIJEKA d.o.o., OIB 18734898229</derivirana_varijabla>
  </DomainObject.Predmet.ProtustrankaFormatedOIB>
  <DomainObject.Predmet.ProtustrankaFormatedWithAdress>
    <izvorni_sadrzaj> POSLOVNE ZONE RIJEKA d.o.o., Podhum bb, 51218 Dražice</izvorni_sadrzaj>
    <derivirana_varijabla naziv="DomainObject.Predmet.ProtustrankaFormatedWithAdress_1"> POSLOVNE ZONE RIJEKA d.o.o., Podhum bb, 51218 Dražice</derivirana_varijabla>
  </DomainObject.Predmet.ProtustrankaFormatedWithAdress>
  <DomainObject.Predmet.ProtustrankaFormatedWithAdressOIB>
    <izvorni_sadrzaj> POSLOVNE ZONE RIJEKA d.o.o., OIB 18734898229, Podhum bb, 51218 Dražice</izvorni_sadrzaj>
    <derivirana_varijabla naziv="DomainObject.Predmet.ProtustrankaFormatedWithAdressOIB_1"> POSLOVNE ZONE RIJEKA d.o.o., OIB 18734898229, Podhum bb, 51218 Dražice</derivirana_varijabla>
  </DomainObject.Predmet.ProtustrankaFormatedWithAdressOIB>
  <DomainObject.Predmet.ProtustrankaWithAdress>
    <izvorni_sadrzaj>POSLOVNE ZONE RIJEKA d.o.o. Podhum bb, 51218 Dražice</izvorni_sadrzaj>
    <derivirana_varijabla naziv="DomainObject.Predmet.ProtustrankaWithAdress_1">POSLOVNE ZONE RIJEKA d.o.o. Podhum bb, 51218 Dražice</derivirana_varijabla>
  </DomainObject.Predmet.ProtustrankaWithAdress>
  <DomainObject.Predmet.ProtustrankaWithAdressOIB>
    <izvorni_sadrzaj>POSLOVNE ZONE RIJEKA d.o.o., OIB 18734898229, Podhum bb, 51218 Dražice</izvorni_sadrzaj>
    <derivirana_varijabla naziv="DomainObject.Predmet.ProtustrankaWithAdressOIB_1">POSLOVNE ZONE RIJEKA d.o.o., OIB 18734898229, Podhum bb, 51218 Dražice</derivirana_varijabla>
  </DomainObject.Predmet.ProtustrankaWithAdressOIB>
  <DomainObject.Predmet.ProtustrankaNazivFormated>
    <izvorni_sadrzaj>POSLOVNE ZONE RIJEKA d.o.o.</izvorni_sadrzaj>
    <derivirana_varijabla naziv="DomainObject.Predmet.ProtustrankaNazivFormated_1">POSLOVNE ZONE RIJEKA d.o.o.</derivirana_varijabla>
  </DomainObject.Predmet.ProtustrankaNazivFormated>
  <DomainObject.Predmet.ProtustrankaNazivFormatedOIB>
    <izvorni_sadrzaj>POSLOVNE ZONE RIJEKA d.o.o., OIB 18734898229</izvorni_sadrzaj>
    <derivirana_varijabla naziv="DomainObject.Predmet.ProtustrankaNazivFormatedOIB_1">POSLOVNE ZONE RIJEKA d.o.o., OIB 18734898229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POSLOVNE ZONE RIJEKA d.o.o.</item>
    </izvorni_sadrzaj>
    <derivirana_varijabla naziv="DomainObject.Predmet.ProtuStrankaListFormated_1">
      <item>POSLOVNE ZONE RIJEKA d.o.o.</item>
    </derivirana_varijabla>
  </DomainObject.Predmet.ProtuStrankaListFormated>
  <DomainObject.Predmet.ProtuStrankaListFormatedOIB>
    <izvorni_sadrzaj>
      <item>POSLOVNE ZONE RIJEKA d.o.o., OIB 18734898229</item>
    </izvorni_sadrzaj>
    <derivirana_varijabla naziv="DomainObject.Predmet.ProtuStrankaListFormatedOIB_1">
      <item>POSLOVNE ZONE RIJEKA d.o.o., OIB 18734898229</item>
    </derivirana_varijabla>
  </DomainObject.Predmet.ProtuStrankaListFormatedOIB>
  <DomainObject.Predmet.ProtuStrankaListFormatedWithAdress>
    <izvorni_sadrzaj>
      <item>POSLOVNE ZONE RIJEKA d.o.o., Podhum bb, 51218 Dražice</item>
    </izvorni_sadrzaj>
    <derivirana_varijabla naziv="DomainObject.Predmet.ProtuStrankaListFormatedWithAdress_1">
      <item>POSLOVNE ZONE RIJEKA d.o.o., Podhum bb, 51218 Dražice</item>
    </derivirana_varijabla>
  </DomainObject.Predmet.ProtuStrankaListFormatedWithAdress>
  <DomainObject.Predmet.ProtuStrankaListFormatedWithAdressOIB>
    <izvorni_sadrzaj>
      <item>POSLOVNE ZONE RIJEKA d.o.o., OIB 18734898229, Podhum bb, 51218 Dražice</item>
    </izvorni_sadrzaj>
    <derivirana_varijabla naziv="DomainObject.Predmet.ProtuStrankaListFormatedWithAdressOIB_1">
      <item>POSLOVNE ZONE RIJEKA d.o.o., OIB 18734898229, Podhum bb, 51218 Dražice</item>
    </derivirana_varijabla>
  </DomainObject.Predmet.ProtuStrankaListFormatedWithAdressOIB>
  <DomainObject.Predmet.ProtuStrankaListNazivFormated>
    <izvorni_sadrzaj>
      <item>POSLOVNE ZONE RIJEKA d.o.o.</item>
    </izvorni_sadrzaj>
    <derivirana_varijabla naziv="DomainObject.Predmet.ProtuStrankaListNazivFormated_1">
      <item>POSLOVNE ZONE RIJEKA d.o.o.</item>
    </derivirana_varijabla>
  </DomainObject.Predmet.ProtuStrankaListNazivFormated>
  <DomainObject.Predmet.ProtuStrankaListNazivFormatedOIB>
    <izvorni_sadrzaj>
      <item>POSLOVNE ZONE RIJEKA d.o.o., OIB 18734898229</item>
    </izvorni_sadrzaj>
    <derivirana_varijabla naziv="DomainObject.Predmet.ProtuStrankaListNazivFormatedOIB_1">
      <item>POSLOVNE ZONE RIJEKA d.o.o., OIB 18734898229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POSLOVNE ZONE RIJEKA d.o.o.</izvorni_sadrzaj>
    <derivirana_varijabla naziv="DomainObject.Predmet.ProtustrankaIDrugi_1">POSLOVNE ZONE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POSLOVNE ZONE RIJEKA d.o.o., OIB 18734898229, Podhum bb, 51218 Dražice</izvorni_sadrzaj>
    <derivirana_varijabla naziv="DomainObject.Predmet.ProtustrankaIDrugiAdressOIB_1">POSLOVNE ZONE RIJEKA d.o.o., OIB 18734898229, Podhum bb,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POSLOVNE ZONE RIJEKA d.o.o.</item>
    </izvorni_sadrzaj>
    <derivirana_varijabla naziv="DomainObject.Predmet.SudioniciListNaziv_1">
      <item>FINA  Rijeka</item>
      <item>POSLOVNE ZONE RIJEKA d.o.o.</item>
    </derivirana_varijabla>
  </DomainObject.Predmet.SudioniciListNaziv>
  <DomainObject.Predmet.SudioniciListAdressOIB>
    <izvorni_sadrzaj>
      <item>FINA  Rijeka, OIB 85821130368, Frana Kurelca 8,51000 Rijeka</item>
      <item>POSLOVNE ZONE RIJEKA d.o.o., OIB 18734898229, Podhum bb,51218 Dražice</item>
    </izvorni_sadrzaj>
    <derivirana_varijabla naziv="DomainObject.Predmet.SudioniciListAdressOIB_1">
      <item>FINA  Rijeka, OIB 85821130368, Frana Kurelca 8,51000 Rijeka</item>
      <item>POSLOVNE ZONE RIJEKA d.o.o., OIB 18734898229, Podhum bb,51218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18734898229</item>
    </izvorni_sadrzaj>
    <derivirana_varijabla naziv="DomainObject.Predmet.SudioniciListNazivOIB_1">
      <item>, OIB 85821130368</item>
      <item>, OIB 18734898229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451</properties:Words>
  <properties:Characters>2545</properties:Characters>
  <properties:Lines>70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2017-10-04T12:50:00Z</dcterms:created>
  <dc:creator>Barbara Slavujević</dc:creator>
  <cp:lastModifiedBy>Renata Valić</cp:lastModifiedBy>
  <cp:lastPrinted>2017-10-09T12:07:00Z</cp:lastPrinted>
  <dcterms:modified xmlns:xsi="http://www.w3.org/2001/XMLSchema-instance" xsi:type="dcterms:W3CDTF">2017-10-09T12:09:00Z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