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a203" w14:paraId="25aa203"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360E7">
        <w:rPr>
          <w:b/>
        </w:rPr>
        <w:t>986</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AF18DA">
        <w:t>PEKO</w:t>
      </w:r>
      <w:r w:rsidR="00005E81">
        <w:t xml:space="preserve"> </w:t>
      </w:r>
      <w:r w:rsidR="00342D68">
        <w:t>d.o.o</w:t>
      </w:r>
      <w:r w:rsidR="00875996">
        <w:t>.</w:t>
      </w:r>
      <w:r w:rsidR="003E7C20">
        <w:t xml:space="preserve">, </w:t>
      </w:r>
      <w:r w:rsidR="00AC2531">
        <w:t>Split</w:t>
      </w:r>
      <w:r w:rsidR="003E7C20">
        <w:t xml:space="preserve">, </w:t>
      </w:r>
      <w:r w:rsidR="00AF18DA">
        <w:t>Kralja Zvonimira 14</w:t>
      </w:r>
      <w:r w:rsidR="003E7C20">
        <w:t xml:space="preserve">, OIB: </w:t>
      </w:r>
      <w:r w:rsidR="00AF18DA">
        <w:t>28047633248</w:t>
      </w:r>
      <w:r w:rsidR="001A0BE8">
        <w:t xml:space="preserve">, dana </w:t>
      </w:r>
      <w:r w:rsidR="00AF18DA">
        <w:t>12</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EA2E24" w:rsidRPr="00786D7E">
        <w:t>dužnikom</w:t>
      </w:r>
      <w:r w:rsidR="00EA2E24">
        <w:t xml:space="preserve"> </w:t>
      </w:r>
      <w:r w:rsidR="00AF18DA">
        <w:t>PEKO d.o.o., Split, Kralja Zvonimira 14, OIB: 28047633248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22072D">
        <w:rPr>
          <w:b/>
          <w:u w:val="single"/>
        </w:rPr>
        <w:t>13</w:t>
      </w:r>
      <w:r w:rsidR="00B15680">
        <w:rPr>
          <w:b/>
          <w:u w:val="single"/>
        </w:rPr>
        <w:t>,</w:t>
      </w:r>
      <w:r w:rsidR="002627F8">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2360E7">
        <w:t>Dejan Jurić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22072D">
        <w:t xml:space="preserve"> </w:t>
      </w:r>
      <w:r w:rsidR="002360E7">
        <w:t>Dejanu Jurić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360E7">
        <w:t>23</w:t>
      </w:r>
      <w:r w:rsidRPr="00786D7E">
        <w:t xml:space="preserve">. </w:t>
      </w:r>
      <w:r w:rsidR="002360E7">
        <w:t>listopada</w:t>
      </w:r>
      <w:r w:rsidR="0022072D">
        <w:t xml:space="preserve"> 2017. g</w:t>
      </w:r>
      <w:r w:rsidRPr="00786D7E">
        <w:t>odine predložio otvaranje stečajnog postupka nad dužnikom</w:t>
      </w:r>
      <w:r>
        <w:t xml:space="preserve"> </w:t>
      </w:r>
      <w:r w:rsidR="00EA2E24" w:rsidRPr="00786D7E">
        <w:t>dužnikom</w:t>
      </w:r>
      <w:r w:rsidR="00EA2E24">
        <w:t xml:space="preserve"> </w:t>
      </w:r>
      <w:r w:rsidR="00AF18DA">
        <w:t>PEKO d.o.o., Split, Kralja Zvonimira 14, OIB: 28047633248.</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2360E7">
        <w:t>18</w:t>
      </w:r>
      <w:r w:rsidR="00877359" w:rsidRPr="00877359">
        <w:t xml:space="preserve">. </w:t>
      </w:r>
      <w:r w:rsidR="002360E7">
        <w:t>listopada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2360E7">
        <w:t>623</w:t>
      </w:r>
      <w:r w:rsidR="00E243FE">
        <w:t>.</w:t>
      </w:r>
      <w:r w:rsidR="002360E7">
        <w:t>100</w:t>
      </w:r>
      <w:r w:rsidR="00E243FE">
        <w:t>,</w:t>
      </w:r>
      <w:r w:rsidR="002360E7">
        <w:t>58</w:t>
      </w:r>
      <w:r w:rsidR="00355CF4">
        <w:t xml:space="preserve"> kuna, te ima </w:t>
      </w:r>
      <w:r w:rsidR="006106BA">
        <w:t>jed</w:t>
      </w:r>
      <w:r w:rsidR="002360E7">
        <w:t xml:space="preserve">anaest </w:t>
      </w:r>
      <w:r>
        <w:t>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F18DA">
        <w:rPr>
          <w:b/>
        </w:rPr>
        <w:t>12</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1A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021A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360E7">
      <w:rPr>
        <w:rFonts w:hAnsi="Book Antiqua" w:ascii="Book Antiqua"/>
        <w:b/>
        <w:sz w:val="20"/>
        <w:szCs w:val="20"/>
      </w:rPr>
      <w:t>986</w:t>
    </w:r>
    <w:r w:rsidR="000D0DEA">
      <w:rPr>
        <w:rFonts w:hAnsi="Book Antiqua" w:ascii="Book Antiqua"/>
        <w:b/>
        <w:sz w:val="20"/>
        <w:szCs w:val="20"/>
      </w:rPr>
      <w:t>/17</w:t>
    </w:r>
  </w:p>
  <w:p w:rsidRDefault="009021A3" w:rsidP="0084417E" w:rsidR="00BE1B95" w:rsidRPr="005E6841">
    <w:pPr>
      <w:jc w:val="both"/>
      <w:rPr>
        <w:rFonts w:hAnsi="Book Antiqua" w:ascii="Book Antiqua"/>
        <w:b/>
      </w:rPr>
    </w:pPr>
  </w:p>
  <w:p w:rsidRDefault="009021A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72B66"/>
    <w:rsid w:val="00187C24"/>
    <w:rsid w:val="001A0BE8"/>
    <w:rsid w:val="001A6786"/>
    <w:rsid w:val="001A7324"/>
    <w:rsid w:val="001B54A0"/>
    <w:rsid w:val="001B5532"/>
    <w:rsid w:val="001C7A63"/>
    <w:rsid w:val="001D514A"/>
    <w:rsid w:val="001D5750"/>
    <w:rsid w:val="001D68E1"/>
    <w:rsid w:val="00201B6D"/>
    <w:rsid w:val="00203061"/>
    <w:rsid w:val="00207789"/>
    <w:rsid w:val="0022072D"/>
    <w:rsid w:val="00227E7D"/>
    <w:rsid w:val="002360E7"/>
    <w:rsid w:val="00237DDF"/>
    <w:rsid w:val="00246E2D"/>
    <w:rsid w:val="00251DA4"/>
    <w:rsid w:val="002627F8"/>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1445"/>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3422"/>
    <w:rsid w:val="00657560"/>
    <w:rsid w:val="006738CC"/>
    <w:rsid w:val="00687F60"/>
    <w:rsid w:val="00690190"/>
    <w:rsid w:val="006960E0"/>
    <w:rsid w:val="006F4B4C"/>
    <w:rsid w:val="007247A9"/>
    <w:rsid w:val="00747593"/>
    <w:rsid w:val="0076276E"/>
    <w:rsid w:val="00774D8B"/>
    <w:rsid w:val="00776843"/>
    <w:rsid w:val="00786D7E"/>
    <w:rsid w:val="00792C4E"/>
    <w:rsid w:val="007C27A6"/>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21A3"/>
    <w:rsid w:val="0090724C"/>
    <w:rsid w:val="00907D70"/>
    <w:rsid w:val="00953CBD"/>
    <w:rsid w:val="009A44FF"/>
    <w:rsid w:val="009B1D3C"/>
    <w:rsid w:val="009C7CA7"/>
    <w:rsid w:val="009D61DC"/>
    <w:rsid w:val="009E7108"/>
    <w:rsid w:val="00A00E6B"/>
    <w:rsid w:val="00A2283C"/>
    <w:rsid w:val="00A82D94"/>
    <w:rsid w:val="00A918DD"/>
    <w:rsid w:val="00AC2531"/>
    <w:rsid w:val="00AC2793"/>
    <w:rsid w:val="00AF0899"/>
    <w:rsid w:val="00AF18DA"/>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243FE"/>
    <w:rsid w:val="00E3062A"/>
    <w:rsid w:val="00E379A6"/>
    <w:rsid w:val="00E443C7"/>
    <w:rsid w:val="00E51F6D"/>
    <w:rsid w:val="00E54C5A"/>
    <w:rsid w:val="00E607A3"/>
    <w:rsid w:val="00E67386"/>
    <w:rsid w:val="00E751E4"/>
    <w:rsid w:val="00E76159"/>
    <w:rsid w:val="00E8751F"/>
    <w:rsid w:val="00EA2E24"/>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021A3"/>
    <w:rPr>
      <w:color w:val="808080"/>
      <w:bdr w:space="0" w:sz="0" w:color="auto" w:val="none"/>
      <w:shd w:fill="auto" w:color="auto" w:val="clear"/>
    </w:rPr>
  </w:style>
  <w:style w:customStyle="true" w:styleId="eSPISCCParagraphDefaultFont" w:type="character">
    <w:name w:val="eSPIS_CC_Paragraph Default Font"/>
    <w:basedOn w:val="Zadanifontodlomka"/>
    <w:rsid w:val="009021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21A3"/>
    <w:rPr>
      <w:bdr w:space="0" w:sz="0" w:color="auto" w:val="none"/>
      <w:shd w:fill="FFFFCC" w:color="auto" w:val="clear"/>
      <w:lang w:val="hr-HR"/>
    </w:rPr>
  </w:style>
  <w:style w:customStyle="true" w:styleId="PozadinaSvijetloCrvena" w:type="character">
    <w:name w:val="Pozadina_SvijetloCrvena"/>
    <w:basedOn w:val="eSPISCCParagraphDefaultFont"/>
    <w:rsid w:val="009021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21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021A3"/>
    <w:rPr>
      <w:color w:val="808080"/>
      <w:bdr w:color="auto" w:space="0" w:sz="0" w:val="none"/>
      <w:shd w:color="auto" w:fill="auto" w:val="clear"/>
    </w:rPr>
  </w:style>
  <w:style w:customStyle="1" w:styleId="eSPISCCParagraphDefaultFont" w:type="character">
    <w:name w:val="eSPIS_CC_Paragraph Default Font"/>
    <w:basedOn w:val="Zadanifontodlomka"/>
    <w:rsid w:val="009021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21A3"/>
    <w:rPr>
      <w:bdr w:color="auto" w:space="0" w:sz="0" w:val="none"/>
      <w:shd w:color="auto" w:fill="FFFFCC" w:val="clear"/>
      <w:lang w:val="hr-HR"/>
    </w:rPr>
  </w:style>
  <w:style w:customStyle="1" w:styleId="PozadinaSvijetloCrvena" w:type="character">
    <w:name w:val="Pozadina_SvijetloCrvena"/>
    <w:basedOn w:val="eSPISCCParagraphDefaultFont"/>
    <w:rsid w:val="009021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21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St-986/2017-5</izvorni_sadrzaj>
    <derivirana_varijabla naziv="DomainObject.Oznaka_1">St-986/2017-5</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986</izvorni_sadrzaj>
    <derivirana_varijabla naziv="DomainObject.Predmet.Broj_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St-986/2017</izvorni_sadrzaj>
    <derivirana_varijabla naziv="DomainObject.Predmet.OznakaBroj_1">St-986/2017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 zaposlenih</izvorni_sadrzaj>
    <derivirana_varijabla naziv="DomainObject.Predmet.PrimjedbaSuca_1">11 zaposlenih</derivirana_varijabla>
  </DomainObject.Predmet.PrimjedbaSuca>
  <DomainObject.Predmet.ProtustrankaFormated>
    <izvorni_sadrzaj>  PEKO d.o.o. za trgovinu</izvorni_sadrzaj>
    <derivirana_varijabla naziv="DomainObject.Predmet.ProtustrankaFormated_1">  PEKO d.o.o. za trgovinu</derivirana_varijabla>
  </DomainObject.Predmet.ProtustrankaFormated>
  <DomainObject.Predmet.ProtustrankaFormatedOIB>
    <izvorni_sadrzaj>  PEKO d.o.o. za trgovinu, OIB 28047633248</izvorni_sadrzaj>
    <derivirana_varijabla naziv="DomainObject.Predmet.ProtustrankaFormatedOIB_1">  PEKO d.o.o. za trgovinu, OIB 28047633248</derivirana_varijabla>
  </DomainObject.Predmet.ProtustrankaFormatedOIB>
  <DomainObject.Predmet.ProtustrankaFormatedWithAdress>
    <izvorni_sadrzaj> PEKO d.o.o. za trgovinu, Kralja Zvonimira 14, 21000 Split</izvorni_sadrzaj>
    <derivirana_varijabla naziv="DomainObject.Predmet.ProtustrankaFormatedWithAdress_1"> PEKO d.o.o. za trgovinu, Kralja Zvonimira 14, 21000 Split</derivirana_varijabla>
  </DomainObject.Predmet.ProtustrankaFormatedWithAdress>
  <DomainObject.Predmet.ProtustrankaFormatedWithAdressOIB>
    <izvorni_sadrzaj> PEKO d.o.o. za trgovinu, OIB 28047633248, Kralja Zvonimira 14, 21000 Split</izvorni_sadrzaj>
    <derivirana_varijabla naziv="DomainObject.Predmet.ProtustrankaFormatedWithAdressOIB_1"> PEKO d.o.o. za trgovinu, OIB 28047633248, Kralja Zvonimira 14, 21000 Split</derivirana_varijabla>
  </DomainObject.Predmet.ProtustrankaFormatedWithAdressOIB>
  <DomainObject.Predmet.ProtustrankaWithAdress>
    <izvorni_sadrzaj>PEKO d.o.o. za trgovinu Kralja Zvonimira 14, 21000 Split</izvorni_sadrzaj>
    <derivirana_varijabla naziv="DomainObject.Predmet.ProtustrankaWithAdress_1">PEKO d.o.o. za trgovinu Kralja Zvonimira 14, 21000 Split</derivirana_varijabla>
  </DomainObject.Predmet.ProtustrankaWithAdress>
  <DomainObject.Predmet.ProtustrankaWithAdressOIB>
    <izvorni_sadrzaj>PEKO d.o.o. za trgovinu, OIB 28047633248, Kralja Zvonimira 14, 21000 Split</izvorni_sadrzaj>
    <derivirana_varijabla naziv="DomainObject.Predmet.ProtustrankaWithAdressOIB_1">PEKO d.o.o. za trgovinu, OIB 28047633248, Kralja Zvonimira 14, 21000 Split</derivirana_varijabla>
  </DomainObject.Predmet.ProtustrankaWithAdressOIB>
  <DomainObject.Predmet.ProtustrankaNazivFormated>
    <izvorni_sadrzaj>PEKO d.o.o. za trgovinu</izvorni_sadrzaj>
    <derivirana_varijabla naziv="DomainObject.Predmet.ProtustrankaNazivFormated_1">PEKO d.o.o. za trgovinu</derivirana_varijabla>
  </DomainObject.Predmet.ProtustrankaNazivFormated>
  <DomainObject.Predmet.ProtustrankaNazivFormatedOIB>
    <izvorni_sadrzaj>PEKO d.o.o. za trgovinu, OIB 28047633248</izvorni_sadrzaj>
    <derivirana_varijabla naziv="DomainObject.Predmet.ProtustrankaNazivFormatedOIB_1">PEKO d.o.o. za trgovinu, OIB 28047633248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623100.58</izvorni_sadrzaj>
    <derivirana_varijabla naziv="DomainObject.Predmet.TrenutnaVrijednost_1">623100.58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PEKO d.o.o. za trgovinu</item>
    </izvorni_sadrzaj>
    <derivirana_varijabla naziv="DomainObject.Predmet.ProtuStrankaListFormated_1">
      <item>PEKO d.o.o. za trgovinu</item>
    </derivirana_varijabla>
  </DomainObject.Predmet.ProtuStrankaListFormated>
  <DomainObject.Predmet.ProtuStrankaListFormatedOIB>
    <izvorni_sadrzaj>
      <item>PEKO d.o.o. za trgovinu, OIB 28047633248</item>
    </izvorni_sadrzaj>
    <derivirana_varijabla naziv="DomainObject.Predmet.ProtuStrankaListFormatedOIB_1">
      <item>PEKO d.o.o. za trgovinu, OIB 28047633248</item>
    </derivirana_varijabla>
  </DomainObject.Predmet.ProtuStrankaListFormatedOIB>
  <DomainObject.Predmet.ProtuStrankaListFormatedWithAdress>
    <izvorni_sadrzaj>
      <item>PEKO d.o.o. za trgovinu, Kralja Zvonimira 14, 21000 Split</item>
    </izvorni_sadrzaj>
    <derivirana_varijabla naziv="DomainObject.Predmet.ProtuStrankaListFormatedWithAdress_1">
      <item>PEKO d.o.o. za trgovinu, Kralja Zvonimira 14, 21000 Split</item>
    </derivirana_varijabla>
  </DomainObject.Predmet.ProtuStrankaListFormatedWithAdress>
  <DomainObject.Predmet.ProtuStrankaListFormatedWithAdressOIB>
    <izvorni_sadrzaj>
      <item>PEKO d.o.o. za trgovinu, OIB 28047633248, Kralja Zvonimira 14, 21000 Split</item>
    </izvorni_sadrzaj>
    <derivirana_varijabla naziv="DomainObject.Predmet.ProtuStrankaListFormatedWithAdressOIB_1">
      <item>PEKO d.o.o. za trgovinu, OIB 28047633248, Kralja Zvonimira 14, 21000 Split</item>
    </derivirana_varijabla>
  </DomainObject.Predmet.ProtuStrankaListFormatedWithAdressOIB>
  <DomainObject.Predmet.ProtuStrankaListNazivFormated>
    <izvorni_sadrzaj>
      <item>PEKO d.o.o. za trgovinu</item>
    </izvorni_sadrzaj>
    <derivirana_varijabla naziv="DomainObject.Predmet.ProtuStrankaListNazivFormated_1">
      <item>PEKO d.o.o. za trgovinu</item>
    </derivirana_varijabla>
  </DomainObject.Predmet.ProtuStrankaListNazivFormated>
  <DomainObject.Predmet.ProtuStrankaListNazivFormatedOIB>
    <izvorni_sadrzaj>
      <item>PEKO d.o.o. za trgovinu, OIB 28047633248</item>
    </izvorni_sadrzaj>
    <derivirana_varijabla naziv="DomainObject.Predmet.ProtuStrankaListNazivFormatedOIB_1">
      <item>PEKO d.o.o. za trgovinu, OIB 28047633248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St-986/2017-5</izvorni_sadrzaj>
    <derivirana_varijabla naziv="DomainObject.PoslovniBrojDokumenta_1">St-986/2017-5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PEKO d.o.o. za trgovinu</izvorni_sadrzaj>
    <derivirana_varijabla naziv="DomainObject.Predmet.ProtustrankaIDrugi_1">PEKO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PEKO d.o.o. za trgovinu, OIB 28047633248, Kralja Zvonimira 14, 21000 Split</izvorni_sadrzaj>
    <derivirana_varijabla naziv="DomainObject.Predmet.ProtustrankaIDrugiAdressOIB_1">PEKO d.o.o. za trgovinu, OIB 28047633248, Kralja Zvonimira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PEKO d.o.o. za trgovinu</item>
      <item>FINANCIJSKA AGENCIJA, RC SPLIT</item>
    </izvorni_sadrzaj>
    <derivirana_varijabla naziv="DomainObject.Predmet.SudioniciListNaziv_1">
      <item>PEKO d.o.o. za trgovinu</item>
      <item>FINANCIJSKA AGENCIJA, RC SPLIT</item>
    </derivirana_varijabla>
  </DomainObject.Predmet.SudioniciListNaziv>
  <DomainObject.Predmet.SudioniciListAdressOIB>
    <izvorni_sadrzaj>
      <item>PEKO d.o.o. za trgovinu, OIB 28047633248, Kralja Zvonimira 14,21000 Split</item>
      <item>FINANCIJSKA AGENCIJA, RC SPLIT, OIB 85821130368, Mažuranićevo šetalište 24 b,21000 Split</item>
    </izvorni_sadrzaj>
    <derivirana_varijabla naziv="DomainObject.Predmet.SudioniciListAdressOIB_1">
      <item>PEKO d.o.o. za trgovinu, OIB 28047633248, Kralja Zvonimira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28047633248</item>
      <item>, OIB 85821130368</item>
    </izvorni_sadrzaj>
    <derivirana_varijabla naziv="DomainObject.Predmet.SudioniciListNazivOIB_1">
      <item>, OIB 28047633248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5468</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2018-06-11T12:38:00Z</dcterms:created>
  <dc:creator>Diana Butigan Granić</dc:creator>
  <cp:lastModifiedBy>Ivana Mendeš</cp:lastModifiedBy>
  <cp:lastPrinted>2018-06-12T05:56:00Z</cp:lastPrinted>
  <dcterms:modified xmlns:xsi="http://www.w3.org/2001/XMLSchema-instance" xsi:type="dcterms:W3CDTF">2018-06-13T07:17:00Z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St-986/2017-5 / Odluka - Rješenje - pokretanje prethodnog postupka radi utvrđivanja uvjeta za otvaranje stečajnog postupka (986-17 - prethodni.docx)</vt:lpwstr>
  </prop:property>
  <prop:property name="CC_coloring" pid="4" fmtid="{D5CDD505-2E9C-101B-9397-08002B2CF9AE}">
    <vt:bool>false</vt:bool>
  </prop:property>
  <prop:property name="BrojStranica" pid="5" fmtid="{D5CDD505-2E9C-101B-9397-08002B2CF9AE}">
    <vt:i4>3</vt:i4>
  </prop:property>
</prop:Properties>
</file>