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4ca9" w14:paraId="9434ca9" w:rsidRDefault="003733DE" w:rsidP="003733DE" w:rsidR="003733DE" w:rsidRPr="003733DE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3733DE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3733DE" w:rsidP="003733DE" w:rsidR="003733DE" w:rsidRPr="003733D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3733DE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3733D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3733DE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3733D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3733DE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FF3B9E" w:rsidP="003733DE" w:rsidR="003733DE" w:rsidRPr="00FF3B9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u w:val="single"/>
        </w:rPr>
      </w:pPr>
      <w:r w:rsidRPr="00FF3B9E">
        <w:rPr>
          <w:rFonts w:cs="Times New Roman" w:eastAsia="Calibri" w:hAnsi="Times New Roman" w:ascii="Times New Roman"/>
          <w:sz w:val="24"/>
          <w:u w:val="single"/>
        </w:rPr>
        <w:t>1.REDOVNO IZVJEŠĆE</w:t>
      </w:r>
    </w:p>
    <w:p w:rsidRDefault="003733DE" w:rsidP="003733DE" w:rsidR="003733DE" w:rsidRPr="003733D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3733DE">
        <w:rPr>
          <w:rFonts w:cs="Times New Roman" w:eastAsia="Calibri" w:hAnsi="Times New Roman" w:ascii="Times New Roman"/>
          <w:sz w:val="24"/>
        </w:rPr>
        <w:t>ž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3733DE">
        <w:rPr>
          <w:rFonts w:cs="Times New Roman" w:eastAsia="Calibri" w:hAnsi="Times New Roman" w:ascii="Times New Roman"/>
          <w:sz w:val="24"/>
        </w:rPr>
        <w:t xml:space="preserve"> 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3733DE">
        <w:rPr>
          <w:rFonts w:cs="Times New Roman" w:eastAsia="Calibri" w:hAnsi="Times New Roman" w:ascii="Times New Roman"/>
          <w:sz w:val="24"/>
        </w:rPr>
        <w:t>č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3733DE">
        <w:rPr>
          <w:rFonts w:cs="Times New Roman" w:eastAsia="Calibri" w:hAnsi="Times New Roman" w:ascii="Times New Roman"/>
          <w:sz w:val="24"/>
        </w:rPr>
        <w:t xml:space="preserve"> 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3733DE">
        <w:rPr>
          <w:rFonts w:cs="Times New Roman" w:eastAsia="Calibri" w:hAnsi="Times New Roman" w:ascii="Times New Roman"/>
          <w:sz w:val="24"/>
        </w:rPr>
        <w:t xml:space="preserve"> ___</w:t>
      </w:r>
      <w:r w:rsidRPr="003733DE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3733DE">
        <w:rPr>
          <w:rFonts w:cs="Times New Roman" w:eastAsia="Calibri" w:hAnsi="Times New Roman" w:ascii="Times New Roman"/>
          <w:sz w:val="24"/>
        </w:rPr>
        <w:t>__________________</w:t>
      </w:r>
    </w:p>
    <w:p w:rsidRDefault="003733DE" w:rsidP="003733DE" w:rsidR="003733DE" w:rsidRPr="003733D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3733D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31 ST-5810/2016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3733DE" w:rsidP="003733DE" w:rsidR="003733DE" w:rsidRPr="003733D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3733D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HIDROELEKTRA-PROJEKT d.o.o. u stečaju, Čazmanska 2, 10000 Zagreb, MBO:080004111,__________ OIB:37154585992.                       </w:t>
      </w:r>
    </w:p>
    <w:p w:rsidRDefault="003733DE" w:rsidP="003733DE" w:rsidR="003733DE" w:rsidRPr="003733D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3733DE" w:rsidP="003733DE" w:rsidR="003733DE" w:rsidRPr="003733D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</w:t>
      </w:r>
      <w:r w:rsidR="00FF3B9E">
        <w:rPr>
          <w:rFonts w:cs="Times New Roman" w:eastAsia="Calibri" w:hAnsi="Times New Roman" w:ascii="Times New Roman"/>
          <w:sz w:val="24"/>
          <w:szCs w:val="24"/>
          <w:lang w:val="pl-PL"/>
        </w:rPr>
        <w:t>28</w:t>
      </w:r>
      <w:r w:rsidR="00FF3B9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.ožujka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_____ DO_</w:t>
      </w:r>
      <w:r w:rsidR="00FF3B9E">
        <w:rPr>
          <w:rFonts w:cs="Times New Roman" w:eastAsia="Calibri" w:hAnsi="Times New Roman" w:ascii="Times New Roman"/>
          <w:sz w:val="24"/>
          <w:szCs w:val="24"/>
          <w:lang w:val="pl-PL"/>
        </w:rPr>
        <w:t>28.lipnja</w:t>
      </w:r>
      <w:r w:rsidRPr="003733D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2017.god.</w:t>
      </w:r>
      <w:r w:rsidRPr="003733DE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3733DE" w:rsidP="003733DE" w:rsidR="003733D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FF3B9E" w:rsidP="00FF3B9E" w:rsidR="00FF3B9E" w:rsidRPr="00DA116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FF3B9E" w:rsidP="00FF3B9E" w:rsidR="00FF3B9E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FF3B9E">
        <w:rPr>
          <w:rFonts w:cs="Arial" w:eastAsia="Times New Roman" w:hAnsi="Arial" w:ascii="Arial"/>
          <w:sz w:val="24"/>
          <w:szCs w:val="24"/>
          <w:lang w:eastAsia="hr-HR"/>
        </w:rPr>
        <w:t>prema stanju knjigovodstvenog konta 1200-potraživanja od kupaca, dostavio opomene svim dužnicima za plaćanje duga,</w:t>
      </w:r>
    </w:p>
    <w:p w:rsidRDefault="007A04D8" w:rsidP="00FF3B9E" w:rsidR="009D34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tri navrata oglasio prodaju pokretnina (vozila), te do sada unovčio vozilo LADA NIVA</w:t>
      </w:r>
    </w:p>
    <w:p w:rsidRDefault="007A04D8" w:rsidP="00FF3B9E" w:rsidR="00C1310B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Angažirao odvjetničko društvo ANTOLIĆ I SURADNICI j.t.d. za pravno zastupanje, koje je uputilo zahtjev JAKOVAC obrt za uzgoj, proizvodnju i prodaju vina, za predaju pokretnina (</w:t>
      </w:r>
      <w:r w:rsidR="00C1310B">
        <w:rPr>
          <w:rFonts w:cs="Arial" w:eastAsia="Times New Roman" w:hAnsi="Arial" w:ascii="Arial"/>
          <w:sz w:val="24"/>
          <w:szCs w:val="24"/>
          <w:lang w:eastAsia="hr-HR"/>
        </w:rPr>
        <w:t>opreme), a koju je JAKOVAC obrt zadržao u prostoru Čazmanska 2, Zagreb, pozivajući se na institut retencije</w:t>
      </w:r>
    </w:p>
    <w:p w:rsidRDefault="00C1310B" w:rsidP="00FF3B9E" w:rsidR="00C1310B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Do sada objavio dva puta oglas za prodaju opreme koja se nalazila u poslovnom prostoru u Splitu</w:t>
      </w:r>
    </w:p>
    <w:p w:rsidRDefault="00C1310B" w:rsidP="00FF3B9E" w:rsidR="00C1310B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SKDD preupisao dionice na društvo HIDROELEKTRA-PROJEKT d.o.o. u stečaju, te s brokerima RAIFFEISENBANK AUSTRIA d.d. potpisao Ugovor o nalogu za kupnju ili prodaju financijskih instrumenata</w:t>
      </w:r>
    </w:p>
    <w:p w:rsidRDefault="0011213E" w:rsidP="00FF3B9E" w:rsidR="0011213E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Po punomoćniku Odvj.društvu, podnio prijedlog za ovrhu temeljem ovršne isprave, za nekretnine u Dračevici, Brač, na kojoj društvo HIDROELEKTRA-PROJEKT d.o.o. u stečaju, ima zasnovano pravo zaloga</w:t>
      </w:r>
    </w:p>
    <w:p w:rsidRDefault="0020492C" w:rsidP="00FF3B9E" w:rsidR="0020492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0492C">
        <w:rPr>
          <w:rFonts w:cs="Arial" w:eastAsia="Times New Roman" w:hAnsi="Arial" w:ascii="Arial"/>
          <w:sz w:val="24"/>
          <w:szCs w:val="24"/>
          <w:lang w:eastAsia="hr-HR"/>
        </w:rPr>
        <w:t xml:space="preserve">Sukladno čl.155 SZ obračunao plaće i otpremnine, te dostavio zahtjev za isplatu AORPS, </w:t>
      </w:r>
      <w:r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Pr="0020492C">
        <w:rPr>
          <w:rFonts w:cs="Arial" w:eastAsia="Times New Roman" w:hAnsi="Arial" w:ascii="Arial"/>
          <w:sz w:val="24"/>
          <w:szCs w:val="24"/>
          <w:lang w:eastAsia="hr-HR"/>
        </w:rPr>
        <w:t>tvorio posebni namjenski žiroračun za prihvat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sredstava iz AORPS, te isplatio radnicima primljena sredstva u iznosu 113.451,60 kn</w:t>
      </w:r>
    </w:p>
    <w:p w:rsidRDefault="00E7194A" w:rsidP="00FF3B9E" w:rsidR="00E7194A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vezi spora Povrv-929/2015 c/a LUČKA UPRAVA VUKOVAR, uputio prijedlog za mirno rješavanje spora, odnosno sklapanja vansudske nagodbe</w:t>
      </w:r>
    </w:p>
    <w:p w:rsidRDefault="00E7194A" w:rsidP="00FF3B9E" w:rsidR="00500423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Po opomeni pred tužbu zaprimljenu od Roberta Rajtića Žlofa, zastupanog po odvj. Damiru Vidrihu iz Zagreba, da društvo HIDROELEKTRA-PROJEKT d.o.o u stečaju protupravno koristi skladišni prostor u podrumu zgrade Čazmanska 2, Zagreb, </w:t>
      </w:r>
      <w:r w:rsidR="00911FE7">
        <w:rPr>
          <w:rFonts w:cs="Arial" w:eastAsia="Times New Roman" w:hAnsi="Arial" w:ascii="Arial"/>
          <w:sz w:val="24"/>
          <w:szCs w:val="24"/>
          <w:lang w:eastAsia="hr-HR"/>
        </w:rPr>
        <w:t xml:space="preserve">od </w:t>
      </w:r>
      <w:r w:rsidR="00500423">
        <w:rPr>
          <w:rFonts w:cs="Arial" w:eastAsia="Times New Roman" w:hAnsi="Arial" w:ascii="Arial"/>
          <w:sz w:val="24"/>
          <w:szCs w:val="24"/>
          <w:lang w:eastAsia="hr-HR"/>
        </w:rPr>
        <w:t xml:space="preserve">Draženka Jakovca, </w:t>
      </w:r>
      <w:r w:rsidR="00911FE7">
        <w:rPr>
          <w:rFonts w:cs="Arial" w:eastAsia="Times New Roman" w:hAnsi="Arial" w:ascii="Arial"/>
          <w:sz w:val="24"/>
          <w:szCs w:val="24"/>
          <w:lang w:eastAsia="hr-HR"/>
        </w:rPr>
        <w:t>odgovorne osobe</w:t>
      </w:r>
      <w:r w:rsidR="0020492C" w:rsidRPr="0020492C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500423">
        <w:rPr>
          <w:rFonts w:cs="Arial" w:eastAsia="Times New Roman" w:hAnsi="Arial" w:ascii="Arial"/>
          <w:sz w:val="24"/>
          <w:szCs w:val="24"/>
          <w:lang w:eastAsia="hr-HR"/>
        </w:rPr>
        <w:t>društva do otvaranja stečajnog postupka, preuzet je sporni prostor i predan Robertu Rajtiću Žlofu.</w:t>
      </w:r>
    </w:p>
    <w:p w:rsidRDefault="007A04D8" w:rsidP="00500423" w:rsidR="007A04D8" w:rsidRPr="0020492C">
      <w:pPr>
        <w:pStyle w:val="Odlomakpopisa"/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F3B9E" w:rsidP="00FF3B9E" w:rsidR="00FF3B9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00423" w:rsidP="00FF3B9E" w:rsidR="0050042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500423" w:rsidP="00FF3B9E" w:rsidR="0050042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500423" w:rsidP="00FF3B9E" w:rsidR="0050042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500423" w:rsidP="00FF3B9E" w:rsidR="0050042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FF3B9E" w:rsidP="00FF3B9E" w:rsidR="00FF3B9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lastRenderedPageBreak/>
        <w:t>II. STANJE STEČAJNE MASE</w:t>
      </w:r>
    </w:p>
    <w:p w:rsidRDefault="00500423" w:rsidP="00500423" w:rsidR="00500423" w:rsidRPr="003733DE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500423" w:rsidP="00500423" w:rsidR="00500423" w:rsidRPr="00500423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B3385F">
        <w:rPr>
          <w:rFonts w:cs="Times New Roman" w:eastAsia="Times New Roman" w:hAnsi="Arial" w:ascii="Arial"/>
          <w:sz w:val="24"/>
          <w:szCs w:val="28"/>
          <w:u w:val="single"/>
          <w:lang w:eastAsia="hr-HR"/>
        </w:rPr>
        <w:t>Pokretnine:</w:t>
      </w:r>
      <w:r>
        <w:rPr>
          <w:rFonts w:cs="Times New Roman" w:eastAsia="Times New Roman" w:hAnsi="Arial" w:ascii="Arial"/>
          <w:b/>
          <w:sz w:val="24"/>
          <w:szCs w:val="28"/>
          <w:u w:val="single"/>
          <w:lang w:eastAsia="hr-HR"/>
        </w:rPr>
        <w:br/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1. </w:t>
      </w:r>
      <w:r w:rsidRPr="00500423">
        <w:rPr>
          <w:rFonts w:cs="Times New Roman" w:eastAsia="Times New Roman" w:hAnsi="Arial" w:ascii="Arial"/>
          <w:sz w:val="24"/>
          <w:szCs w:val="28"/>
          <w:lang w:eastAsia="hr-HR"/>
        </w:rPr>
        <w:t>Informatička, geodetska i tehnička oprema, te uredski namještaj u prostorijama na adresi Čazmanska 2, Zagreb – procijenjena je na iznos.......... 185.550,00 kn + PDV.</w:t>
      </w:r>
    </w:p>
    <w:p w:rsidRDefault="00500423" w:rsidP="00500423" w:rsidR="00500423" w:rsidRPr="00500423">
      <w:pPr>
        <w:spacing w:lineRule="auto" w:line="240" w:after="0"/>
        <w:ind w:left="705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500423" w:rsidP="00500423" w:rsidR="009E0763">
      <w:pPr>
        <w:spacing w:lineRule="auto" w:line="240" w:after="0"/>
        <w:rPr>
          <w:rFonts w:cs="Arial" w:eastAsia="Calibri" w:hAnsi="Arial" w:ascii="Arial"/>
          <w:color w:val="000000"/>
          <w:sz w:val="24"/>
          <w:szCs w:val="24"/>
        </w:rPr>
      </w:pP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 xml:space="preserve">Navedena oprema je na lokaciji Čazmanska 2, Zagreb, u prostoru koji je koristio stečajni dužnik. Oprema je popisana i procijenjena je vrijednost opreme, međutim Draženko Jakovac, odgovorna osoba društva nije dozvolio preuzimanje opreme s obrazloženjem da opremu zadržava zbog neplaćenih računa za najam prostora, da bi potom Ognjen Jakovac vlasnik JAKOVAC, obrt za uzgoj, proizvodnju i prodaju vina, iz Dalja, Busija bb, dostavio podnesak kojim izvješćuje stečajnog upravitelja da kao razlučni vjerovnik  temeljem prava retencije zadržava opremu. </w:t>
      </w:r>
      <w:r w:rsidRPr="003733DE">
        <w:rPr>
          <w:rFonts w:cs="Arial" w:eastAsia="Calibri" w:hAnsi="Arial" w:ascii="Arial"/>
          <w:color w:val="000000"/>
          <w:sz w:val="24"/>
          <w:szCs w:val="24"/>
        </w:rPr>
        <w:t>Stečajni upravitelj je osporio tražbinu vjerovnika OGNJEN JAKOVAC vlasnik JAKOVAC, obrt za uzgoj, proizvodnju i prodaju vina Busija bb, Dalj, iz razloga nepostojanja dokumenta o legitimiranju</w:t>
      </w:r>
      <w:r w:rsidR="009E0763">
        <w:rPr>
          <w:rFonts w:cs="Arial" w:eastAsia="Calibri" w:hAnsi="Arial" w:ascii="Arial"/>
          <w:color w:val="000000"/>
          <w:sz w:val="24"/>
          <w:szCs w:val="24"/>
        </w:rPr>
        <w:t xml:space="preserve"> vlasništva, te je obrt JAKOVAC podnio tužbu radi utvrđenja osnovanosti osporene tražbine.</w:t>
      </w:r>
    </w:p>
    <w:p w:rsidRDefault="009E0763" w:rsidP="009E0763" w:rsidR="009E076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Punomoćnik stečajnog dužnika, </w:t>
      </w:r>
      <w:r w:rsidRPr="009E0763">
        <w:rPr>
          <w:rFonts w:cs="Arial" w:eastAsia="Times New Roman" w:hAnsi="Arial" w:ascii="Arial"/>
          <w:sz w:val="24"/>
          <w:szCs w:val="24"/>
          <w:lang w:eastAsia="hr-HR"/>
        </w:rPr>
        <w:t>odvjetničko društv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o ANTOLIĆ I SURADNICI j.t.d. </w:t>
      </w:r>
      <w:r w:rsidRPr="009E0763"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1.lipnja 2017.god. </w:t>
      </w:r>
      <w:r w:rsidRPr="009E0763">
        <w:rPr>
          <w:rFonts w:cs="Arial" w:eastAsia="Times New Roman" w:hAnsi="Arial" w:ascii="Arial"/>
          <w:sz w:val="24"/>
          <w:szCs w:val="24"/>
          <w:lang w:eastAsia="hr-HR"/>
        </w:rPr>
        <w:t xml:space="preserve">uputilo zahtjev JAKOVAC obrt za uzgoj, proizvodnju i prodaju vina, za predaju pokretnina (opreme), a koju je JAKOVAC obrt zadržao u prostoru Čazmanska 2, Zagreb, </w:t>
      </w:r>
      <w:r>
        <w:rPr>
          <w:rFonts w:cs="Arial" w:eastAsia="Times New Roman" w:hAnsi="Arial" w:ascii="Arial"/>
          <w:sz w:val="24"/>
          <w:szCs w:val="24"/>
          <w:lang w:eastAsia="hr-HR"/>
        </w:rPr>
        <w:t>međutim, odgovor na zahtjev do sada nije zaprimljen.</w:t>
      </w:r>
    </w:p>
    <w:p w:rsidRDefault="00500423" w:rsidP="00500423" w:rsidR="00500423" w:rsidRPr="003733DE">
      <w:pPr>
        <w:spacing w:lineRule="auto" w:line="240" w:after="0"/>
        <w:rPr>
          <w:rFonts w:cs="Arial" w:eastAsia="Calibri" w:hAnsi="Arial" w:ascii="Arial"/>
          <w:color w:val="000000"/>
          <w:sz w:val="24"/>
          <w:szCs w:val="24"/>
        </w:rPr>
      </w:pPr>
    </w:p>
    <w:p w:rsidRDefault="00500423" w:rsidP="00500423" w:rsidR="00500423" w:rsidRPr="003733D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 xml:space="preserve">2. Informatička </w:t>
      </w:r>
      <w:r w:rsidR="009E0763">
        <w:rPr>
          <w:rFonts w:cs="Times New Roman" w:eastAsia="Times New Roman" w:hAnsi="Arial" w:ascii="Arial"/>
          <w:sz w:val="24"/>
          <w:szCs w:val="28"/>
          <w:lang w:eastAsia="hr-HR"/>
        </w:rPr>
        <w:t xml:space="preserve">oprema </w:t>
      </w: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>i uredski namještaj u Splitu</w:t>
      </w:r>
      <w:r w:rsidR="009E0763">
        <w:rPr>
          <w:rFonts w:cs="Times New Roman" w:eastAsia="Times New Roman" w:hAnsi="Arial" w:ascii="Arial"/>
          <w:sz w:val="24"/>
          <w:szCs w:val="28"/>
          <w:lang w:eastAsia="hr-HR"/>
        </w:rPr>
        <w:t xml:space="preserve"> –</w:t>
      </w: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 xml:space="preserve"> procijenjena</w:t>
      </w:r>
      <w:r w:rsidR="009E0763">
        <w:rPr>
          <w:rFonts w:cs="Times New Roman" w:eastAsia="Times New Roman" w:hAnsi="Arial" w:ascii="Arial"/>
          <w:sz w:val="24"/>
          <w:szCs w:val="28"/>
          <w:lang w:eastAsia="hr-HR"/>
        </w:rPr>
        <w:t xml:space="preserve"> je</w:t>
      </w: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 xml:space="preserve"> na iznos</w:t>
      </w:r>
      <w:r w:rsidR="009E0763"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>12.270,00 kn + PDV</w:t>
      </w:r>
      <w:r w:rsidR="009E0763">
        <w:rPr>
          <w:rFonts w:cs="Times New Roman" w:eastAsia="Times New Roman" w:hAnsi="Arial" w:ascii="Arial"/>
          <w:sz w:val="24"/>
          <w:szCs w:val="28"/>
          <w:lang w:eastAsia="hr-HR"/>
        </w:rPr>
        <w:t>, te je prema odluci Skupštine vjerovnika od 28.ožujka 2017.godine, do sada oglašena prodaja u dva navrata, za koju nije bilo interesenata, a sada je u tijeku treći oglas</w:t>
      </w:r>
      <w:r w:rsidR="00882690">
        <w:rPr>
          <w:rFonts w:cs="Times New Roman" w:eastAsia="Times New Roman" w:hAnsi="Arial" w:ascii="Arial"/>
          <w:sz w:val="24"/>
          <w:szCs w:val="28"/>
          <w:lang w:eastAsia="hr-HR"/>
        </w:rPr>
        <w:t xml:space="preserve"> za prodaju.</w:t>
      </w:r>
      <w:r w:rsidR="009E0763"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</w:p>
    <w:p w:rsidRDefault="00882690" w:rsidP="00500423" w:rsidR="0088269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500423" w:rsidP="00500423" w:rsidR="00500423" w:rsidRPr="003733D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733DE">
        <w:rPr>
          <w:rFonts w:cs="Times New Roman" w:eastAsia="Times New Roman" w:hAnsi="Arial" w:ascii="Arial"/>
          <w:sz w:val="24"/>
          <w:szCs w:val="28"/>
          <w:lang w:eastAsia="hr-HR"/>
        </w:rPr>
        <w:t>3. Vozila</w:t>
      </w:r>
    </w:p>
    <w:p w:rsidRDefault="008D76F2" w:rsidP="00500423" w:rsidR="0088269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>3.</w:t>
      </w:r>
      <w:r w:rsidR="00882690">
        <w:rPr>
          <w:rFonts w:cs="Times New Roman" w:eastAsia="Times New Roman" w:hAnsi="Arial" w:ascii="Arial"/>
          <w:sz w:val="24"/>
          <w:szCs w:val="28"/>
          <w:lang w:eastAsia="hr-HR"/>
        </w:rPr>
        <w:t xml:space="preserve">1. </w:t>
      </w:r>
      <w:r w:rsidR="00500423" w:rsidRPr="003733DE"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  <w:r w:rsidR="00882690">
        <w:rPr>
          <w:rFonts w:cs="Times New Roman" w:eastAsia="Times New Roman" w:hAnsi="Arial" w:ascii="Arial"/>
          <w:sz w:val="24"/>
          <w:szCs w:val="28"/>
          <w:lang w:eastAsia="hr-HR"/>
        </w:rPr>
        <w:t>rabljeni automobil M1, marke LADA NIVA 1,7 I 4X4, god.proizv.2008, broj šasije  XTA2124091911368,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odjavljeno,</w:t>
      </w:r>
      <w:r w:rsidR="00882690">
        <w:rPr>
          <w:rFonts w:cs="Times New Roman" w:eastAsia="Times New Roman" w:hAnsi="Arial" w:ascii="Arial"/>
          <w:sz w:val="24"/>
          <w:szCs w:val="28"/>
          <w:lang w:eastAsia="hr-HR"/>
        </w:rPr>
        <w:t xml:space="preserve"> je prema odluci Skupštine vjerovnika od 28.ožujka 2017.godine, oglašeno i unovčeno za ukupni iznos 3.843,75 kn.</w:t>
      </w:r>
    </w:p>
    <w:p w:rsidRDefault="008D76F2" w:rsidP="008D76F2" w:rsidR="008D76F2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8D76F2" w:rsidP="008D76F2" w:rsidR="008D76F2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>3.</w:t>
      </w:r>
      <w:r w:rsidR="00882690">
        <w:rPr>
          <w:rFonts w:cs="Times New Roman" w:eastAsia="Times New Roman" w:hAnsi="Arial" w:ascii="Arial"/>
          <w:sz w:val="24"/>
          <w:szCs w:val="28"/>
          <w:lang w:eastAsia="hr-HR"/>
        </w:rPr>
        <w:t>2.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rabljeni automobil </w:t>
      </w:r>
      <w:r w:rsidR="00882690" w:rsidRPr="00882690">
        <w:rPr>
          <w:rFonts w:cs="Arial" w:eastAsia="Times New Roman" w:hAnsi="Arial" w:ascii="Arial"/>
          <w:sz w:val="24"/>
          <w:szCs w:val="24"/>
          <w:lang w:eastAsia="hr-HR"/>
        </w:rPr>
        <w:t xml:space="preserve">N1, marke FIAT PUNTO 1.9 JTD, godina proizvodnje 2002, broj šasije ZFA18800000468219, odjavljeno, </w:t>
      </w:r>
      <w:r>
        <w:rPr>
          <w:rFonts w:cs="Arial" w:eastAsia="Times New Roman" w:hAnsi="Arial" w:ascii="Arial"/>
          <w:sz w:val="24"/>
          <w:szCs w:val="24"/>
          <w:lang w:eastAsia="hr-HR"/>
        </w:rPr>
        <w:t>do sada je oglašena prodaja u dva navrata, međutim interesenata nije bilo i u tijeku je treće oglašavanje.</w:t>
      </w:r>
    </w:p>
    <w:p w:rsidRDefault="008D76F2" w:rsidP="008D76F2" w:rsidR="008D76F2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D76F2" w:rsidP="008D76F2" w:rsidR="008D76F2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3.3. rabljeni automobil </w:t>
      </w:r>
      <w:r w:rsidR="00882690" w:rsidRPr="00882690">
        <w:rPr>
          <w:rFonts w:cs="Arial" w:hAnsi="Arial" w:ascii="Arial"/>
          <w:sz w:val="24"/>
          <w:szCs w:val="24"/>
        </w:rPr>
        <w:t>M1, marke PEUGEOT 806 SR HDI, godina proizvodnje 2000, broj šasije VF3AFRHZA12738491, reg.oznake ZG 1747BB, registracija vrijedi do 21.11.2017. god.</w:t>
      </w:r>
      <w:r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do sada je oglašena prodaja u dva navrata, međutim interesenata nije bilo i u tijeku je treće oglašavanje.</w:t>
      </w:r>
    </w:p>
    <w:p w:rsidRDefault="00500423" w:rsidP="008D76F2" w:rsidR="00500423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8D76F2" w:rsidP="008D76F2" w:rsidR="008D76F2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3.4. rabljeni automobil M1, marke CITROEN ZX 1,4, GODINA PROIZV.1991, broj šasije VF7N2A70003A79314, odjavljeno, predviđeno za zbrinjavanje i u tijeku je dogovor s društvima koje zbrinjavaju vozila, da bi preuzeli vozilo, međutim problem je što je vozilo u Erdutu, te je problem preuzimanje vozila na toj lokaciji, jer se stvaraju visoki troškovi prijevoza do deponije, </w:t>
      </w:r>
      <w:r w:rsidR="006F6DCE">
        <w:rPr>
          <w:rFonts w:cs="Arial" w:eastAsia="Calibri" w:hAnsi="Arial" w:ascii="Arial"/>
          <w:sz w:val="24"/>
          <w:szCs w:val="24"/>
          <w:lang w:val="pl-PL"/>
        </w:rPr>
        <w:t>a trenutačno plaćaju 0,40 kn po kg, što bi značilo da se za vozilo može dobiti 600,00 kn, pa će stečajni upravitelj probati iznaći najpovoljniji način zbrinjavanja.</w:t>
      </w:r>
    </w:p>
    <w:p w:rsidRDefault="006F6DCE" w:rsidP="008D76F2" w:rsidR="006F6DCE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6F6DCE" w:rsidP="006F6DCE" w:rsidR="006F6DCE" w:rsidRPr="003733DE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F6DCE" w:rsidP="006F6DCE" w:rsidR="006F6DCE" w:rsidRPr="006F6DC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highlight w:val="yellow"/>
          <w:u w:val="single"/>
          <w:lang w:eastAsia="hr-HR"/>
        </w:rPr>
      </w:pPr>
      <w:r w:rsidRPr="006F6DCE">
        <w:rPr>
          <w:rFonts w:cs="Arial" w:eastAsia="Times New Roman" w:hAnsi="Arial" w:ascii="Arial"/>
          <w:sz w:val="24"/>
          <w:szCs w:val="24"/>
          <w:u w:val="single"/>
          <w:lang w:eastAsia="hr-HR"/>
        </w:rPr>
        <w:lastRenderedPageBreak/>
        <w:t>Potraživanja od kupaca</w:t>
      </w:r>
    </w:p>
    <w:p w:rsidRDefault="006F6DCE" w:rsidP="006F6DCE" w:rsidR="006F6DCE" w:rsidRPr="003733DE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highlight w:val="yellow"/>
          <w:lang w:eastAsia="hr-HR"/>
        </w:rPr>
      </w:pPr>
    </w:p>
    <w:p w:rsidRDefault="006F6DCE" w:rsidP="006F6DCE" w:rsidR="006F6DCE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Prema knjigovodstvenoj dokumentaciji stečajnog dužnika potraživanja od kupaca iznose 2.096.009,44 kn, međutim nakon analize potraživanja utvrđeno je da je u potraživanju od kupaca knjiženo potraživanje od Lučke uprave Vukovar, koje je u sudskom sporu, zatim da su neka potraživanja od društava koje su u predstečajnoj nagodbi i u stečaju, da su neka potraživanja za zadržaje, pa se realno može očekivati naplata od kupaca najviše do 30.000,00 kn i to po predstečajnoj nagodbi od društva IGH.</w:t>
      </w:r>
    </w:p>
    <w:p w:rsidRDefault="006F6DCE" w:rsidP="006F6DCE" w:rsidR="006F6DCE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Ostala potraživanja koja se odnose na dane kredite, pozajmice, na potraživanja stečena, cesijom, asignacijom i preuzimanjem duga, su većinom utužena i vode se sporovi, međutim većina utuženih društava je završilo u stečaju.</w:t>
      </w:r>
    </w:p>
    <w:p w:rsidRDefault="006F6DCE" w:rsidP="006F6DCE" w:rsidR="006F6DC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Za potraživanje u iznosu 1.741.570,54 kn od društva REA d.o.o. Zagreb, kojem je dan kredit-pozajmica, stečajni dužnik ima u zemljišn</w:t>
      </w:r>
      <w:r>
        <w:rPr>
          <w:rFonts w:cs="Arial" w:eastAsia="Times New Roman" w:hAnsi="Arial" w:ascii="Arial"/>
          <w:sz w:val="24"/>
          <w:szCs w:val="24"/>
          <w:lang w:eastAsia="hr-HR"/>
        </w:rPr>
        <w:t>im</w:t>
      </w:r>
      <w:r w:rsidRPr="003733DE">
        <w:rPr>
          <w:rFonts w:cs="Arial" w:eastAsia="Times New Roman" w:hAnsi="Arial" w:ascii="Arial"/>
          <w:sz w:val="24"/>
          <w:szCs w:val="24"/>
          <w:lang w:eastAsia="hr-HR"/>
        </w:rPr>
        <w:t xml:space="preserve"> knjig</w:t>
      </w:r>
      <w:r>
        <w:rPr>
          <w:rFonts w:cs="Arial" w:eastAsia="Times New Roman" w:hAnsi="Arial" w:ascii="Arial"/>
          <w:sz w:val="24"/>
          <w:szCs w:val="24"/>
          <w:lang w:eastAsia="hr-HR"/>
        </w:rPr>
        <w:t>ama</w:t>
      </w:r>
      <w:r w:rsidRPr="003733DE">
        <w:rPr>
          <w:rFonts w:cs="Arial" w:eastAsia="Times New Roman" w:hAnsi="Arial" w:ascii="Arial"/>
          <w:sz w:val="24"/>
          <w:szCs w:val="24"/>
          <w:lang w:eastAsia="hr-HR"/>
        </w:rPr>
        <w:t xml:space="preserve"> upisano pravo zaloga na nekretnini z.k. Supetar, k.o. Dračevica, zk.ul.575, k.č.7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35/1, upisano kao pašnjak 162m², te je podnijet </w:t>
      </w:r>
      <w:r w:rsidRPr="003733D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prijedlog za ovrhu temeljem ovršne isprave.</w:t>
      </w:r>
    </w:p>
    <w:p w:rsidRDefault="006F6DCE" w:rsidP="006F6DCE" w:rsidR="006F6DC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F6DCE" w:rsidP="006F6DCE" w:rsidR="006F6DCE" w:rsidRPr="006F6DC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F6DCE">
        <w:rPr>
          <w:rFonts w:cs="Arial" w:eastAsia="Times New Roman" w:hAnsi="Arial" w:ascii="Arial"/>
          <w:sz w:val="24"/>
          <w:szCs w:val="24"/>
          <w:lang w:eastAsia="hr-HR"/>
        </w:rPr>
        <w:t xml:space="preserve">Za sva potraživanja </w:t>
      </w:r>
      <w:r>
        <w:rPr>
          <w:rFonts w:cs="Arial" w:eastAsia="Times New Roman" w:hAnsi="Arial" w:ascii="Arial"/>
          <w:sz w:val="24"/>
          <w:szCs w:val="24"/>
          <w:lang w:eastAsia="hr-HR"/>
        </w:rPr>
        <w:t>poslane su</w:t>
      </w:r>
      <w:r w:rsidRPr="006F6DCE">
        <w:rPr>
          <w:rFonts w:cs="Arial" w:eastAsia="Times New Roman" w:hAnsi="Arial" w:ascii="Arial"/>
          <w:sz w:val="24"/>
          <w:szCs w:val="24"/>
          <w:lang w:eastAsia="hr-HR"/>
        </w:rPr>
        <w:t xml:space="preserve"> opomene dužnicima</w:t>
      </w:r>
      <w:r w:rsidR="00B3385F">
        <w:rPr>
          <w:rFonts w:cs="Arial" w:eastAsia="Times New Roman" w:hAnsi="Arial" w:ascii="Arial"/>
          <w:sz w:val="24"/>
          <w:szCs w:val="24"/>
          <w:lang w:eastAsia="hr-HR"/>
        </w:rPr>
        <w:t>, te je u tijeku sređivanje dokumentacije s dužnicima, pa će analiza svih potraživanja biti dostavljena u narednim redovnim izvješćima.</w:t>
      </w:r>
    </w:p>
    <w:p w:rsidRDefault="006F6DCE" w:rsidP="006F6DCE" w:rsidR="006F6DCE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3385F" w:rsidP="00B3385F" w:rsidR="00B3385F" w:rsidRPr="00B3385F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B3385F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Dionice</w:t>
      </w:r>
    </w:p>
    <w:p w:rsidRDefault="00B3385F" w:rsidP="00B3385F" w:rsidR="00B3385F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Prema obavijesti SKDD, stečajni dužnik vodi se kao vlasnik:</w:t>
      </w:r>
    </w:p>
    <w:p w:rsidRDefault="00B3385F" w:rsidP="00B3385F" w:rsidR="00B3385F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- 82 dionice Institut IGH d.d. nominalne vrijednosti 15.580,00 kn, dok je tržna vrijednost na dan 30.12.2016. iznosila 15.083,90 kn.</w:t>
      </w:r>
    </w:p>
    <w:p w:rsidRDefault="00B3385F" w:rsidP="00B3385F" w:rsidR="00B3385F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- 256 dionica Velepromet Vukovar d.d. nominalne vrijednosti 10.240,00 kn, dok je tržna vrijednost na dan 30.12.2016. iznosila 5.888,00 kn.</w:t>
      </w:r>
    </w:p>
    <w:p w:rsidRDefault="00B3385F" w:rsidP="00B3385F" w:rsidR="00B3385F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3385F" w:rsidP="008D76F2" w:rsidR="006F6DC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Dionice su u SKDD preupisane na društvo HIDROELEKTRA-PROJEKT d.o.o. u stečaju, te je s brokerima RAIFFEISENBANK AUSTRIA d.d. potpisan Ugovor o nalogu za kupnju ili prodaju financijskih instrumenata i dostavljen je nalog za prodaju.</w:t>
      </w:r>
    </w:p>
    <w:p w:rsidRDefault="00B3385F" w:rsidP="008D76F2" w:rsidR="00B3385F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3385F" w:rsidP="00B3385F" w:rsidR="00B3385F" w:rsidRPr="00B3385F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B3385F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Nedovršeni poslovi</w:t>
      </w:r>
    </w:p>
    <w:p w:rsidRDefault="00B3385F" w:rsidP="00B3385F" w:rsidR="00B3385F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>Definirano je pet ugovora po kojima su poslovi pred završetkom i to ugovori u kojima su uz stečajnog dužnika sudjelovali kooperanti. Nastavljen je ugovor s Hrvatskom poštom koji je potpisan zajedno s kooperantom JURCON d.o.o. iz Zagreba. Za ostale ugovore u tijeku su pregovori s investitorima (Grad Zagreb, Hrvatske ceste) i stečajni upravitelj će poštivati da započete poslove dovrše ostali kooperanti, ako se s time usuglase investitori, a sve iz razloga da kooperanti koji su ugovarali poslove uz stečajnog dužnika, ne gube reference za dobivanje daljnjih poslova.</w:t>
      </w:r>
    </w:p>
    <w:p w:rsidRDefault="00B3385F" w:rsidP="00B3385F" w:rsidR="00B3385F" w:rsidRPr="003733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33DE">
        <w:rPr>
          <w:rFonts w:cs="Arial" w:eastAsia="Times New Roman" w:hAnsi="Arial" w:ascii="Arial"/>
          <w:sz w:val="24"/>
          <w:szCs w:val="24"/>
          <w:lang w:eastAsia="hr-HR"/>
        </w:rPr>
        <w:t xml:space="preserve">Financijski efekat koji se može očekivati od nastavka započetih poslova procjenjuje se na 30.000,00 kn. </w:t>
      </w:r>
    </w:p>
    <w:p w:rsidRDefault="00B3385F" w:rsidP="008D76F2" w:rsidR="00B3385F" w:rsidRPr="00882690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FF3B9E" w:rsidP="00FF3B9E" w:rsidR="00FF3B9E" w:rsidRPr="00DA116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FF3B9E" w:rsidP="00FF3B9E" w:rsidR="00FF3B9E" w:rsidRPr="00DA116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FF3B9E" w:rsidP="00FF3B9E" w:rsidR="00FF3B9E" w:rsidRPr="00DA116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FF3B9E" w:rsidP="00FF3B9E" w:rsidR="00FF3B9E" w:rsidRPr="00DA116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="00B3385F">
        <w:rPr>
          <w:rFonts w:cs="Arial" w:eastAsia="Calibri" w:hAnsi="Arial" w:ascii="Arial"/>
          <w:sz w:val="24"/>
          <w:szCs w:val="24"/>
          <w:lang w:val="pl-PL"/>
        </w:rPr>
        <w:t>28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B3385F">
        <w:rPr>
          <w:rFonts w:cs="Arial" w:eastAsia="Calibri" w:hAnsi="Arial" w:ascii="Arial"/>
          <w:sz w:val="24"/>
          <w:szCs w:val="24"/>
          <w:u w:val="single"/>
          <w:lang w:val="pl-PL"/>
        </w:rPr>
        <w:t>lipnja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>2</w:t>
      </w:r>
      <w:r w:rsidR="00B3385F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B3385F">
        <w:rPr>
          <w:rFonts w:cs="Arial" w:eastAsia="Calibri" w:hAnsi="Arial" w:ascii="Arial"/>
          <w:sz w:val="24"/>
          <w:szCs w:val="24"/>
          <w:u w:val="single"/>
          <w:lang w:val="pl-PL"/>
        </w:rPr>
        <w:t>rujna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2017.godine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B3385F" w:rsidP="00FF3B9E" w:rsidR="00FF3B9E" w:rsidRPr="00DA1161">
      <w:pPr>
        <w:numPr>
          <w:ilvl w:val="0"/>
          <w:numId w:val="5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Nastavak unovčenja imovine,</w:t>
      </w:r>
    </w:p>
    <w:p w:rsidRDefault="00B3385F" w:rsidP="00FF3B9E" w:rsidR="00FF3B9E" w:rsidRPr="00DA1161">
      <w:pPr>
        <w:numPr>
          <w:ilvl w:val="0"/>
          <w:numId w:val="5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lastRenderedPageBreak/>
        <w:t xml:space="preserve">Sređivanje dokumentacije i analiza potraživanja od kupaca, te eventualno </w:t>
      </w:r>
      <w:r w:rsidR="00117D96">
        <w:rPr>
          <w:rFonts w:cs="Arial" w:eastAsia="Calibri" w:hAnsi="Arial" w:ascii="Arial"/>
          <w:sz w:val="24"/>
          <w:szCs w:val="24"/>
          <w:lang w:val="pl-PL"/>
        </w:rPr>
        <w:t>podnošenje prijedloga za ovrhu, za potraživanja za koja se ocijeni da je to svrsishodno</w:t>
      </w:r>
      <w:r w:rsidR="00FF3B9E" w:rsidRPr="00DA1161"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117D96" w:rsidP="00117D96" w:rsidR="00117D96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Nastavak dogovora s društvom LUČKA UPRAVA VUKOVAR, u vezi spora Povrv-929/2015, te potom sazivanje Skupštine vjerovnika radi donošenja odluke u vezi vođenja spora,</w:t>
      </w:r>
    </w:p>
    <w:p w:rsidRDefault="00117D96" w:rsidP="00117D96" w:rsidR="00117D96" w:rsidRPr="00117D96">
      <w:pPr>
        <w:numPr>
          <w:ilvl w:val="0"/>
          <w:numId w:val="5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Analiza ostalih pravnih predmeta,</w:t>
      </w:r>
    </w:p>
    <w:p w:rsidRDefault="00117D96" w:rsidP="00117D96" w:rsidR="00117D96" w:rsidRPr="00117D96">
      <w:pPr>
        <w:numPr>
          <w:ilvl w:val="0"/>
          <w:numId w:val="5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Daljnje rješavanje statusa prostora Čazmanska 2 s Državnim nekretninama.</w:t>
      </w:r>
    </w:p>
    <w:p w:rsidRDefault="00FF3B9E" w:rsidP="00117D96" w:rsidR="00FF3B9E" w:rsidRPr="0075400A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5400A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FF3B9E" w:rsidP="00FF3B9E" w:rsidR="00FF3B9E" w:rsidRPr="00DA116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FF3B9E" w:rsidP="00FF3B9E" w:rsidR="00FF3B9E" w:rsidRPr="00DA116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FF3B9E" w:rsidP="00FF3B9E" w:rsidR="00FF3B9E" w:rsidRPr="00DA116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>___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>Zagreb, 2</w:t>
      </w:r>
      <w:r w:rsidR="00117D96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117D96">
        <w:rPr>
          <w:rFonts w:cs="Arial" w:eastAsia="Calibri" w:hAnsi="Arial" w:ascii="Arial"/>
          <w:sz w:val="24"/>
          <w:szCs w:val="24"/>
          <w:u w:val="single"/>
          <w:lang w:val="pl-PL"/>
        </w:rPr>
        <w:t>lipanj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2017.god.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FF3B9E" w:rsidP="00FF3B9E" w:rsidR="00FF3B9E"/>
    <w:p w:rsidRDefault="00FF3B9E" w:rsidP="003733DE" w:rsidR="00FF3B9E" w:rsidRPr="003733D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3733DE" w:rsidP="003733DE" w:rsidR="003733DE" w:rsidRPr="003733D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3733DE" w:rsidP="003733DE" w:rsidR="003733DE" w:rsidRPr="003733DE">
      <w:pPr>
        <w:spacing w:lineRule="auto" w:line="240" w:after="80"/>
        <w:rPr>
          <w:rFonts w:cs="Arial" w:eastAsia="Calibri" w:hAnsi="Arial" w:ascii="Arial"/>
          <w:sz w:val="24"/>
          <w:szCs w:val="24"/>
        </w:rPr>
      </w:pPr>
      <w:r w:rsidRPr="003733DE">
        <w:rPr>
          <w:rFonts w:cs="Arial" w:eastAsia="Calibri" w:hAnsi="Arial" w:ascii="Arial"/>
          <w:sz w:val="24"/>
          <w:szCs w:val="24"/>
        </w:rPr>
        <w:tab/>
      </w:r>
      <w:r w:rsidRPr="003733D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3733DE" w:rsidP="003733DE" w:rsidR="003733DE" w:rsidRPr="003733DE">
      <w:pPr>
        <w:spacing w:lineRule="auto" w:line="240" w:after="80"/>
        <w:ind w:firstLine="708"/>
        <w:rPr>
          <w:rFonts w:cs="Arial" w:eastAsia="Calibri" w:hAnsi="Arial" w:ascii="Arial"/>
          <w:sz w:val="24"/>
          <w:szCs w:val="24"/>
        </w:rPr>
      </w:pPr>
    </w:p>
    <w:p w:rsidRDefault="003733DE" w:rsidP="003733DE" w:rsidR="003733DE" w:rsidRPr="003733DE">
      <w:pPr>
        <w:spacing w:lineRule="auto" w:line="240" w:after="8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33DE" w:rsidP="003733DE" w:rsidR="003733DE" w:rsidRPr="003733D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3733DE" w:rsidP="003733DE" w:rsidR="003733DE" w:rsidRPr="003733D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3733DE" w:rsidP="003733DE" w:rsidR="003733DE" w:rsidRPr="003733DE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</w:p>
    <w:p w:rsidRDefault="003733DE" w:rsidP="003733DE" w:rsidR="003733DE" w:rsidRPr="003733DE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</w:p>
    <w:p w:rsidRDefault="003733DE" w:rsidP="003733DE" w:rsidR="003733DE" w:rsidRPr="003733DE">
      <w:pPr>
        <w:suppressAutoHyphens/>
        <w:spacing w:lineRule="auto" w:line="240" w:after="80"/>
        <w:ind w:left="1068"/>
        <w:contextualSpacing/>
        <w:jc w:val="both"/>
        <w:rPr>
          <w:rFonts w:cs="Arial" w:eastAsia="Calibri" w:hAnsi="Arial" w:ascii="Arial"/>
          <w:sz w:val="24"/>
          <w:szCs w:val="24"/>
          <w:lang w:eastAsia="ar-SA"/>
        </w:rPr>
      </w:pPr>
    </w:p>
    <w:p w:rsidRDefault="003733DE" w:rsidP="003733DE" w:rsidR="003733DE" w:rsidRPr="003733DE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sectPr w:rsidR="003733DE" w:rsidRPr="003733D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5D7" w:rsidR="009F35D7">
      <w:pPr>
        <w:spacing w:lineRule="auto" w:line="240" w:after="0"/>
      </w:pPr>
      <w:r>
        <w:separator/>
      </w:r>
    </w:p>
  </w:endnote>
  <w:endnote w:id="0" w:type="continuationSeparator">
    <w:p w:rsidRDefault="009F35D7" w:rsidR="009F35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3733DE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8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EC1867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5D7" w:rsidR="009F35D7">
      <w:pPr>
        <w:spacing w:lineRule="auto" w:line="240" w:after="0"/>
      </w:pPr>
      <w:r>
        <w:separator/>
      </w:r>
    </w:p>
  </w:footnote>
  <w:footnote w:id="0" w:type="continuationSeparator">
    <w:p w:rsidRDefault="009F35D7" w:rsidR="009F35D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95443"/>
    <w:multiLevelType w:val="hybridMultilevel"/>
    <w:tmpl w:val="D9DA3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7A97"/>
    <w:multiLevelType w:val="hybridMultilevel"/>
    <w:tmpl w:val="2A9C2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923610"/>
    <w:multiLevelType w:val="hybridMultilevel"/>
    <w:tmpl w:val="43D21BFA"/>
    <w:lvl w:tplc="DDDCD45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0A28EB"/>
    <w:multiLevelType w:val="hybridMultilevel"/>
    <w:tmpl w:val="C6F65B70"/>
    <w:lvl w:tplc="44CA562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8">
    <w:nsid w:val="4BD60C52"/>
    <w:multiLevelType w:val="hybridMultilevel"/>
    <w:tmpl w:val="439E6136"/>
    <w:lvl w:tplc="C964A79A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385033"/>
    <w:multiLevelType w:val="hybridMultilevel"/>
    <w:tmpl w:val="A9C4639A"/>
    <w:lvl w:tplc="B0CE77E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B86ACF"/>
    <w:multiLevelType w:val="hybridMultilevel"/>
    <w:tmpl w:val="85D848CE"/>
    <w:lvl w:tplc="5B7AD85A" w:ilvl="0">
      <w:start w:val="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FC0908"/>
    <w:multiLevelType w:val="hybridMultilevel"/>
    <w:tmpl w:val="EA00AF24"/>
    <w:lvl w:tplc="4544C6BE" w:ilvl="0">
      <w:numFmt w:val="bullet"/>
      <w:lvlText w:val="–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6"/>
  </w:num>
  <w:num w:numId="8">
    <w:abstractNumId w:val="2"/>
  </w:num>
  <w:num w:numId="9">
    <w:abstractNumId w:val="3"/>
  </w:num>
  <w:num w:numId="10">
    <w:abstractNumId w:val="9"/>
  </w:num>
  <w:num w:numId="11">
    <w:abstractNumId w:val="0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3DE"/>
    <w:rsid w:val="0011213E"/>
    <w:rsid w:val="00117D96"/>
    <w:rsid w:val="0020492C"/>
    <w:rsid w:val="00314FDE"/>
    <w:rsid w:val="003733DE"/>
    <w:rsid w:val="00500423"/>
    <w:rsid w:val="006F6DCE"/>
    <w:rsid w:val="007A04D8"/>
    <w:rsid w:val="00882690"/>
    <w:rsid w:val="008D76F2"/>
    <w:rsid w:val="00911FE7"/>
    <w:rsid w:val="009C2E38"/>
    <w:rsid w:val="009D3497"/>
    <w:rsid w:val="009E0763"/>
    <w:rsid w:val="009F35D7"/>
    <w:rsid w:val="00B317E3"/>
    <w:rsid w:val="00B3385F"/>
    <w:rsid w:val="00C1310B"/>
    <w:rsid w:val="00C406C0"/>
    <w:rsid w:val="00E7194A"/>
    <w:rsid w:val="00EC1867"/>
    <w:rsid w:val="00FF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3733DE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3733DE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FF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86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67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67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67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3733DE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3733DE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F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86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67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67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67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St-5810/2016-56</izvorni_sadrzaj>
    <derivirana_varijabla naziv="DomainObject.Oznaka_1">St-5810/2016-56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5810</izvorni_sadrzaj>
    <derivirana_varijabla naziv="DomainObject.Predmet.Broj_1">5810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St-5810/2016</izvorni_sadrzaj>
    <derivirana_varijabla naziv="DomainObject.Predmet.OznakaBroj_1">St-5810/2016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HIDROELEKTRA-PROJEKT d.o.o. zastupanog po punomoćniku Neven Vlainić</izvorni_sadrzaj>
    <derivirana_varijabla naziv="DomainObject.Predmet.ProtustrankaFormated_1">  HIDROELEKTRA-PROJEKT d.o.o. zastupanog po punomoćniku Neven Vlainić</derivirana_varijabla>
  </DomainObject.Predmet.ProtustrankaFormated>
  <DomainObject.Predmet.ProtustrankaFormatedOIB>
    <izvorni_sadrzaj>  HIDROELEKTRA-PROJEKT d.o.o., OIB 37154585992 zastupanog po punomoćniku Neven Vlainić</izvorni_sadrzaj>
    <derivirana_varijabla naziv="DomainObject.Predmet.ProtustrankaFormatedOIB_1">  HIDROELEKTRA-PROJEKT d.o.o., OIB 37154585992 zastupanog po punomoćniku Neven Vlainić</derivirana_varijabla>
  </DomainObject.Predmet.ProtustrankaFormatedOIB>
  <DomainObject.Predmet.ProtustrankaFormatedWithAdress>
    <izvorni_sadrzaj> HIDROELEKTRA-PROJEKT d.o.o., Čazmanska 2, 10000 Zagreb zastupanog po punomoćniku Neven Vlainić</izvorni_sadrzaj>
    <derivirana_varijabla naziv="DomainObject.Predmet.ProtustrankaFormatedWithAdress_1"> HIDROELEKTRA-PROJEKT d.o.o., Čazmanska 2, 10000 Zagreb zastupanog po punomoćniku Neven Vlainić</derivirana_varijabla>
  </DomainObject.Predmet.ProtustrankaFormatedWithAdress>
  <DomainObject.Predmet.ProtustrankaFormatedWithAdressOIB>
    <izvorni_sadrzaj> HIDROELEKTRA-PROJEKT d.o.o., OIB 37154585992, Čazmanska 2, 10000 Zagreb zastupanog po punomoćniku Neven Vlainić</izvorni_sadrzaj>
    <derivirana_varijabla naziv="DomainObject.Predmet.ProtustrankaFormatedWithAdressOIB_1"> HIDROELEKTRA-PROJEKT d.o.o., OIB 37154585992, Čazmanska 2, 10000 Zagreb zastupanog po punomoćniku Neven Vlainić</derivirana_varijabla>
  </DomainObject.Predmet.ProtustrankaFormatedWithAdressOIB>
  <DomainObject.Predmet.ProtustrankaWithAdress>
    <izvorni_sadrzaj>HIDROELEKTRA-PROJEKT d.o.o. Čazmanska 2, 10000 Zagreb</izvorni_sadrzaj>
    <derivirana_varijabla naziv="DomainObject.Predmet.ProtustrankaWithAdress_1">HIDROELEKTRA-PROJEKT d.o.o. Čazmanska 2, 10000 Zagreb</derivirana_varijabla>
  </DomainObject.Predmet.ProtustrankaWithAdress>
  <DomainObject.Predmet.ProtustrankaWithAdressOIB>
    <izvorni_sadrzaj>HIDROELEKTRA-PROJEKT d.o.o., OIB 37154585992, Čazmanska 2, 10000 Zagreb</izvorni_sadrzaj>
    <derivirana_varijabla naziv="DomainObject.Predmet.ProtustrankaWithAdressOIB_1">HIDROELEKTRA-PROJEKT d.o.o., OIB 37154585992, Čazmanska 2, 10000 Zagreb</derivirana_varijabla>
  </DomainObject.Predmet.ProtustrankaWithAdressOIB>
  <DomainObject.Predmet.ProtustrankaNazivFormated>
    <izvorni_sadrzaj>HIDROELEKTRA-PROJEKT d.o.o.</izvorni_sadrzaj>
    <derivirana_varijabla naziv="DomainObject.Predmet.ProtustrankaNazivFormated_1">HIDROELEKTRA-PROJEKT d.o.o.</derivirana_varijabla>
  </DomainObject.Predmet.ProtustrankaNazivFormated>
  <DomainObject.Predmet.ProtustrankaNazivFormatedOIB>
    <izvorni_sadrzaj>HIDROELEKTRA-PROJEKT d.o.o., OIB 37154585992</izvorni_sadrzaj>
    <derivirana_varijabla naziv="DomainObject.Predmet.ProtustrankaNazivFormatedOIB_1">HIDROELEKTRA-PROJEKT d.o.o., OIB 37154585992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HIDROELEKTRA-PROJEKT d.o.o.; Draženko Jakovac</izvorni_sadrzaj>
    <derivirana_varijabla naziv="DomainObject.Predmet.StrankaFormated_1">  HIDROELEKTRA-PROJEKT d.o.o.; Draženko Jakovac</derivirana_varijabla>
  </DomainObject.Predmet.StrankaFormated>
  <DomainObject.Predmet.StrankaFormatedOIB>
    <izvorni_sadrzaj>  HIDROELEKTRA-PROJEKT d.o.o., OIB 37154585992; Draženko Jakovac, OIB 22711122769</izvorni_sadrzaj>
    <derivirana_varijabla naziv="DomainObject.Predmet.StrankaFormatedOIB_1">  HIDROELEKTRA-PROJEKT d.o.o., OIB 37154585992; Draženko Jakovac, OIB 22711122769</derivirana_varijabla>
  </DomainObject.Predmet.StrankaFormatedOIB>
  <DomainObject.Predmet.StrankaFormatedWithAdress>
    <izvorni_sadrzaj> HIDROELEKTRA-PROJEKT d.o.o., Čazmanska 2, 10000 Zagreb; Draženko Jakovac, Ksaver 188, 10000 Zagreb</izvorni_sadrzaj>
    <derivirana_varijabla naziv="DomainObject.Predmet.StrankaFormatedWithAdress_1"> HIDROELEKTRA-PROJEKT d.o.o., Čazmanska 2, 10000 Zagreb; Draženko Jakovac, Ksaver 188, 10000 Zagreb</derivirana_varijabla>
  </DomainObject.Predmet.StrankaFormatedWithAdress>
  <DomainObject.Predmet.StrankaFormatedWithAdressOIB>
    <izvorni_sadrzaj> HIDROELEKTRA-PROJEKT d.o.o., OIB 37154585992, Čazmanska 2, 10000 Zagreb; Draženko Jakovac, OIB 22711122769, Ksaver 188, 10000 Zagreb</izvorni_sadrzaj>
    <derivirana_varijabla naziv="DomainObject.Predmet.StrankaFormatedWithAdressOIB_1"> HIDROELEKTRA-PROJEKT d.o.o., OIB 37154585992, Čazmanska 2, 10000 Zagreb; Draženko Jakovac, OIB 22711122769, Ksaver 188, 10000 Zagreb</derivirana_varijabla>
  </DomainObject.Predmet.StrankaFormatedWithAdressOIB>
  <DomainObject.Predmet.StrankaWithAdress>
    <izvorni_sadrzaj>HIDROELEKTRA-PROJEKT d.o.o. Čazmanska 2,10000 Zagreb,Draženko Jakovac Ksaver 188,10000 Zagreb</izvorni_sadrzaj>
    <derivirana_varijabla naziv="DomainObject.Predmet.StrankaWithAdress_1">HIDROELEKTRA-PROJEKT d.o.o. Čazmanska 2,10000 Zagreb,Draženko Jakovac Ksaver 188,10000 Zagreb</derivirana_varijabla>
  </DomainObject.Predmet.StrankaWithAdress>
  <DomainObject.Predmet.StrankaWithAdressOIB>
    <izvorni_sadrzaj>HIDROELEKTRA-PROJEKT d.o.o., OIB 37154585992, Čazmanska 2,10000 Zagreb,Draženko Jakovac, OIB 22711122769, Ksaver 188,10000 Zagreb</izvorni_sadrzaj>
    <derivirana_varijabla naziv="DomainObject.Predmet.StrankaWithAdressOIB_1">HIDROELEKTRA-PROJEKT d.o.o., OIB 37154585992, Čazmanska 2,10000 Zagreb,Draženko Jakovac, OIB 22711122769, Ksaver 188,10000 Zagreb</derivirana_varijabla>
  </DomainObject.Predmet.StrankaWithAdressOIB>
  <DomainObject.Predmet.StrankaNazivFormated>
    <izvorni_sadrzaj>HIDROELEKTRA-PROJEKT d.o.o.,Draženko Jakovac</izvorni_sadrzaj>
    <derivirana_varijabla naziv="DomainObject.Predmet.StrankaNazivFormated_1">HIDROELEKTRA-PROJEKT d.o.o.,Draženko Jakovac</derivirana_varijabla>
  </DomainObject.Predmet.StrankaNazivFormated>
  <DomainObject.Predmet.StrankaNazivFormatedOIB>
    <izvorni_sadrzaj>HIDROELEKTRA-PROJEKT d.o.o., OIB 37154585992,Draženko Jakovac, OIB 22711122769</izvorni_sadrzaj>
    <derivirana_varijabla naziv="DomainObject.Predmet.StrankaNazivFormatedOIB_1">HIDROELEKTRA-PROJEKT d.o.o., OIB 37154585992,Draženko Jakovac, OIB 22711122769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HIDROELEKTRA-PROJEKT d.o.o.</item>
      <item>Draženko Jakovac</item>
    </izvorni_sadrzaj>
    <derivirana_varijabla naziv="DomainObject.Predmet.StrankaListFormated_1">
      <item>HIDROELEKTRA-PROJEKT d.o.o.</item>
      <item>Draženko Jakovac</item>
    </derivirana_varijabla>
  </DomainObject.Predmet.StrankaListFormated>
  <DomainObject.Predmet.StrankaListFormatedOIB>
    <izvorni_sadrzaj>
      <item>HIDROELEKTRA-PROJEKT d.o.o., OIB 37154585992</item>
      <item>Draženko Jakovac, OIB 22711122769</item>
    </izvorni_sadrzaj>
    <derivirana_varijabla naziv="DomainObject.Predmet.StrankaListFormatedOIB_1">
      <item>HIDROELEKTRA-PROJEKT d.o.o., OIB 37154585992</item>
      <item>Draženko Jakovac, OIB 22711122769</item>
    </derivirana_varijabla>
  </DomainObject.Predmet.StrankaListFormatedOIB>
  <DomainObject.Predmet.StrankaListFormatedWithAdress>
    <izvorni_sadrzaj>
      <item>HIDROELEKTRA-PROJEKT d.o.o., Čazmanska 2, 10000 Zagreb</item>
      <item>Draženko Jakovac, Ksaver 188, 10000 Zagreb</item>
    </izvorni_sadrzaj>
    <derivirana_varijabla naziv="DomainObject.Predmet.StrankaListFormatedWithAdress_1">
      <item>HIDROELEKTRA-PROJEKT d.o.o., Čazmanska 2, 10000 Zagreb</item>
      <item>Draženko Jakovac, Ksaver 188, 10000 Zagreb</item>
    </derivirana_varijabla>
  </DomainObject.Predmet.StrankaListFormatedWithAdress>
  <DomainObject.Predmet.StrankaListFormatedWithAdressOIB>
    <izvorni_sadrzaj>
      <item>HIDROELEKTRA-PROJEKT d.o.o., OIB 37154585992, Čazmanska 2, 10000 Zagreb</item>
      <item>Draženko Jakovac, OIB 22711122769, Ksaver 188, 10000 Zagreb</item>
    </izvorni_sadrzaj>
    <derivirana_varijabla naziv="DomainObject.Predmet.StrankaListFormatedWithAdressOIB_1">
      <item>HIDROELEKTRA-PROJEKT d.o.o., OIB 37154585992, Čazmanska 2, 10000 Zagreb</item>
      <item>Draženko Jakovac, OIB 22711122769, Ksaver 188, 10000 Zagreb</item>
    </derivirana_varijabla>
  </DomainObject.Predmet.StrankaListFormatedWithAdressOIB>
  <DomainObject.Predmet.StrankaListNazivFormated>
    <izvorni_sadrzaj>
      <item>HIDROELEKTRA-PROJEKT d.o.o.</item>
      <item>Draženko Jakovac</item>
    </izvorni_sadrzaj>
    <derivirana_varijabla naziv="DomainObject.Predmet.StrankaListNazivFormated_1">
      <item>HIDROELEKTRA-PROJEKT d.o.o.</item>
      <item>Draženko Jakovac</item>
    </derivirana_varijabla>
  </DomainObject.Predmet.StrankaListNazivFormated>
  <DomainObject.Predmet.StrankaListNazivFormatedOIB>
    <izvorni_sadrzaj>
      <item>HIDROELEKTRA-PROJEKT d.o.o., OIB 37154585992</item>
      <item>Draženko Jakovac, OIB 22711122769</item>
    </izvorni_sadrzaj>
    <derivirana_varijabla naziv="DomainObject.Predmet.StrankaListNazivFormatedOIB_1">
      <item>HIDROELEKTRA-PROJEKT d.o.o., OIB 37154585992</item>
      <item>Draženko Jakovac, OIB 22711122769</item>
    </derivirana_varijabla>
  </DomainObject.Predmet.StrankaListNazivFormatedOIB>
  <DomainObject.Predmet.ProtuStrankaListFormated>
    <izvorni_sadrzaj>
      <item>HIDROELEKTRA-PROJEKT d.o.o. zastupanog po punomoćniku Neven Vlainić</item>
    </izvorni_sadrzaj>
    <derivirana_varijabla naziv="DomainObject.Predmet.ProtuStrankaListFormated_1">
      <item>HIDROELEKTRA-PROJEKT d.o.o. zastupanog po punomoćniku Neven Vlainić</item>
    </derivirana_varijabla>
  </DomainObject.Predmet.ProtuStrankaListFormated>
  <DomainObject.Predmet.ProtuStrankaListFormatedOIB>
    <izvorni_sadrzaj>
      <item>HIDROELEKTRA-PROJEKT d.o.o., OIB 37154585992 zastupanog po punomoćniku Neven Vlainić</item>
    </izvorni_sadrzaj>
    <derivirana_varijabla naziv="DomainObject.Predmet.ProtuStrankaListFormatedOIB_1">
      <item>HIDROELEKTRA-PROJEKT d.o.o., OIB 37154585992 zastupanog po punomoćniku Neven Vlainić</item>
    </derivirana_varijabla>
  </DomainObject.Predmet.ProtuStrankaListFormatedOIB>
  <DomainObject.Predmet.ProtuStrankaListFormatedWithAdress>
    <izvorni_sadrzaj>
      <item>HIDROELEKTRA-PROJEKT d.o.o., Čazmanska 2, 10000 Zagreb zastupanog po punomoćniku Neven Vlainić</item>
    </izvorni_sadrzaj>
    <derivirana_varijabla naziv="DomainObject.Predmet.ProtuStrankaListFormatedWithAdress_1">
      <item>HIDROELEKTRA-PROJEKT d.o.o., Čazmanska 2, 10000 Zagreb zastupanog po punomoćniku Neven Vlainić</item>
    </derivirana_varijabla>
  </DomainObject.Predmet.ProtuStrankaListFormatedWithAdress>
  <DomainObject.Predmet.ProtuStrankaListFormatedWithAdressOIB>
    <izvorni_sadrzaj>
      <item>HIDROELEKTRA-PROJEKT d.o.o., OIB 37154585992, Čazmanska 2, 10000 Zagreb zastupanog po punomoćniku Neven Vlainić</item>
    </izvorni_sadrzaj>
    <derivirana_varijabla naziv="DomainObject.Predmet.ProtuStrankaListFormatedWithAdressOIB_1">
      <item>HIDROELEKTRA-PROJEKT d.o.o., OIB 37154585992, Čazmanska 2, 10000 Zagreb zastupanog po punomoćniku Neven Vlainić</item>
    </derivirana_varijabla>
  </DomainObject.Predmet.ProtuStrankaListFormatedWithAdressOIB>
  <DomainObject.Predmet.ProtuStrankaListNazivFormated>
    <izvorni_sadrzaj>
      <item>HIDROELEKTRA-PROJEKT d.o.o.</item>
    </izvorni_sadrzaj>
    <derivirana_varijabla naziv="DomainObject.Predmet.ProtuStrankaListNazivFormated_1">
      <item>HIDROELEKTRA-PROJEKT d.o.o.</item>
    </derivirana_varijabla>
  </DomainObject.Predmet.ProtuStrankaListNazivFormated>
  <DomainObject.Predmet.ProtuStrankaListNazivFormatedOIB>
    <izvorni_sadrzaj>
      <item>HIDROELEKTRA-PROJEKT d.o.o., OIB 37154585992</item>
    </izvorni_sadrzaj>
    <derivirana_varijabla naziv="DomainObject.Predmet.ProtuStrankaListNazivFormatedOIB_1">
      <item>HIDROELEKTRA-PROJEKT d.o.o., OIB 37154585992</item>
    </derivirana_varijabla>
  </DomainObject.Predmet.ProtuStrankaListNazivFormatedOIB>
  <DomainObject.Predmet.OstaliListFormated>
    <izvorni_sadrzaj>
      <item>Draženko Jakovac</item>
      <item>Neven Vlainić punomoćnik sudionika u postupku HIDROELEKTRA-PROJEKT d.o.o.</item>
    </izvorni_sadrzaj>
    <derivirana_varijabla naziv="DomainObject.Predmet.OstaliListFormated_1">
      <item>Draženko Jakovac</item>
      <item>Neven Vlainić punomoćnik sudionika u postupku HIDROELEKTRA-PROJEKT d.o.o.</item>
    </derivirana_varijabla>
  </DomainObject.Predmet.OstaliListFormated>
  <DomainObject.Predmet.OstaliListFormatedOIB>
    <izvorni_sadrzaj>
      <item>Draženko Jakovac, OIB 22711122769</item>
      <item>Neven Vlainić punomoćnik sudionika u postupku HIDROELEKTRA-PROJEKT d.o.o.</item>
    </izvorni_sadrzaj>
    <derivirana_varijabla naziv="DomainObject.Predmet.OstaliListFormatedOIB_1">
      <item>Draženko Jakovac, OIB 22711122769</item>
      <item>Neven Vlainić punomoćnik sudionika u postupku HIDROELEKTRA-PROJEKT d.o.o.</item>
    </derivirana_varijabla>
  </DomainObject.Predmet.OstaliListFormatedOIB>
  <DomainObject.Predmet.OstaliListFormatedWithAdress>
    <izvorni_sadrzaj>
      <item>Draženko Jakovac, Ksaver 188, 10000 Zagreb</item>
      <item>Neven Vlainić, Nova cesta 43, 10000 Zagreb punomoćnik sudionika u postupku HIDROELEKTRA-PROJEKT d.o.o.</item>
    </izvorni_sadrzaj>
    <derivirana_varijabla naziv="DomainObject.Predmet.OstaliListFormatedWithAdress_1">
      <item>Draženko Jakovac, Ksaver 188, 10000 Zagreb</item>
      <item>Neven Vlainić, Nova cesta 43, 10000 Zagreb punomoćnik sudionika u postupku HIDROELEKTRA-PROJEKT d.o.o.</item>
    </derivirana_varijabla>
  </DomainObject.Predmet.OstaliListFormatedWithAdress>
  <DomainObject.Predmet.OstaliListFormatedWithAdressOIB>
    <izvorni_sadrzaj>
      <item>Draženko Jakovac, OIB 22711122769, Ksaver 188, 10000 Zagreb</item>
      <item>Neven Vlainić, Nova cesta 43, 10000 Zagreb punomoćnik sudionika u postupku HIDROELEKTRA-PROJEKT d.o.o.</item>
    </izvorni_sadrzaj>
    <derivirana_varijabla naziv="DomainObject.Predmet.OstaliListFormatedWithAdressOIB_1">
      <item>Draženko Jakovac, OIB 22711122769, Ksaver 188, 10000 Zagreb</item>
      <item>Neven Vlainić, Nova cesta 43, 10000 Zagreb punomoćnik sudionika u postupku HIDROELEKTRA-PROJEKT d.o.o.</item>
    </derivirana_varijabla>
  </DomainObject.Predmet.OstaliListFormatedWithAdressOIB>
  <DomainObject.Predmet.OstaliListNazivFormated>
    <izvorni_sadrzaj>
      <item>Draženko Jakovac</item>
      <item>Neven Vlainić</item>
    </izvorni_sadrzaj>
    <derivirana_varijabla naziv="DomainObject.Predmet.OstaliListNazivFormated_1">
      <item>Draženko Jakovac</item>
      <item>Neven Vlainić</item>
    </derivirana_varijabla>
  </DomainObject.Predmet.OstaliListNazivFormated>
  <DomainObject.Predmet.OstaliListNazivFormatedOIB>
    <izvorni_sadrzaj>
      <item>Draženko Jakovac, OIB 22711122769</item>
      <item>Neven Vlainić</item>
    </izvorni_sadrzaj>
    <derivirana_varijabla naziv="DomainObject.Predmet.OstaliListNazivFormatedOIB_1">
      <item>Draženko Jakovac, OIB 22711122769</item>
      <item>Neven Vlainić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HIDROELEKTRA-PROJEKT d.o.o. i dr.</izvorni_sadrzaj>
    <derivirana_varijabla naziv="DomainObject.Predmet.StrankaIDrugi_1">HIDROELEKTRA-PROJEKT d.o.o. i dr.</derivirana_varijabla>
  </DomainObject.Predmet.StrankaIDrugi>
  <DomainObject.Predmet.ProtustrankaIDrugi>
    <izvorni_sadrzaj>HIDROELEKTRA-PROJEKT d.o.o.</izvorni_sadrzaj>
    <derivirana_varijabla naziv="DomainObject.Predmet.ProtustrankaIDrugi_1">HIDROELEKTRA-PROJEKT d.o.o.</derivirana_varijabla>
  </DomainObject.Predmet.ProtustrankaIDrugi>
  <DomainObject.Predmet.StrankaIDrugiAdressOIB>
    <izvorni_sadrzaj>HIDROELEKTRA-PROJEKT d.o.o., OIB 37154585992, Čazmanska 2, 10000 Zagreb i dr.</izvorni_sadrzaj>
    <derivirana_varijabla naziv="DomainObject.Predmet.StrankaIDrugiAdressOIB_1">HIDROELEKTRA-PROJEKT d.o.o., OIB 37154585992, Čazmanska 2, 10000 Zagreb i dr.</derivirana_varijabla>
  </DomainObject.Predmet.StrankaIDrugiAdressOIB>
  <DomainObject.Predmet.ProtustrankaIDrugiAdressOIB>
    <izvorni_sadrzaj>HIDROELEKTRA-PROJEKT d.o.o., OIB 37154585992, Čazmanska 2, 10000 Zagreb</izvorni_sadrzaj>
    <derivirana_varijabla naziv="DomainObject.Predmet.ProtustrankaIDrugiAdressOIB_1">HIDROELEKTRA-PROJEKT d.o.o., OIB 37154585992,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HIDROELEKTRA-PROJEKT d.o.o.</item>
      <item>HIDROELEKTRA-PROJEKT d.o.o.</item>
      <item>Draženko Jakovac</item>
      <item>Neven Vlainić</item>
      <item>Draženko Jakovac</item>
    </izvorni_sadrzaj>
    <derivirana_varijabla naziv="DomainObject.Predmet.SudioniciListNaziv_1">
      <item>HIDROELEKTRA-PROJEKT d.o.o.</item>
      <item>HIDROELEKTRA-PROJEKT d.o.o.</item>
      <item>Draženko Jakovac</item>
      <item>Neven Vlainić</item>
      <item>Draženko Jakovac</item>
    </derivirana_varijabla>
  </DomainObject.Predmet.SudioniciListNaziv>
  <DomainObject.Predmet.SudioniciListAdressOIB>
    <izvorni_sadrzaj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Nova cesta 43,10000 Zagreb</item>
      <item>Draženko Jakovac, OIB 22711122769, Ksaver 188,10000 Zagreb</item>
    </izvorni_sadrzaj>
    <derivirana_varijabla naziv="DomainObject.Predmet.SudioniciListAdressOIB_1"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Nova cesta 43,10000 Zagreb</item>
      <item>Draženko Jakovac, OIB 22711122769, Ksaver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37154585992</item>
      <item>, OIB 37154585992</item>
      <item>, OIB 22711122769</item>
      <item>, OIB null</item>
      <item>, OIB 22711122769</item>
    </izvorni_sadrzaj>
    <derivirana_varijabla naziv="DomainObject.Predmet.SudioniciListNazivOIB_1">
      <item>, OIB 37154585992</item>
      <item>, OIB 37154585992</item>
      <item>, OIB 22711122769</item>
      <item>, OIB null</item>
      <item>, OIB 22711122769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1223</properties:Words>
  <properties:Characters>7273</properties:Characters>
  <properties:Lines>168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2017-08-24T11:57:00Z</dcterms:created>
  <dc:creator>Josip</dc:creator>
  <cp:lastModifiedBy>Vinka Mihalinčić</cp:lastModifiedBy>
  <cp:lastPrinted>2017-08-11T13:47:00Z</cp:lastPrinted>
  <dcterms:modified xmlns:xsi="http://www.w3.org/2001/XMLSchema-instance" xsi:type="dcterms:W3CDTF">2017-08-24T11:57:00Z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St-5810/2016-56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