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80185" w14:paraId="fa80185" w:rsidRDefault="00AE649C" w:rsidP="00FA5B5E" w:rsidR="00AE649C" w:rsidRPr="00B76F3C">
      <w:pPr>
        <w:pStyle w:val="Naslov3"/>
        <w15:collapsed w:val="false"/>
      </w:pPr>
    </w:p>
    <w:p w:rsidRDefault="008E5A69" w:rsidP="008E5A69" w:rsidR="008E5A69" w:rsidRPr="008E5A69">
      <w:pPr>
        <w:spacing w:after="0"/>
        <w:rPr>
          <w:rFonts w:cs="Times New Roman" w:eastAsia="Times New Roman"/>
          <w:lang w:eastAsia="hr-HR"/>
        </w:rPr>
      </w:pPr>
      <w:r w:rsidRPr="008E5A69">
        <w:rPr>
          <w:rFonts w:cs="Times New Roman" w:eastAsia="Times New Roman"/>
          <w:lang w:eastAsia="hr-HR"/>
        </w:rPr>
        <w:t xml:space="preserve">      Poslovni broj 3 St-556/2016-24</w:t>
      </w:r>
    </w:p>
    <w:p w:rsidRDefault="008E5A69" w:rsidP="008E5A69" w:rsidR="008E5A69" w:rsidRPr="008E5A69">
      <w:pPr>
        <w:spacing w:after="0"/>
        <w:jc w:val="center"/>
        <w:rPr>
          <w:rFonts w:cs="Times New Roman" w:eastAsia="Times New Roman"/>
          <w:lang w:eastAsia="hr-HR"/>
        </w:rPr>
      </w:pPr>
    </w:p>
    <w:p w:rsidRDefault="008E5A69" w:rsidP="008E5A69" w:rsidR="008E5A69" w:rsidRPr="008E5A69">
      <w:pPr>
        <w:spacing w:after="0"/>
        <w:ind w:firstLine="708"/>
        <w:rPr>
          <w:rFonts w:cs="Times New Roman" w:eastAsia="Times New Roman"/>
          <w:lang w:eastAsia="hr-HR"/>
        </w:rPr>
      </w:pPr>
    </w:p>
    <w:p w:rsidRDefault="008E5A69" w:rsidP="008E5A69" w:rsidR="008E5A69" w:rsidRPr="008E5A69">
      <w:pPr>
        <w:spacing w:after="0"/>
        <w:ind w:firstLine="708"/>
        <w:rPr>
          <w:rFonts w:cs="Times New Roman" w:eastAsia="Times New Roman"/>
          <w:lang w:eastAsia="hr-HR"/>
        </w:rPr>
      </w:pPr>
      <w:r w:rsidRPr="008E5A69">
        <w:rPr>
          <w:rFonts w:cs="Times New Roman" w:eastAsia="Times New Roman"/>
          <w:lang w:eastAsia="hr-HR"/>
        </w:rPr>
        <w:t>REPUBLIKA HRVATSKA</w:t>
      </w:r>
    </w:p>
    <w:p w:rsidRDefault="008E5A69" w:rsidP="008E5A69" w:rsidR="008E5A69" w:rsidRPr="008E5A69">
      <w:pPr>
        <w:spacing w:after="0"/>
        <w:ind w:firstLine="708"/>
        <w:rPr>
          <w:rFonts w:cs="Times New Roman" w:eastAsia="Times New Roman"/>
          <w:lang w:eastAsia="hr-HR"/>
        </w:rPr>
      </w:pPr>
      <w:r w:rsidRPr="008E5A69">
        <w:rPr>
          <w:rFonts w:cs="Times New Roman" w:eastAsia="Times New Roman"/>
          <w:lang w:eastAsia="hr-HR"/>
        </w:rPr>
        <w:t>TRGOVAČKI SUD U ZADRU</w:t>
      </w:r>
    </w:p>
    <w:p w:rsidRDefault="008E5A69" w:rsidP="008E5A69" w:rsidR="008E5A69" w:rsidRPr="008E5A69">
      <w:pPr>
        <w:spacing w:after="0"/>
        <w:ind w:firstLine="708"/>
        <w:rPr>
          <w:rFonts w:cs="Times New Roman" w:eastAsia="Times New Roman"/>
          <w:lang w:eastAsia="hr-HR"/>
        </w:rPr>
      </w:pPr>
      <w:r w:rsidRPr="008E5A69">
        <w:rPr>
          <w:rFonts w:cs="Times New Roman" w:eastAsia="Times New Roman"/>
          <w:lang w:eastAsia="hr-HR"/>
        </w:rPr>
        <w:t>Zadar, Dr. Franje Tuđmana 35</w:t>
      </w:r>
    </w:p>
    <w:p w:rsidRDefault="008E5A69" w:rsidP="008E5A69" w:rsidR="008E5A69" w:rsidRPr="008E5A69">
      <w:pPr>
        <w:spacing w:after="0"/>
        <w:rPr>
          <w:rFonts w:cs="Times New Roman" w:eastAsia="Times New Roman"/>
          <w:lang w:eastAsia="hr-HR"/>
        </w:rPr>
      </w:pPr>
    </w:p>
    <w:p w:rsidRDefault="008E5A69" w:rsidP="008E5A69" w:rsidR="008E5A69" w:rsidRPr="008E5A69">
      <w:pPr>
        <w:spacing w:after="0"/>
        <w:jc w:val="center"/>
        <w:rPr>
          <w:rFonts w:cs="Times New Roman" w:eastAsia="Times New Roman"/>
          <w:lang w:eastAsia="hr-HR"/>
        </w:rPr>
      </w:pPr>
    </w:p>
    <w:p w:rsidRDefault="008E5A69" w:rsidP="008E5A69" w:rsidR="008E5A69" w:rsidRPr="008E5A69">
      <w:pPr>
        <w:spacing w:after="0"/>
        <w:jc w:val="center"/>
        <w:rPr>
          <w:rFonts w:cs="Times New Roman" w:eastAsia="Times New Roman"/>
          <w:lang w:eastAsia="hr-HR"/>
        </w:rPr>
      </w:pPr>
      <w:r w:rsidRPr="008E5A69">
        <w:rPr>
          <w:rFonts w:cs="Times New Roman" w:eastAsia="Times New Roman"/>
          <w:lang w:eastAsia="hr-HR"/>
        </w:rPr>
        <w:t xml:space="preserve">U  I  M E  R E P U B L I K E  H R V A T S K E </w:t>
      </w:r>
    </w:p>
    <w:p w:rsidRDefault="008E5A69" w:rsidP="008E5A69" w:rsidR="008E5A69" w:rsidRPr="008E5A69">
      <w:pPr>
        <w:spacing w:after="0"/>
        <w:jc w:val="both"/>
        <w:rPr>
          <w:rFonts w:cs="Times New Roman" w:eastAsia="Times New Roman"/>
          <w:lang w:eastAsia="hr-HR"/>
        </w:rPr>
      </w:pPr>
    </w:p>
    <w:p w:rsidRDefault="008E5A69" w:rsidP="008E5A69" w:rsidR="008E5A69" w:rsidRPr="008E5A69">
      <w:pPr>
        <w:spacing w:after="0"/>
        <w:jc w:val="center"/>
        <w:rPr>
          <w:rFonts w:cs="Times New Roman" w:eastAsia="Times New Roman"/>
          <w:lang w:eastAsia="hr-HR"/>
        </w:rPr>
      </w:pPr>
      <w:r w:rsidRPr="008E5A69">
        <w:rPr>
          <w:rFonts w:cs="Times New Roman" w:eastAsia="Times New Roman"/>
          <w:lang w:eastAsia="hr-HR"/>
        </w:rPr>
        <w:t>R J E Š E NJ E</w:t>
      </w:r>
    </w:p>
    <w:p w:rsidRDefault="008E5A69" w:rsidP="008E5A69" w:rsidR="008E5A69" w:rsidRPr="008E5A69">
      <w:pPr>
        <w:spacing w:after="0"/>
        <w:rPr>
          <w:rFonts w:cs="Times New Roman" w:eastAsia="Times New Roman"/>
          <w:lang w:eastAsia="hr-HR"/>
        </w:rPr>
      </w:pPr>
    </w:p>
    <w:p w:rsidRDefault="008E5A69" w:rsidP="008E5A69" w:rsidR="008E5A69" w:rsidRPr="008E5A69">
      <w:pPr>
        <w:spacing w:after="0"/>
        <w:ind w:firstLine="705"/>
        <w:jc w:val="both"/>
        <w:rPr>
          <w:rFonts w:cs="Times New Roman" w:eastAsia="Times New Roman"/>
          <w:lang w:eastAsia="hr-HR"/>
        </w:rPr>
      </w:pPr>
      <w:r w:rsidRPr="008E5A69">
        <w:rPr>
          <w:rFonts w:cs="Times New Roman" w:eastAsia="Times New Roman"/>
          <w:lang w:eastAsia="hr-HR"/>
        </w:rPr>
        <w:t xml:space="preserve">Trgovački sud u Zadru, OIB: 39670464653, po sutkinji Tini Grgas, povodom prijedloga vjerovnice Republike Hrvatske, Ministarstva financija-Porezne uprave, Područnog ureda Dalmacija od 22. veljače 2016. za otvaranje stečajnoga postupka nad dužnikom GRAD IUS d.o.o. sa sjedištem u </w:t>
      </w:r>
      <w:proofErr w:type="spellStart"/>
      <w:r w:rsidRPr="008E5A69">
        <w:rPr>
          <w:rFonts w:cs="Times New Roman" w:eastAsia="Times New Roman"/>
          <w:lang w:eastAsia="hr-HR"/>
        </w:rPr>
        <w:t>Mandrama</w:t>
      </w:r>
      <w:proofErr w:type="spellEnd"/>
      <w:r w:rsidRPr="008E5A69">
        <w:rPr>
          <w:rFonts w:cs="Times New Roman" w:eastAsia="Times New Roman"/>
          <w:lang w:eastAsia="hr-HR"/>
        </w:rPr>
        <w:t xml:space="preserve"> (Općina Kolan), </w:t>
      </w:r>
      <w:proofErr w:type="spellStart"/>
      <w:r w:rsidRPr="008E5A69">
        <w:rPr>
          <w:rFonts w:cs="Times New Roman" w:eastAsia="Times New Roman"/>
          <w:lang w:eastAsia="hr-HR"/>
        </w:rPr>
        <w:t>Konobine</w:t>
      </w:r>
      <w:proofErr w:type="spellEnd"/>
      <w:r w:rsidRPr="008E5A69">
        <w:rPr>
          <w:rFonts w:cs="Times New Roman" w:eastAsia="Times New Roman"/>
          <w:lang w:eastAsia="hr-HR"/>
        </w:rPr>
        <w:t xml:space="preserve"> 2/b, OIB: 31304089658, zastupanog po članu uprave Marku </w:t>
      </w:r>
      <w:proofErr w:type="spellStart"/>
      <w:r w:rsidRPr="008E5A69">
        <w:rPr>
          <w:rFonts w:cs="Times New Roman" w:eastAsia="Times New Roman"/>
          <w:lang w:eastAsia="hr-HR"/>
        </w:rPr>
        <w:t>Simončiću</w:t>
      </w:r>
      <w:proofErr w:type="spellEnd"/>
      <w:r w:rsidRPr="008E5A69">
        <w:rPr>
          <w:rFonts w:cs="Times New Roman" w:eastAsia="Times New Roman"/>
          <w:lang w:eastAsia="hr-HR"/>
        </w:rPr>
        <w:t xml:space="preserve"> iz Republike Slovenije, 17. listopada 2016. </w:t>
      </w:r>
    </w:p>
    <w:p w:rsidRDefault="008E5A69" w:rsidP="008E5A69" w:rsidR="008E5A69" w:rsidRPr="008E5A69">
      <w:pPr>
        <w:spacing w:after="0"/>
        <w:rPr>
          <w:rFonts w:cs="Times New Roman" w:eastAsia="Times New Roman"/>
          <w:lang w:eastAsia="hr-HR"/>
        </w:rPr>
      </w:pPr>
    </w:p>
    <w:p w:rsidRDefault="008E5A69" w:rsidP="008E5A69" w:rsidR="008E5A69" w:rsidRPr="008E5A69">
      <w:pPr>
        <w:spacing w:after="0"/>
        <w:jc w:val="center"/>
        <w:rPr>
          <w:rFonts w:cs="Times New Roman" w:eastAsia="Times New Roman"/>
          <w:lang w:eastAsia="hr-HR"/>
        </w:rPr>
      </w:pPr>
      <w:r w:rsidRPr="008E5A69">
        <w:rPr>
          <w:rFonts w:cs="Times New Roman" w:eastAsia="Times New Roman"/>
          <w:lang w:eastAsia="hr-HR"/>
        </w:rPr>
        <w:t>r i j e š i o  j e</w:t>
      </w:r>
    </w:p>
    <w:p w:rsidRDefault="008E5A69" w:rsidP="008E5A69" w:rsidR="008E5A69" w:rsidRPr="008E5A69">
      <w:pPr>
        <w:spacing w:after="0"/>
        <w:rPr>
          <w:rFonts w:cs="Times New Roman" w:eastAsia="Times New Roman"/>
          <w:lang w:eastAsia="hr-HR"/>
        </w:rPr>
      </w:pPr>
    </w:p>
    <w:p w:rsidRDefault="008E5A69" w:rsidP="008E5A69" w:rsidR="008E5A69" w:rsidRPr="008E5A69">
      <w:pPr>
        <w:spacing w:after="0"/>
        <w:ind w:firstLine="705"/>
        <w:jc w:val="both"/>
        <w:rPr>
          <w:rFonts w:cs="Times New Roman" w:eastAsia="Times New Roman"/>
          <w:lang w:eastAsia="hr-HR"/>
        </w:rPr>
      </w:pPr>
      <w:r w:rsidRPr="008E5A69">
        <w:rPr>
          <w:rFonts w:cs="Times New Roman" w:eastAsia="Times New Roman"/>
          <w:lang w:eastAsia="hr-HR"/>
        </w:rPr>
        <w:t xml:space="preserve">I. Otvara se stečajni postupak nad stečajnim dužnikom GRAD IUS d.o.o. sa sjedištem u </w:t>
      </w:r>
      <w:proofErr w:type="spellStart"/>
      <w:r w:rsidRPr="008E5A69">
        <w:rPr>
          <w:rFonts w:cs="Times New Roman" w:eastAsia="Times New Roman"/>
          <w:lang w:eastAsia="hr-HR"/>
        </w:rPr>
        <w:t>Mandrama</w:t>
      </w:r>
      <w:proofErr w:type="spellEnd"/>
      <w:r w:rsidRPr="008E5A69">
        <w:rPr>
          <w:rFonts w:cs="Times New Roman" w:eastAsia="Times New Roman"/>
          <w:lang w:eastAsia="hr-HR"/>
        </w:rPr>
        <w:t xml:space="preserve"> (Općina Kolan), </w:t>
      </w:r>
      <w:proofErr w:type="spellStart"/>
      <w:r w:rsidRPr="008E5A69">
        <w:rPr>
          <w:rFonts w:cs="Times New Roman" w:eastAsia="Times New Roman"/>
          <w:lang w:eastAsia="hr-HR"/>
        </w:rPr>
        <w:t>Konobine</w:t>
      </w:r>
      <w:proofErr w:type="spellEnd"/>
      <w:r w:rsidRPr="008E5A69">
        <w:rPr>
          <w:rFonts w:cs="Times New Roman" w:eastAsia="Times New Roman"/>
          <w:lang w:eastAsia="hr-HR"/>
        </w:rPr>
        <w:t xml:space="preserve"> 2/b, OIB: 31304089658 s danom 17. listopada 2016. u 13,30 sati kada će se ovo rješenje objaviti na mrežnoj stranici e-Oglasna ploča sudova. </w:t>
      </w:r>
    </w:p>
    <w:p w:rsidRDefault="008E5A69" w:rsidP="008E5A69" w:rsidR="008E5A69" w:rsidRPr="008E5A69">
      <w:pPr>
        <w:spacing w:after="0"/>
        <w:jc w:val="both"/>
        <w:rPr>
          <w:rFonts w:cs="Times New Roman" w:eastAsia="Times New Roman"/>
          <w:lang w:eastAsia="hr-HR"/>
        </w:rPr>
      </w:pPr>
    </w:p>
    <w:p w:rsidRDefault="008E5A69" w:rsidP="008E5A69" w:rsidR="008E5A69" w:rsidRPr="008E5A69">
      <w:pPr>
        <w:spacing w:after="200"/>
        <w:ind w:firstLine="720"/>
        <w:contextualSpacing/>
        <w:jc w:val="both"/>
        <w:rPr>
          <w:rFonts w:cs="Times New Roman" w:eastAsia="Times New Roman"/>
          <w:lang w:eastAsia="hr-HR"/>
        </w:rPr>
      </w:pPr>
      <w:r w:rsidRPr="008E5A69">
        <w:rPr>
          <w:rFonts w:cs="Times New Roman" w:eastAsia="Times New Roman"/>
          <w:lang w:eastAsia="hr-HR"/>
        </w:rPr>
        <w:t xml:space="preserve">II. Stečajnim upraviteljem stečajnog dužnika imenuje se Ante Poljak iz Zadra, </w:t>
      </w:r>
      <w:proofErr w:type="spellStart"/>
      <w:r w:rsidRPr="008E5A69">
        <w:rPr>
          <w:rFonts w:cs="Times New Roman" w:eastAsia="Times New Roman"/>
          <w:lang w:eastAsia="hr-HR"/>
        </w:rPr>
        <w:t>Grigora</w:t>
      </w:r>
      <w:proofErr w:type="spellEnd"/>
      <w:r w:rsidRPr="008E5A69">
        <w:rPr>
          <w:rFonts w:cs="Times New Roman" w:eastAsia="Times New Roman"/>
          <w:lang w:eastAsia="hr-HR"/>
        </w:rPr>
        <w:t xml:space="preserve"> Viteza 6, OIB: 30653663301. </w:t>
      </w:r>
    </w:p>
    <w:p w:rsidRDefault="008E5A69" w:rsidP="008E5A69" w:rsidR="008E5A69" w:rsidRPr="008E5A69">
      <w:pPr>
        <w:spacing w:after="200"/>
        <w:ind w:firstLine="720"/>
        <w:contextualSpacing/>
        <w:jc w:val="both"/>
        <w:rPr>
          <w:rFonts w:cs="Times New Roman" w:eastAsia="Times New Roman"/>
          <w:lang w:eastAsia="hr-HR"/>
        </w:rPr>
      </w:pPr>
    </w:p>
    <w:p w:rsidRDefault="008E5A69" w:rsidP="008E5A69" w:rsidR="008E5A69" w:rsidRPr="008E5A69">
      <w:pPr>
        <w:spacing w:after="200"/>
        <w:ind w:firstLine="720"/>
        <w:contextualSpacing/>
        <w:jc w:val="both"/>
        <w:rPr>
          <w:rFonts w:cs="Times New Roman" w:eastAsia="Times New Roman"/>
          <w:lang w:eastAsia="hr-HR"/>
        </w:rPr>
      </w:pPr>
      <w:r w:rsidRPr="008E5A69">
        <w:rPr>
          <w:rFonts w:cs="Times New Roman" w:eastAsia="Times New Roman"/>
          <w:lang w:eastAsia="hr-HR"/>
        </w:rPr>
        <w:t>III.</w:t>
      </w:r>
      <w:r w:rsidRPr="008E5A69">
        <w:rPr>
          <w:rFonts w:cs="Times New Roman" w:eastAsia="Times New Roman"/>
          <w:b/>
          <w:lang w:eastAsia="hr-HR"/>
        </w:rPr>
        <w:t xml:space="preserve"> </w:t>
      </w:r>
      <w:r w:rsidRPr="008E5A69">
        <w:rPr>
          <w:rFonts w:cs="Times New Roman" w:eastAsia="Times New Roman"/>
          <w:lang w:eastAsia="hr-HR"/>
        </w:rPr>
        <w:t xml:space="preserve">Zaključuje se stečajni postupak nad stečajnim dužnikom GRAD IUS d.o.o. sa sjedištem u </w:t>
      </w:r>
      <w:proofErr w:type="spellStart"/>
      <w:r w:rsidRPr="008E5A69">
        <w:rPr>
          <w:rFonts w:cs="Times New Roman" w:eastAsia="Times New Roman"/>
          <w:lang w:eastAsia="hr-HR"/>
        </w:rPr>
        <w:t>Mandrama</w:t>
      </w:r>
      <w:proofErr w:type="spellEnd"/>
      <w:r w:rsidRPr="008E5A69">
        <w:rPr>
          <w:rFonts w:cs="Times New Roman" w:eastAsia="Times New Roman"/>
          <w:lang w:eastAsia="hr-HR"/>
        </w:rPr>
        <w:t xml:space="preserve"> (Općina Kolan), </w:t>
      </w:r>
      <w:proofErr w:type="spellStart"/>
      <w:r w:rsidRPr="008E5A69">
        <w:rPr>
          <w:rFonts w:cs="Times New Roman" w:eastAsia="Times New Roman"/>
          <w:lang w:eastAsia="hr-HR"/>
        </w:rPr>
        <w:t>Konobine</w:t>
      </w:r>
      <w:proofErr w:type="spellEnd"/>
      <w:r w:rsidRPr="008E5A69">
        <w:rPr>
          <w:rFonts w:cs="Times New Roman" w:eastAsia="Times New Roman"/>
          <w:lang w:eastAsia="hr-HR"/>
        </w:rPr>
        <w:t xml:space="preserve"> 2/b, OIB: 31304089658.</w:t>
      </w:r>
    </w:p>
    <w:p w:rsidRDefault="008E5A69" w:rsidP="008E5A69" w:rsidR="008E5A69" w:rsidRPr="008E5A69">
      <w:pPr>
        <w:spacing w:after="0"/>
        <w:ind w:firstLine="705"/>
        <w:jc w:val="both"/>
        <w:rPr>
          <w:rFonts w:cs="Times New Roman" w:eastAsia="Times New Roman"/>
          <w:lang w:eastAsia="hr-HR"/>
        </w:rPr>
      </w:pPr>
      <w:r w:rsidRPr="008E5A69">
        <w:rPr>
          <w:rFonts w:cs="Times New Roman" w:eastAsia="Times New Roman"/>
          <w:lang w:eastAsia="hr-HR"/>
        </w:rPr>
        <w:t>IV. Dio nastalih troškova postupka isplatit će se iz Fonda za namirenje troškova stečajnoga postupka iz članka 111. Stečajnog zakona.</w:t>
      </w:r>
    </w:p>
    <w:p w:rsidRDefault="008E5A69" w:rsidP="008E5A69" w:rsidR="008E5A69" w:rsidRPr="008E5A69">
      <w:pPr>
        <w:spacing w:after="0"/>
        <w:jc w:val="both"/>
        <w:rPr>
          <w:rFonts w:cs="Times New Roman" w:eastAsia="Times New Roman"/>
          <w:b/>
          <w:lang w:eastAsia="hr-HR"/>
        </w:rPr>
      </w:pPr>
    </w:p>
    <w:p w:rsidRDefault="008E5A69" w:rsidP="008E5A69" w:rsidR="008E5A69" w:rsidRPr="008E5A69">
      <w:pPr>
        <w:spacing w:after="0"/>
        <w:ind w:firstLine="705"/>
        <w:jc w:val="both"/>
        <w:rPr>
          <w:rFonts w:cs="Times New Roman" w:eastAsia="Times New Roman"/>
          <w:lang w:eastAsia="hr-HR"/>
        </w:rPr>
      </w:pPr>
      <w:r w:rsidRPr="008E5A69">
        <w:rPr>
          <w:rFonts w:cs="Times New Roman" w:eastAsia="Times New Roman"/>
          <w:lang w:eastAsia="hr-HR"/>
        </w:rPr>
        <w:t xml:space="preserve">V. Ovo rješenje o otvaranju i istovremenom zaključenju stečajnoga postupka nad stečajnim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dužnika iz sudskog registra. </w:t>
      </w:r>
    </w:p>
    <w:p w:rsidRDefault="008E5A69" w:rsidP="008E5A69" w:rsidR="008E5A69" w:rsidRPr="008E5A69">
      <w:pPr>
        <w:spacing w:after="0"/>
        <w:ind w:hanging="705" w:left="705"/>
        <w:jc w:val="both"/>
        <w:rPr>
          <w:rFonts w:cs="Times New Roman" w:eastAsia="Times New Roman"/>
          <w:b/>
          <w:lang w:eastAsia="hr-HR"/>
        </w:rPr>
      </w:pPr>
    </w:p>
    <w:p w:rsidRDefault="008E5A69" w:rsidP="008E5A69" w:rsidR="008E5A69" w:rsidRPr="008E5A69">
      <w:pPr>
        <w:spacing w:after="0"/>
        <w:ind w:firstLine="705"/>
        <w:jc w:val="both"/>
        <w:rPr>
          <w:rFonts w:cs="Times New Roman" w:eastAsia="Times New Roman"/>
          <w:lang w:eastAsia="hr-HR"/>
        </w:rPr>
      </w:pPr>
      <w:r w:rsidRPr="008E5A69">
        <w:rPr>
          <w:rFonts w:cs="Times New Roman" w:eastAsia="Times New Roman"/>
          <w:lang w:eastAsia="hr-HR"/>
        </w:rPr>
        <w:t>VI. Otvaranje stečajnoga postupka nad stečajnim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8E5A69" w:rsidP="008E5A69" w:rsidR="008E5A69" w:rsidRPr="008E5A69">
      <w:pPr>
        <w:spacing w:after="0"/>
        <w:jc w:val="both"/>
        <w:rPr>
          <w:rFonts w:cs="Times New Roman" w:eastAsia="Times New Roman"/>
          <w:lang w:eastAsia="hr-HR"/>
        </w:rPr>
      </w:pPr>
    </w:p>
    <w:p w:rsidRDefault="008E5A69" w:rsidP="008E5A69" w:rsidR="008E5A69" w:rsidRPr="008E5A69">
      <w:pPr>
        <w:spacing w:after="0"/>
        <w:ind w:firstLine="705"/>
        <w:jc w:val="both"/>
        <w:rPr>
          <w:rFonts w:cs="Times New Roman" w:eastAsia="Times New Roman"/>
          <w:lang w:eastAsia="hr-HR"/>
        </w:rPr>
      </w:pPr>
      <w:r w:rsidRPr="008E5A69">
        <w:rPr>
          <w:rFonts w:cs="Times New Roman" w:eastAsia="Times New Roman"/>
          <w:lang w:eastAsia="hr-HR"/>
        </w:rPr>
        <w:t xml:space="preserve">VII. Općinski sud u Zadru, Zemljišnoknjižni odjel Pag, dužan je po službenoj dužnosti na temelju ovog rješenja, zabilježiti otvaranje stečajnoga postupka nad dužnikom u odnosu na </w:t>
      </w:r>
      <w:r w:rsidRPr="008E5A69">
        <w:rPr>
          <w:rFonts w:cs="Times New Roman" w:eastAsia="Times New Roman"/>
          <w:lang w:eastAsia="hr-HR"/>
        </w:rPr>
        <w:lastRenderedPageBreak/>
        <w:t xml:space="preserve">nekretninu broj </w:t>
      </w:r>
      <w:proofErr w:type="spellStart"/>
      <w:r w:rsidRPr="008E5A69">
        <w:rPr>
          <w:rFonts w:cs="Times New Roman" w:eastAsia="Times New Roman"/>
          <w:lang w:eastAsia="hr-HR"/>
        </w:rPr>
        <w:t>zem</w:t>
      </w:r>
      <w:proofErr w:type="spellEnd"/>
      <w:r w:rsidRPr="008E5A69">
        <w:rPr>
          <w:rFonts w:cs="Times New Roman" w:eastAsia="Times New Roman"/>
          <w:lang w:eastAsia="hr-HR"/>
        </w:rPr>
        <w:t xml:space="preserve">. kat. čest. 3645/10, pašnjak površine 700 m2 upisanu u </w:t>
      </w:r>
      <w:proofErr w:type="spellStart"/>
      <w:r w:rsidRPr="008E5A69">
        <w:rPr>
          <w:rFonts w:cs="Times New Roman" w:eastAsia="Times New Roman"/>
          <w:lang w:eastAsia="hr-HR"/>
        </w:rPr>
        <w:t>zk</w:t>
      </w:r>
      <w:proofErr w:type="spellEnd"/>
      <w:r w:rsidRPr="008E5A69">
        <w:rPr>
          <w:rFonts w:cs="Times New Roman" w:eastAsia="Times New Roman"/>
          <w:lang w:eastAsia="hr-HR"/>
        </w:rPr>
        <w:t xml:space="preserve">. ul. 2666 k.o. Kolan na ime stečajnog dužnika za suvlasnički udjel od 5/6 dijela. </w:t>
      </w:r>
    </w:p>
    <w:p w:rsidRDefault="008E5A69" w:rsidP="008E5A69" w:rsidR="008E5A69" w:rsidRPr="008E5A69">
      <w:pPr>
        <w:spacing w:after="0"/>
        <w:ind w:firstLine="705"/>
        <w:jc w:val="both"/>
        <w:rPr>
          <w:rFonts w:cs="Times New Roman" w:eastAsia="Times New Roman"/>
          <w:lang w:eastAsia="hr-HR"/>
        </w:rPr>
      </w:pPr>
    </w:p>
    <w:p w:rsidRDefault="008E5A69" w:rsidP="008E5A69" w:rsidR="008E5A69" w:rsidRPr="008E5A69">
      <w:pPr>
        <w:spacing w:after="0"/>
        <w:ind w:firstLine="705"/>
        <w:jc w:val="both"/>
        <w:rPr>
          <w:rFonts w:cs="Times New Roman" w:eastAsia="Times New Roman"/>
          <w:lang w:eastAsia="hr-HR"/>
        </w:rPr>
      </w:pPr>
      <w:r w:rsidRPr="008E5A69">
        <w:rPr>
          <w:rFonts w:cs="Times New Roman" w:eastAsia="Times New Roman"/>
          <w:lang w:eastAsia="hr-HR"/>
        </w:rPr>
        <w:t xml:space="preserve">VIII. Ovlašćuje se stečajni upravitelj nakon zaključenja stečajnoga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8E5A69" w:rsidP="008E5A69" w:rsidR="008E5A69" w:rsidRPr="008E5A69">
      <w:pPr>
        <w:spacing w:after="0"/>
        <w:jc w:val="center"/>
        <w:rPr>
          <w:rFonts w:cs="Times New Roman" w:eastAsia="Times New Roman"/>
          <w:lang w:eastAsia="hr-HR"/>
        </w:rPr>
      </w:pPr>
    </w:p>
    <w:p w:rsidRDefault="008E5A69" w:rsidP="008E5A69" w:rsidR="008E5A69" w:rsidRPr="008E5A69">
      <w:pPr>
        <w:spacing w:after="0"/>
        <w:jc w:val="center"/>
        <w:rPr>
          <w:rFonts w:cs="Times New Roman" w:eastAsia="Times New Roman"/>
          <w:lang w:eastAsia="hr-HR"/>
        </w:rPr>
      </w:pPr>
      <w:r w:rsidRPr="008E5A69">
        <w:rPr>
          <w:rFonts w:cs="Times New Roman" w:eastAsia="Times New Roman"/>
          <w:lang w:eastAsia="hr-HR"/>
        </w:rPr>
        <w:t>Obrazloženje</w:t>
      </w:r>
    </w:p>
    <w:p w:rsidRDefault="008E5A69" w:rsidP="008E5A69" w:rsidR="008E5A69" w:rsidRPr="008E5A69">
      <w:pPr>
        <w:spacing w:after="0"/>
        <w:jc w:val="center"/>
        <w:rPr>
          <w:rFonts w:cs="Times New Roman" w:eastAsia="Times New Roman"/>
          <w:b/>
          <w:lang w:eastAsia="hr-HR"/>
        </w:rPr>
      </w:pPr>
    </w:p>
    <w:p w:rsidRDefault="008E5A69" w:rsidP="008E5A69" w:rsidR="008E5A69" w:rsidRPr="008E5A69">
      <w:pPr>
        <w:spacing w:after="0"/>
        <w:ind w:firstLine="720"/>
        <w:jc w:val="both"/>
        <w:rPr>
          <w:rFonts w:cs="Times New Roman" w:eastAsia="Times New Roman"/>
          <w:lang w:eastAsia="hr-HR"/>
        </w:rPr>
      </w:pPr>
      <w:r w:rsidRPr="008E5A69">
        <w:rPr>
          <w:rFonts w:cs="Times New Roman" w:eastAsia="Times New Roman"/>
          <w:lang w:eastAsia="hr-HR"/>
        </w:rPr>
        <w:t xml:space="preserve">Financijska agencija, Regionalni centar Split, Podružnica Zadar je podnijela ovom sudu 30. listopada 2015.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neprekinutom razdoblju od 1028 dana u ukupnom iznosu od 241.246,28 kuna, da nema zaposlenih te da ima jedan otvoren bankovni račun. </w:t>
      </w:r>
    </w:p>
    <w:p w:rsidRDefault="008E5A69" w:rsidP="008E5A69" w:rsidR="008E5A69" w:rsidRPr="008E5A69">
      <w:pPr>
        <w:spacing w:after="0"/>
        <w:ind w:firstLine="708"/>
        <w:jc w:val="both"/>
        <w:rPr>
          <w:rFonts w:cs="Times New Roman" w:eastAsia="Times New Roman"/>
          <w:lang w:eastAsia="hr-HR"/>
        </w:rPr>
      </w:pPr>
      <w:r w:rsidRPr="008E5A69">
        <w:rPr>
          <w:rFonts w:cs="Times New Roman" w:eastAsia="Times New Roman"/>
          <w:lang w:eastAsia="hr-HR"/>
        </w:rPr>
        <w:t>Nakon izvršenog uvida u sudski registar za dužnika, a postupajući sukladno odredbi čl. 430. SZ-a, ovaj sud je 14. siječnja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8E5A69" w:rsidP="008E5A69" w:rsidR="008E5A69" w:rsidRPr="008E5A69">
      <w:pPr>
        <w:spacing w:after="0"/>
        <w:ind w:firstLine="708"/>
        <w:jc w:val="both"/>
        <w:rPr>
          <w:rFonts w:cs="Times New Roman" w:eastAsia="Times New Roman"/>
          <w:lang w:eastAsia="hr-HR"/>
        </w:rPr>
      </w:pPr>
      <w:r w:rsidRPr="008E5A69">
        <w:rPr>
          <w:rFonts w:cs="Times New Roman" w:eastAsia="Times New Roman"/>
          <w:lang w:eastAsia="hr-HR"/>
        </w:rPr>
        <w:t xml:space="preserve">S obzirom da je vjerovnica Republika Hrvatska u propisanom roku podnijela ovom sudu prijedlog za otvaranje stečajnog postupka nad dužnikom uz isprave kojima je učinila vjerojatnim postojanje svoje tražbine te postojanje imovine dužnika, to je rješenjem ovog suda </w:t>
      </w:r>
      <w:proofErr w:type="spellStart"/>
      <w:r w:rsidRPr="008E5A69">
        <w:rPr>
          <w:rFonts w:cs="Times New Roman" w:eastAsia="Times New Roman"/>
          <w:lang w:eastAsia="hr-HR"/>
        </w:rPr>
        <w:t>posl</w:t>
      </w:r>
      <w:proofErr w:type="spellEnd"/>
      <w:r w:rsidRPr="008E5A69">
        <w:rPr>
          <w:rFonts w:cs="Times New Roman" w:eastAsia="Times New Roman"/>
          <w:lang w:eastAsia="hr-HR"/>
        </w:rPr>
        <w:t xml:space="preserve">. br. St-197/2015 od 7. ožujka 2016. obustavljen skraćeni stečajni postupak te nakon pravomoćnosti istog, rješenjem ovog suda </w:t>
      </w:r>
      <w:proofErr w:type="spellStart"/>
      <w:r w:rsidRPr="008E5A69">
        <w:rPr>
          <w:rFonts w:cs="Times New Roman" w:eastAsia="Times New Roman"/>
          <w:lang w:eastAsia="hr-HR"/>
        </w:rPr>
        <w:t>posl</w:t>
      </w:r>
      <w:proofErr w:type="spellEnd"/>
      <w:r w:rsidRPr="008E5A69">
        <w:rPr>
          <w:rFonts w:cs="Times New Roman" w:eastAsia="Times New Roman"/>
          <w:lang w:eastAsia="hr-HR"/>
        </w:rPr>
        <w:t xml:space="preserve">. br. gornji od 3. svibnja 2016., pokrenut prethodni postupak radi utvrđivanja pretpostavki za otvaranje stečajnoga postupka nad dužnikom u smislu odredbi čl. 433. i čl. 115. SZ-a. </w:t>
      </w:r>
    </w:p>
    <w:p w:rsidRDefault="008E5A69" w:rsidP="008E5A69" w:rsidR="008E5A69" w:rsidRPr="008E5A69">
      <w:pPr>
        <w:spacing w:after="0"/>
        <w:ind w:firstLine="708"/>
        <w:jc w:val="both"/>
        <w:rPr>
          <w:rFonts w:cs="Times New Roman" w:eastAsia="Calibri"/>
        </w:rPr>
      </w:pPr>
      <w:r w:rsidRPr="008E5A69">
        <w:rPr>
          <w:rFonts w:cs="Times New Roman" w:eastAsia="Times New Roman"/>
          <w:lang w:eastAsia="hr-HR"/>
        </w:rPr>
        <w:t xml:space="preserve"> </w:t>
      </w:r>
      <w:r w:rsidRPr="008E5A69">
        <w:rPr>
          <w:rFonts w:cs="Times New Roman" w:eastAsia="Calibri"/>
        </w:rPr>
        <w:t xml:space="preserve">Na ročište radi očitovanja o prijedlogu i radi utvrđivanja pretpostavki za otvaranje stečajnoga postupka nad dužnikom od 16. svibnja 2016. nije pristupila uredno pozvana osoba ovlaštena za zastupanje dužnika po zakonu zbog čega je rješenjem ovog suda od 16. svibnja 2016. dužniku imenovan privremeni stečajni upravitelj u osobi Ante Poljaka iz Zadra radi utvrđivanja pretpostavki za otvaranje stečajnoga postupka nad dužnikom tj. utvrđenja postojanje imovine dužnika kojom bi se mogli namiriti troškovi postupka i vjerovnici dužnika.  </w:t>
      </w:r>
    </w:p>
    <w:p w:rsidRDefault="008E5A69" w:rsidP="008E5A69" w:rsidR="008E5A69" w:rsidRPr="008E5A69">
      <w:pPr>
        <w:spacing w:after="0"/>
        <w:ind w:firstLine="708"/>
        <w:jc w:val="both"/>
        <w:rPr>
          <w:rFonts w:cs="Times New Roman" w:eastAsia="Calibri"/>
        </w:rPr>
      </w:pPr>
      <w:r w:rsidRPr="008E5A69">
        <w:rPr>
          <w:rFonts w:cs="Times New Roman" w:eastAsia="Calibri"/>
        </w:rPr>
        <w:t xml:space="preserve">Privremeni stečajni upravitelj dužnika je u izvješću od 18. srpnja 2016. u bitnom naveo da postoje stečajni razlozi nesposobnosti dužnika za plaćanje i prezaduženosti istog, da ne postoje uvjeti za prodaju nekretnine u suvlasništvu dužnika pobliže navedene u točki VII. izreke ovog rješenja jer je još ranije započela prodaja iste u ovršnom postupku pred Općinskim sudom u Zadru, Stalnom službom u Pagu  </w:t>
      </w:r>
      <w:proofErr w:type="spellStart"/>
      <w:r w:rsidRPr="008E5A69">
        <w:rPr>
          <w:rFonts w:cs="Times New Roman" w:eastAsia="Calibri"/>
        </w:rPr>
        <w:t>posl</w:t>
      </w:r>
      <w:proofErr w:type="spellEnd"/>
      <w:r w:rsidRPr="008E5A69">
        <w:rPr>
          <w:rFonts w:cs="Times New Roman" w:eastAsia="Calibri"/>
        </w:rPr>
        <w:t xml:space="preserve">. br. </w:t>
      </w:r>
      <w:proofErr w:type="spellStart"/>
      <w:r w:rsidRPr="008E5A69">
        <w:rPr>
          <w:rFonts w:cs="Times New Roman" w:eastAsia="Calibri"/>
        </w:rPr>
        <w:t>Ovr</w:t>
      </w:r>
      <w:proofErr w:type="spellEnd"/>
      <w:r w:rsidRPr="008E5A69">
        <w:rPr>
          <w:rFonts w:cs="Times New Roman" w:eastAsia="Calibri"/>
        </w:rPr>
        <w:t xml:space="preserve">-1440/15 te da imovina dužnika nije dovoljna za namirenje predvidivih troškova stečajnoga postupka u iznosu od 23.400,00 kuna predlažući sudu donošenje odluke o otvaranju i istovremenom zaključenju stečajnoga postupka nad dužnikom. </w:t>
      </w:r>
    </w:p>
    <w:p w:rsidRDefault="008E5A69" w:rsidP="008E5A69" w:rsidR="008E5A69" w:rsidRPr="008E5A69">
      <w:pPr>
        <w:spacing w:after="0"/>
        <w:ind w:firstLine="708"/>
        <w:jc w:val="both"/>
        <w:rPr>
          <w:rFonts w:cs="Times New Roman" w:eastAsia="Times New Roman"/>
          <w:lang w:eastAsia="hr-HR"/>
        </w:rPr>
      </w:pPr>
      <w:r w:rsidRPr="008E5A69">
        <w:rPr>
          <w:rFonts w:cs="Times New Roman" w:eastAsia="Calibri"/>
        </w:rPr>
        <w:lastRenderedPageBreak/>
        <w:t xml:space="preserve"> Primjenom odredbe čl. 132. st. 1. i 2. SZ-a, a prije donošenja odluke kao u izreci, rješenjem ovog suda </w:t>
      </w:r>
      <w:proofErr w:type="spellStart"/>
      <w:r w:rsidRPr="008E5A69">
        <w:rPr>
          <w:rFonts w:cs="Times New Roman" w:eastAsia="Calibri"/>
        </w:rPr>
        <w:t>posl</w:t>
      </w:r>
      <w:proofErr w:type="spellEnd"/>
      <w:r w:rsidRPr="008E5A69">
        <w:rPr>
          <w:rFonts w:cs="Times New Roman" w:eastAsia="Calibri"/>
        </w:rPr>
        <w:t xml:space="preserve">. br. gornji od 16. rujna 2016., </w:t>
      </w:r>
      <w:r w:rsidRPr="008E5A69">
        <w:rPr>
          <w:rFonts w:cs="Times New Roman" w:eastAsia="Times New Roman"/>
          <w:lang w:eastAsia="hr-HR"/>
        </w:rPr>
        <w:t xml:space="preserve">pozvane su osobe koje imaju pravni interes za provedbom stečajnoga postupka nad dužnikom u roku od 15 dana od isteka osmog dana od dana objave rješenja na e-oglasnoj ploči suda, solidarno uplatiti predujam u iznosu od  23.400,00 kuna za namirenje troškova prethodnoga i otvorenoga stečajnog postupka. </w:t>
      </w:r>
    </w:p>
    <w:p w:rsidRDefault="008E5A69" w:rsidP="008E5A69" w:rsidR="008E5A69" w:rsidRPr="008E5A69">
      <w:pPr>
        <w:spacing w:after="0"/>
        <w:ind w:firstLine="708"/>
        <w:jc w:val="both"/>
        <w:rPr>
          <w:rFonts w:cs="Times New Roman" w:eastAsia="Times New Roman"/>
          <w:lang w:eastAsia="hr-HR"/>
        </w:rPr>
      </w:pPr>
      <w:r w:rsidRPr="008E5A69">
        <w:rPr>
          <w:rFonts w:cs="Times New Roman" w:eastAsia="Times New Roman"/>
          <w:lang w:eastAsia="hr-HR"/>
        </w:rPr>
        <w:t xml:space="preserve">Navedeno rješenje uredno je objavljeno na e-oglasnoj ploči ovog suda 19. rujna 2016. slijedom čega je rok za uplatu navedenog predujma istekao 12. listopada 2016. </w:t>
      </w:r>
    </w:p>
    <w:p w:rsidRDefault="008E5A69" w:rsidP="008E5A69" w:rsidR="008E5A69" w:rsidRPr="008E5A69">
      <w:pPr>
        <w:spacing w:after="0"/>
        <w:ind w:firstLine="708"/>
        <w:jc w:val="both"/>
        <w:rPr>
          <w:rFonts w:cs="Times New Roman" w:eastAsia="Times New Roman"/>
          <w:lang w:eastAsia="hr-HR"/>
        </w:rPr>
      </w:pPr>
      <w:r w:rsidRPr="008E5A69">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8E5A69" w:rsidP="008E5A69" w:rsidR="008E5A69" w:rsidRPr="008E5A69">
      <w:pPr>
        <w:spacing w:after="0"/>
        <w:ind w:firstLine="708"/>
        <w:jc w:val="both"/>
        <w:rPr>
          <w:rFonts w:cs="Times New Roman" w:eastAsia="Times New Roman"/>
          <w:lang w:eastAsia="hr-HR"/>
        </w:rPr>
      </w:pPr>
      <w:r w:rsidRPr="008E5A69">
        <w:rPr>
          <w:rFonts w:cs="Times New Roman" w:eastAsia="Times New Roman"/>
          <w:lang w:eastAsia="hr-HR"/>
        </w:rPr>
        <w:t xml:space="preserve">Odluka suda iz točke V. do VII. izreke ovog rješenja temelji se na odredbi čl. 129. st. 2., a radi postupanja navedenih tijela u skladu sa odredbom čl. 131. st. 1. i 2. SZ-a, dok se odluka iz točke VIII. izreke istog temelji na odredbi čl. 133. st. 1. SZ-a. </w:t>
      </w:r>
    </w:p>
    <w:p w:rsidRDefault="008E5A69" w:rsidP="008E5A69" w:rsidR="008E5A69" w:rsidRPr="008E5A69">
      <w:pPr>
        <w:spacing w:after="0"/>
        <w:ind w:firstLine="708"/>
        <w:jc w:val="both"/>
        <w:rPr>
          <w:rFonts w:cs="Times New Roman" w:eastAsia="Times New Roman" w:hAnsi="HelveticaNeueLT Com 47 LtCn" w:ascii="HelveticaNeueLT Com 47 LtCn"/>
          <w:lang w:eastAsia="hr-HR"/>
        </w:rPr>
      </w:pPr>
      <w:r w:rsidRPr="008E5A69">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8E5A69">
        <w:rPr>
          <w:rFonts w:cs="Times New Roman" w:eastAsia="Times New Roman" w:hAnsi="HelveticaNeueLT Com 47 LtCn" w:ascii="HelveticaNeueLT Com 47 LtCn"/>
          <w:lang w:eastAsia="hr-HR"/>
        </w:rPr>
        <w:t>Hrvatski registar civilnih zrakoplova koji vodi navedena agencija.</w:t>
      </w:r>
    </w:p>
    <w:p w:rsidRDefault="008E5A69" w:rsidP="008E5A69" w:rsidR="008E5A69" w:rsidRPr="008E5A69">
      <w:pPr>
        <w:spacing w:after="0"/>
        <w:ind w:firstLine="708"/>
        <w:jc w:val="both"/>
        <w:rPr>
          <w:rFonts w:cs="Times New Roman" w:eastAsia="Times New Roman"/>
          <w:lang w:eastAsia="hr-HR"/>
        </w:rPr>
      </w:pPr>
      <w:r w:rsidRPr="008E5A69">
        <w:rPr>
          <w:rFonts w:cs="Times New Roman" w:eastAsia="Times New Roman"/>
          <w:lang w:eastAsia="hr-HR"/>
        </w:rPr>
        <w:t xml:space="preserve">Sukladno odredbi čl. 85. st. 2. SZ-a sud je za stečajnog upravitelja dužnika imenovao Antu Poljaka iz Zadra budući je isti prethodno imenovan privremenim stečajnim upraviteljem dužnika na temelju odredbe čl. 84. st. 1. u svezi s čl. 432. SZ-a. </w:t>
      </w:r>
    </w:p>
    <w:p w:rsidRDefault="008E5A69" w:rsidP="008E5A69" w:rsidR="008E5A69" w:rsidRPr="008E5A69">
      <w:pPr>
        <w:spacing w:after="0"/>
        <w:jc w:val="both"/>
        <w:rPr>
          <w:rFonts w:cs="Times New Roman" w:eastAsia="Times New Roman"/>
          <w:lang w:eastAsia="hr-HR"/>
        </w:rPr>
      </w:pPr>
    </w:p>
    <w:p w:rsidRDefault="008E5A69" w:rsidP="008E5A69" w:rsidR="008E5A69" w:rsidRPr="008E5A69">
      <w:pPr>
        <w:spacing w:after="0"/>
        <w:rPr>
          <w:rFonts w:cs="Times New Roman" w:eastAsia="Times New Roman"/>
          <w:lang w:eastAsia="hr-HR"/>
        </w:rPr>
      </w:pPr>
    </w:p>
    <w:p w:rsidRDefault="008E5A69" w:rsidP="008E5A69" w:rsidR="008E5A69" w:rsidRPr="008E5A69">
      <w:pPr>
        <w:spacing w:after="0"/>
        <w:jc w:val="center"/>
        <w:rPr>
          <w:rFonts w:cs="Times New Roman" w:eastAsia="Times New Roman"/>
          <w:lang w:eastAsia="hr-HR"/>
        </w:rPr>
      </w:pPr>
      <w:r w:rsidRPr="008E5A69">
        <w:rPr>
          <w:rFonts w:cs="Times New Roman" w:eastAsia="Times New Roman"/>
          <w:lang w:eastAsia="hr-HR"/>
        </w:rPr>
        <w:t xml:space="preserve">U Zadru 17. listopada 2016. </w:t>
      </w:r>
    </w:p>
    <w:p w:rsidRDefault="008E5A69" w:rsidP="008E5A69" w:rsidR="008E5A69" w:rsidRPr="008E5A69">
      <w:pPr>
        <w:spacing w:after="0"/>
        <w:jc w:val="both"/>
        <w:rPr>
          <w:rFonts w:cs="Times New Roman" w:eastAsia="Times New Roman"/>
          <w:lang w:eastAsia="hr-HR"/>
        </w:rPr>
      </w:pPr>
    </w:p>
    <w:p w:rsidRDefault="008E5A69" w:rsidP="008E5A69" w:rsidR="008E5A69" w:rsidRPr="008E5A69">
      <w:pPr>
        <w:spacing w:after="0"/>
        <w:jc w:val="both"/>
        <w:rPr>
          <w:rFonts w:cs="Times New Roman" w:eastAsia="Times New Roman"/>
          <w:lang w:eastAsia="hr-HR"/>
        </w:rPr>
      </w:pPr>
      <w:r w:rsidRPr="008E5A69">
        <w:rPr>
          <w:rFonts w:cs="Times New Roman" w:eastAsia="Times New Roman"/>
          <w:lang w:eastAsia="hr-HR"/>
        </w:rPr>
        <w:tab/>
      </w:r>
      <w:r w:rsidRPr="008E5A69">
        <w:rPr>
          <w:rFonts w:cs="Times New Roman" w:eastAsia="Times New Roman"/>
          <w:lang w:eastAsia="hr-HR"/>
        </w:rPr>
        <w:tab/>
      </w:r>
      <w:r w:rsidRPr="008E5A69">
        <w:rPr>
          <w:rFonts w:cs="Times New Roman" w:eastAsia="Times New Roman"/>
          <w:lang w:eastAsia="hr-HR"/>
        </w:rPr>
        <w:tab/>
      </w:r>
      <w:r w:rsidRPr="008E5A69">
        <w:rPr>
          <w:rFonts w:cs="Times New Roman" w:eastAsia="Times New Roman"/>
          <w:lang w:eastAsia="hr-HR"/>
        </w:rPr>
        <w:tab/>
      </w:r>
      <w:r w:rsidRPr="008E5A69">
        <w:rPr>
          <w:rFonts w:cs="Times New Roman" w:eastAsia="Times New Roman"/>
          <w:lang w:eastAsia="hr-HR"/>
        </w:rPr>
        <w:tab/>
      </w:r>
      <w:r w:rsidRPr="008E5A69">
        <w:rPr>
          <w:rFonts w:cs="Times New Roman" w:eastAsia="Times New Roman"/>
          <w:lang w:eastAsia="hr-HR"/>
        </w:rPr>
        <w:tab/>
      </w:r>
      <w:r w:rsidRPr="008E5A69">
        <w:rPr>
          <w:rFonts w:cs="Times New Roman" w:eastAsia="Times New Roman"/>
          <w:lang w:eastAsia="hr-HR"/>
        </w:rPr>
        <w:tab/>
      </w:r>
      <w:r w:rsidRPr="008E5A69">
        <w:rPr>
          <w:rFonts w:cs="Times New Roman" w:eastAsia="Times New Roman"/>
          <w:lang w:eastAsia="hr-HR"/>
        </w:rPr>
        <w:tab/>
      </w:r>
    </w:p>
    <w:p w:rsidRDefault="008E5A69" w:rsidP="008E5A69" w:rsidR="008E5A69" w:rsidRPr="008E5A69">
      <w:pPr>
        <w:spacing w:after="0"/>
        <w:jc w:val="both"/>
        <w:rPr>
          <w:rFonts w:cs="Times New Roman" w:eastAsia="Times New Roman"/>
          <w:lang w:eastAsia="hr-HR"/>
        </w:rPr>
      </w:pPr>
      <w:r w:rsidRPr="008E5A69">
        <w:rPr>
          <w:rFonts w:cs="Times New Roman" w:eastAsia="Times New Roman"/>
          <w:lang w:eastAsia="hr-HR"/>
        </w:rPr>
        <w:tab/>
        <w:t xml:space="preserve">Za točnost </w:t>
      </w:r>
      <w:proofErr w:type="spellStart"/>
      <w:r w:rsidRPr="008E5A69">
        <w:rPr>
          <w:rFonts w:cs="Times New Roman" w:eastAsia="Times New Roman"/>
          <w:lang w:eastAsia="hr-HR"/>
        </w:rPr>
        <w:t>otpravka</w:t>
      </w:r>
      <w:proofErr w:type="spellEnd"/>
      <w:r w:rsidRPr="008E5A69">
        <w:rPr>
          <w:rFonts w:cs="Times New Roman" w:eastAsia="Times New Roman"/>
          <w:lang w:eastAsia="hr-HR"/>
        </w:rPr>
        <w:t>-ovlaštena službenica:                                         Sutkinja:</w:t>
      </w:r>
    </w:p>
    <w:p w:rsidRDefault="008E5A69" w:rsidP="008E5A69" w:rsidR="008E5A69" w:rsidRPr="008E5A69">
      <w:pPr>
        <w:spacing w:after="0"/>
        <w:ind w:firstLine="708"/>
        <w:rPr>
          <w:rFonts w:cs="Times New Roman" w:eastAsia="Times New Roman"/>
          <w:lang w:eastAsia="hr-HR"/>
        </w:rPr>
      </w:pPr>
      <w:r w:rsidRPr="008E5A69">
        <w:rPr>
          <w:rFonts w:cs="Times New Roman" w:eastAsia="Times New Roman"/>
          <w:lang w:eastAsia="hr-HR"/>
        </w:rPr>
        <w:t>Nena Mužanović                                                                                 Tina Grgas, v.r.</w:t>
      </w:r>
    </w:p>
    <w:p w:rsidRDefault="008E5A69" w:rsidP="008E5A69" w:rsidR="008E5A69" w:rsidRPr="008E5A69">
      <w:pPr>
        <w:spacing w:after="0"/>
        <w:jc w:val="both"/>
        <w:rPr>
          <w:rFonts w:cs="Times New Roman" w:eastAsia="Times New Roman"/>
          <w:b/>
          <w:lang w:eastAsia="hr-HR"/>
        </w:rPr>
      </w:pPr>
    </w:p>
    <w:p w:rsidRDefault="008E5A69" w:rsidP="008E5A69" w:rsidR="008E5A69" w:rsidRPr="008E5A69">
      <w:pPr>
        <w:spacing w:after="0"/>
        <w:jc w:val="both"/>
        <w:rPr>
          <w:rFonts w:cs="Times New Roman" w:eastAsia="Times New Roman"/>
          <w:b/>
          <w:lang w:eastAsia="hr-HR"/>
        </w:rPr>
      </w:pPr>
    </w:p>
    <w:p w:rsidRDefault="008E5A69" w:rsidP="008E5A69" w:rsidR="008E5A69" w:rsidRPr="008E5A69">
      <w:pPr>
        <w:spacing w:after="0"/>
        <w:ind w:firstLine="708"/>
        <w:jc w:val="both"/>
        <w:rPr>
          <w:rFonts w:cs="Times New Roman" w:eastAsia="Times New Roman"/>
          <w:lang w:eastAsia="hr-HR"/>
        </w:rPr>
      </w:pPr>
      <w:r w:rsidRPr="008E5A69">
        <w:rPr>
          <w:rFonts w:cs="Times New Roman" w:eastAsia="Times New Roman"/>
          <w:lang w:eastAsia="hr-HR"/>
        </w:rPr>
        <w:t>UPUTA O PRAVNOM LIJEKU:</w:t>
      </w:r>
    </w:p>
    <w:p w:rsidRDefault="008E5A69" w:rsidP="008E5A69" w:rsidR="008E5A69" w:rsidRPr="008E5A69">
      <w:pPr>
        <w:spacing w:after="0"/>
        <w:ind w:firstLine="708"/>
        <w:jc w:val="both"/>
        <w:rPr>
          <w:rFonts w:cs="Times New Roman" w:eastAsia="Times New Roman"/>
          <w:lang w:eastAsia="hr-HR"/>
        </w:rPr>
      </w:pPr>
      <w:r w:rsidRPr="008E5A69">
        <w:rPr>
          <w:rFonts w:cs="Times New Roman" w:eastAsia="Times New Roman"/>
          <w:lang w:eastAsia="hr-HR"/>
        </w:rPr>
        <w:t xml:space="preserve">Protiv ovoga rješenja može se izjaviti žalba u roku od 8 dana od dostave pisanog </w:t>
      </w:r>
      <w:proofErr w:type="spellStart"/>
      <w:r w:rsidRPr="008E5A69">
        <w:rPr>
          <w:rFonts w:cs="Times New Roman" w:eastAsia="Times New Roman"/>
          <w:lang w:eastAsia="hr-HR"/>
        </w:rPr>
        <w:t>otpravka</w:t>
      </w:r>
      <w:proofErr w:type="spellEnd"/>
      <w:r w:rsidRPr="008E5A69">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8E5A69" w:rsidP="008E5A69" w:rsidR="008E5A69" w:rsidRPr="008E5A69">
      <w:pPr>
        <w:spacing w:after="0"/>
        <w:ind w:firstLine="708"/>
        <w:jc w:val="both"/>
        <w:rPr>
          <w:rFonts w:cs="Times New Roman" w:eastAsia="Times New Roman"/>
          <w:lang w:eastAsia="hr-HR"/>
        </w:rPr>
      </w:pPr>
      <w:r w:rsidRPr="008E5A69">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8E5A69" w:rsidP="008E5A69" w:rsidR="008E5A69" w:rsidRPr="008E5A69">
      <w:pPr>
        <w:spacing w:after="0"/>
        <w:ind w:firstLine="708"/>
        <w:jc w:val="both"/>
        <w:rPr>
          <w:rFonts w:cs="Times New Roman" w:eastAsia="Times New Roman"/>
          <w:lang w:eastAsia="hr-HR"/>
        </w:rPr>
      </w:pPr>
    </w:p>
    <w:p w:rsidRDefault="008E5A69" w:rsidP="008E5A69" w:rsidR="008E5A69" w:rsidRPr="008E5A69">
      <w:pPr>
        <w:spacing w:after="0"/>
        <w:ind w:firstLine="708"/>
        <w:jc w:val="both"/>
        <w:rPr>
          <w:rFonts w:cs="Times New Roman" w:eastAsia="Times New Roman"/>
          <w:lang w:eastAsia="hr-HR"/>
        </w:rPr>
      </w:pPr>
    </w:p>
    <w:p w:rsidRDefault="008E5A69" w:rsidP="008E5A69" w:rsidR="008E5A69" w:rsidRPr="008E5A69">
      <w:pPr>
        <w:spacing w:after="0"/>
        <w:ind w:firstLine="708"/>
        <w:jc w:val="both"/>
        <w:rPr>
          <w:rFonts w:cs="Times New Roman" w:eastAsia="Times New Roman"/>
          <w:lang w:eastAsia="hr-HR"/>
        </w:rPr>
      </w:pPr>
      <w:r w:rsidRPr="008E5A69">
        <w:rPr>
          <w:rFonts w:cs="Times New Roman" w:eastAsia="Times New Roman"/>
          <w:lang w:eastAsia="hr-HR"/>
        </w:rPr>
        <w:t>DNA:</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t>Stečajnom upravitelju dužnika uz potvrdu izjavu o imenovanju</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t xml:space="preserve">Dužniku </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t>FINA, regionalni centar Split, Podružnica Zadar</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t xml:space="preserve">ŽDO-u </w:t>
      </w:r>
      <w:proofErr w:type="spellStart"/>
      <w:r w:rsidRPr="008E5A69">
        <w:rPr>
          <w:rFonts w:cs="Times New Roman" w:eastAsia="Times New Roman"/>
          <w:lang w:eastAsia="hr-HR"/>
        </w:rPr>
        <w:t>u</w:t>
      </w:r>
      <w:proofErr w:type="spellEnd"/>
      <w:r w:rsidRPr="008E5A69">
        <w:rPr>
          <w:rFonts w:cs="Times New Roman" w:eastAsia="Times New Roman"/>
          <w:lang w:eastAsia="hr-HR"/>
        </w:rPr>
        <w:t xml:space="preserve"> Zadru, građansko-upravnom odjelu</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t>Vjerovniku Republika Hrvatska, Ministarstvo financija-Porezna uprava, PU Dalmacija</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t>Općinskom sudu u Zadru, posebno</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lastRenderedPageBreak/>
        <w:t xml:space="preserve">Općinskom sud u Zadru, Zemljišno-knjižnom odjelu Pag, posebno radi provedbe točke VII. izreke ovog rješenja </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t>Lučkoj kapetaniji,  registru brodova</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t>Registru ovog suda odmah radi upisa otvaranja stečajnoga postupka</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t xml:space="preserve">Registru ovog suda nakon pravomoćnosti rješenja radi brisanja dužnika iz sudskog registra </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t>Državnom zavodu za intelektualno vlasništvo, Ulica grada Vukovara 78, Zagreb</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t>Pisarnici suda</w:t>
      </w:r>
    </w:p>
    <w:p w:rsidRDefault="008E5A69" w:rsidP="008E5A69" w:rsidR="008E5A69" w:rsidRPr="008E5A69">
      <w:pPr>
        <w:numPr>
          <w:ilvl w:val="0"/>
          <w:numId w:val="47"/>
        </w:numPr>
        <w:spacing w:after="0"/>
        <w:contextualSpacing/>
        <w:jc w:val="both"/>
        <w:rPr>
          <w:rFonts w:cs="Times New Roman" w:eastAsia="Times New Roman"/>
          <w:lang w:eastAsia="hr-HR"/>
        </w:rPr>
      </w:pPr>
      <w:r w:rsidRPr="008E5A69">
        <w:rPr>
          <w:rFonts w:cs="Times New Roman" w:eastAsia="Times New Roman"/>
          <w:lang w:eastAsia="hr-HR"/>
        </w:rPr>
        <w:t xml:space="preserve">e-Oglasna ploča sudova </w:t>
      </w:r>
    </w:p>
    <w:p w:rsidRDefault="008E5A69" w:rsidP="008E5A69" w:rsidR="008E5A69" w:rsidRPr="008E5A69">
      <w:pPr>
        <w:spacing w:after="0"/>
        <w:rPr>
          <w:rFonts w:cs="Times New Roman" w:eastAsia="Times New Roman"/>
          <w:lang w:eastAsia="hr-HR"/>
        </w:rPr>
      </w:pP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A69"/>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23337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St-556/2016-15</izvorni_sadrzaj>
    <derivirana_varijabla naziv="DomainObject.Oznaka_1">St-556/2016-15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St-556/2016</izvorni_sadrzaj>
    <derivirana_varijabla naziv="DomainObject.Predmet.OznakaBroj_1">St-556/2016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 IUS društvo s ograničenom odgovornošću za graditeljstvo, trgovinu i usluge</izvorni_sadrzaj>
    <derivirana_varijabla naziv="DomainObject.Predmet.ProtustrankaFormated_1">  GRAD IUS društvo s ograničenom odgovornošću za graditeljstvo, trgovinu i usluge</derivirana_varijabla>
  </DomainObject.Predmet.ProtustrankaFormated>
  <DomainObject.Predmet.ProtustrankaFormatedOIB>
    <izvorni_sadrzaj>  GRAD IUS društvo s ograničenom odgovornošću za graditeljstvo, trgovinu i usluge, OIB 31304089658</izvorni_sadrzaj>
    <derivirana_varijabla naziv="DomainObject.Predmet.ProtustrankaFormatedOIB_1">  GRAD IUS društvo s ograničenom odgovornošću za graditeljstvo, trgovinu i usluge, OIB 31304089658</derivirana_varijabla>
  </DomainObject.Predmet.ProtustrankaFormatedOIB>
  <DomainObject.Predmet.ProtustrankaFormatedWithAdress>
    <izvorni_sadrzaj> GRAD IUS društvo s ograničenom odgovornošću za graditeljstvo, trgovinu i usluge, Konobine 2b, 23250 Mandre</izvorni_sadrzaj>
    <derivirana_varijabla naziv="DomainObject.Predmet.ProtustrankaFormatedWithAdress_1"> GRAD IUS društvo s ograničenom odgovornošću za graditeljstvo, trgovinu i usluge, Konobine 2b, 23250 Mandre</derivirana_varijabla>
  </DomainObject.Predmet.ProtustrankaFormatedWithAdress>
  <DomainObject.Predmet.ProtustrankaFormatedWithAdressOIB>
    <izvorni_sadrzaj> GRAD IUS društvo s ograničenom odgovornošću za graditeljstvo, trgovinu i usluge, OIB 31304089658, Konobine 2b, 23250 Mandre</izvorni_sadrzaj>
    <derivirana_varijabla naziv="DomainObject.Predmet.ProtustrankaFormatedWithAdressOIB_1"> GRAD IUS društvo s ograničenom odgovornošću za graditeljstvo, trgovinu i usluge, OIB 31304089658, Konobine 2b, 23250 Mandre</derivirana_varijabla>
  </DomainObject.Predmet.ProtustrankaFormatedWithAdressOIB>
  <DomainObject.Predmet.ProtustrankaWithAdress>
    <izvorni_sadrzaj>GRAD IUS društvo s ograničenom odgovornošću za graditeljstvo, trgovinu i usluge Konobine 2b, 23250 Mandre</izvorni_sadrzaj>
    <derivirana_varijabla naziv="DomainObject.Predmet.ProtustrankaWithAdress_1">GRAD IUS društvo s ograničenom odgovornošću za graditeljstvo, trgovinu i usluge Konobine 2b, 23250 Mandre</derivirana_varijabla>
  </DomainObject.Predmet.ProtustrankaWithAdress>
  <DomainObject.Predmet.ProtustrankaWithAdressOIB>
    <izvorni_sadrzaj>GRAD IUS društvo s ograničenom odgovornošću za graditeljstvo, trgovinu i usluge, OIB 31304089658, Konobine 2b, 23250 Mandre</izvorni_sadrzaj>
    <derivirana_varijabla naziv="DomainObject.Predmet.ProtustrankaWithAdressOIB_1">GRAD IUS društvo s ograničenom odgovornošću za graditeljstvo, trgovinu i usluge, OIB 31304089658, Konobine 2b, 23250 Mandre</derivirana_varijabla>
  </DomainObject.Predmet.ProtustrankaWithAdressOIB>
  <DomainObject.Predmet.ProtustrankaNazivFormated>
    <izvorni_sadrzaj>GRAD IUS društvo s ograničenom odgovornošću za graditeljstvo, trgovinu i usluge</izvorni_sadrzaj>
    <derivirana_varijabla naziv="DomainObject.Predmet.ProtustrankaNazivFormated_1">GRAD IUS društvo s ograničenom odgovornošću za graditeljstvo, trgovinu i usluge</derivirana_varijabla>
  </DomainObject.Predmet.ProtustrankaNazivFormated>
  <DomainObject.Predmet.ProtustrankaNazivFormatedOIB>
    <izvorni_sadrzaj>GRAD IUS društvo s ograničenom odgovornošću za graditeljstvo, trgovinu i usluge, OIB 31304089658</izvorni_sadrzaj>
    <derivirana_varijabla naziv="DomainObject.Predmet.ProtustrankaNazivFormatedOIB_1">GRAD IUS društvo s ograničenom odgovornošću za graditeljstvo, trgovinu i usluge, OIB 31304089658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GRAD IUS društvo s ograničenom odgovornošću za graditeljstvo, trgovinu i usluge</item>
    </izvorni_sadrzaj>
    <derivirana_varijabla naziv="DomainObject.Predmet.ProtuStrankaListFormated_1">
      <item>GRAD IUS društvo s ograničenom odgovornošću za graditeljstvo, trgovinu i usluge</item>
    </derivirana_varijabla>
  </DomainObject.Predmet.ProtuStrankaListFormated>
  <DomainObject.Predmet.ProtuStrankaListFormatedOIB>
    <izvorni_sadrzaj>
      <item>GRAD IUS društvo s ograničenom odgovornošću za graditeljstvo, trgovinu i usluge, OIB 31304089658</item>
    </izvorni_sadrzaj>
    <derivirana_varijabla naziv="DomainObject.Predmet.ProtuStrankaListFormatedOIB_1">
      <item>GRAD IUS društvo s ograničenom odgovornošću za graditeljstvo, trgovinu i usluge, OIB 31304089658</item>
    </derivirana_varijabla>
  </DomainObject.Predmet.ProtuStrankaListFormatedOIB>
  <DomainObject.Predmet.ProtuStrankaListFormatedWithAdress>
    <izvorni_sadrzaj>
      <item>GRAD IUS društvo s ograničenom odgovornošću za graditeljstvo, trgovinu i usluge, Konobine 2b, 23250 Mandre</item>
    </izvorni_sadrzaj>
    <derivirana_varijabla naziv="DomainObject.Predmet.ProtuStrankaListFormatedWithAdress_1">
      <item>GRAD IUS društvo s ograničenom odgovornošću za graditeljstvo, trgovinu i usluge, Konobine 2b, 23250 Mandre</item>
    </derivirana_varijabla>
  </DomainObject.Predmet.ProtuStrankaListFormatedWithAdress>
  <DomainObject.Predmet.ProtuStrankaListFormatedWithAdressOIB>
    <izvorni_sadrzaj>
      <item>GRAD IUS društvo s ograničenom odgovornošću za graditeljstvo, trgovinu i usluge, OIB 31304089658, Konobine 2b, 23250 Mandre</item>
    </izvorni_sadrzaj>
    <derivirana_varijabla naziv="DomainObject.Predmet.ProtuStrankaListFormatedWithAdressOIB_1">
      <item>GRAD IUS društvo s ograničenom odgovornošću za graditeljstvo, trgovinu i usluge, OIB 31304089658, Konobine 2b, 23250 Mandre</item>
    </derivirana_varijabla>
  </DomainObject.Predmet.ProtuStrankaListFormatedWithAdressOIB>
  <DomainObject.Predmet.ProtuStrankaListNazivFormated>
    <izvorni_sadrzaj>
      <item>GRAD IUS društvo s ograničenom odgovornošću za graditeljstvo, trgovinu i usluge</item>
    </izvorni_sadrzaj>
    <derivirana_varijabla naziv="DomainObject.Predmet.ProtuStrankaListNazivFormated_1">
      <item>GRAD IUS društvo s ograničenom odgovornošću za graditeljstvo, trgovinu i usluge</item>
    </derivirana_varijabla>
  </DomainObject.Predmet.ProtuStrankaListNazivFormated>
  <DomainObject.Predmet.ProtuStrankaListNazivFormatedOIB>
    <izvorni_sadrzaj>
      <item>GRAD IUS društvo s ograničenom odgovornošću za graditeljstvo, trgovinu i usluge, OIB 31304089658</item>
    </izvorni_sadrzaj>
    <derivirana_varijabla naziv="DomainObject.Predmet.ProtuStrankaListNazivFormatedOIB_1">
      <item>GRAD IUS društvo s ograničenom odgovornošću za graditeljstvo, trgovinu i usluge, OIB 31304089658</item>
    </derivirana_varijabla>
  </DomainObject.Predmet.ProtuStrankaListNazivFormatedOIB>
  <DomainObject.Predmet.OstaliListFormated>
    <izvorni_sadrzaj>
      <item>Marko Simončić</item>
    </izvorni_sadrzaj>
    <derivirana_varijabla naziv="DomainObject.Predmet.OstaliListFormated_1">
      <item>Marko Simončić</item>
    </derivirana_varijabla>
  </DomainObject.Predmet.OstaliListFormated>
  <DomainObject.Predmet.OstaliListFormatedOIB>
    <izvorni_sadrzaj>
      <item>Marko Simončić</item>
    </izvorni_sadrzaj>
    <derivirana_varijabla naziv="DomainObject.Predmet.OstaliListFormatedOIB_1">
      <item>Marko Simončić</item>
    </derivirana_varijabla>
  </DomainObject.Predmet.OstaliListFormatedOIB>
  <DomainObject.Predmet.OstaliListFormatedWithAdress>
    <izvorni_sadrzaj>
      <item>Marko Simončić</item>
    </izvorni_sadrzaj>
    <derivirana_varijabla naziv="DomainObject.Predmet.OstaliListFormatedWithAdress_1">
      <item>Marko Simončić</item>
    </derivirana_varijabla>
  </DomainObject.Predmet.OstaliListFormatedWithAdress>
  <DomainObject.Predmet.OstaliListFormatedWithAdressOIB>
    <izvorni_sadrzaj>
      <item>Marko Simončić</item>
    </izvorni_sadrzaj>
    <derivirana_varijabla naziv="DomainObject.Predmet.OstaliListFormatedWithAdressOIB_1">
      <item>Marko Simončić</item>
    </derivirana_varijabla>
  </DomainObject.Predmet.OstaliListFormatedWithAdressOIB>
  <DomainObject.Predmet.OstaliListNazivFormated>
    <izvorni_sadrzaj>
      <item>Marko Simončić</item>
    </izvorni_sadrzaj>
    <derivirana_varijabla naziv="DomainObject.Predmet.OstaliListNazivFormated_1">
      <item>Marko Simončić</item>
    </derivirana_varijabla>
  </DomainObject.Predmet.OstaliListNazivFormated>
  <DomainObject.Predmet.OstaliListNazivFormatedOIB>
    <izvorni_sadrzaj>
      <item>Marko Simončić</item>
    </izvorni_sadrzaj>
    <derivirana_varijabla naziv="DomainObject.Predmet.OstaliListNazivFormatedOIB_1">
      <item>Marko Simončić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St-556/2016-15</izvorni_sadrzaj>
    <derivirana_varijabla naziv="DomainObject.PoslovniBrojDokumenta_1">St-556/2016-15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GRAD IUS društvo s ograničenom odgovornošću za graditeljstvo, trgovinu i usluge</izvorni_sadrzaj>
    <derivirana_varijabla naziv="DomainObject.Predmet.ProtustrankaIDrugi_1">GRAD IUS društvo s ograničenom odgovornošću za graditeljstvo,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GRAD IUS društvo s ograničenom odgovornošću za graditeljstvo, trgovinu i usluge, OIB 31304089658, Konobine 2b, 23250 Mandre</izvorni_sadrzaj>
    <derivirana_varijabla naziv="DomainObject.Predmet.ProtustrankaIDrugiAdressOIB_1">GRAD IUS društvo s ograničenom odgovornošću za graditeljstvo, trgovinu i usluge, OIB 31304089658, Konobine 2b, 23250 Mandre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IUS društvo s ograničenom odgovornošću za graditeljstvo, trgovinu i usluge</item>
      <item>FINA</item>
      <item>Marko Simončić</item>
    </izvorni_sadrzaj>
    <derivirana_varijabla naziv="DomainObject.Predmet.SudioniciListNaziv_1">
      <item>GRAD IUS društvo s ograničenom odgovornošću za graditeljstvo, trgovinu i usluge</item>
      <item>FINA</item>
      <item>Marko Simončić</item>
    </derivirana_varijabla>
  </DomainObject.Predmet.SudioniciListNaziv>
  <DomainObject.Predmet.SudioniciListAdressOIB>
    <izvorni_sadrzaj>
      <item>GRAD IUS društvo s ograničenom odgovornošću za graditeljstvo, trgovinu i usluge, OIB 31304089658, Konobine 2b,23250 Mandre</item>
      <item>FINA, OIB 85821130368</item>
      <item>Marko Simončić</item>
    </izvorni_sadrzaj>
    <derivirana_varijabla naziv="DomainObject.Predmet.SudioniciListAdressOIB_1">
      <item>GRAD IUS društvo s ograničenom odgovornošću za graditeljstvo, trgovinu i usluge, OIB 31304089658, Konobine 2b,23250 Mandre</item>
      <item>FINA, OIB 85821130368</item>
      <item>Marko Simončić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F780F8-9AE8-4A4C-BE89-D44A2326D5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1333</properties:Words>
  <properties:Characters>7378</properties:Characters>
  <properties:Lines>157</properties:Lines>
  <properties:Paragraphs>48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2016-10-17T11:35:00Z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St-556/2016-15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