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4261" w14:paraId="cd3426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1EB7" w:rsidP="00EC1EB7" w:rsidR="00EC1EB7" w:rsidRPr="00EC1EB7">
      <w:pPr>
        <w:spacing w:after="0"/>
        <w:rPr>
          <w:rFonts w:cs="Times New Roman" w:eastAsia="Times New Roman"/>
          <w:b/>
          <w:lang w:eastAsia="hr-HR"/>
        </w:rPr>
      </w:pPr>
      <w:r w:rsidRPr="00EC1EB7">
        <w:rPr>
          <w:rFonts w:cs="Times New Roman" w:eastAsia="Times New Roman"/>
          <w:lang w:eastAsia="hr-HR"/>
        </w:rPr>
        <w:t xml:space="preserve">     </w:t>
      </w:r>
      <w:r w:rsidRPr="00EC1EB7">
        <w:rPr>
          <w:rFonts w:cs="Times New Roman" w:eastAsia="Times New Roman"/>
          <w:b/>
          <w:lang w:eastAsia="hr-HR"/>
        </w:rPr>
        <w:t>REPUBLIKA HRVATSKA</w:t>
      </w:r>
    </w:p>
    <w:p w:rsidRDefault="00EC1EB7" w:rsidP="00EC1EB7" w:rsidR="00EC1EB7" w:rsidRPr="00EC1EB7">
      <w:pPr>
        <w:spacing w:after="0"/>
        <w:rPr>
          <w:rFonts w:cs="Times New Roman" w:eastAsia="Times New Roman"/>
          <w:b/>
          <w:lang w:eastAsia="hr-HR"/>
        </w:rPr>
      </w:pPr>
      <w:r w:rsidRPr="00EC1EB7">
        <w:rPr>
          <w:rFonts w:cs="Times New Roman" w:eastAsia="Times New Roman"/>
          <w:b/>
          <w:lang w:eastAsia="hr-HR" w:val="en-AU"/>
        </w:rPr>
        <w:t xml:space="preserve">  TRGOVAČKI SUD U SPLITU </w:t>
      </w:r>
      <w:r w:rsidRPr="00EC1EB7">
        <w:rPr>
          <w:rFonts w:cs="Times New Roman" w:eastAsia="Times New Roman"/>
          <w:lang w:eastAsia="hr-HR" w:val="en-AU"/>
        </w:rPr>
        <w:t xml:space="preserve">            </w:t>
      </w:r>
      <w:r w:rsidRPr="00EC1EB7">
        <w:rPr>
          <w:rFonts w:cs="Times New Roman" w:eastAsia="Times New Roman"/>
          <w:lang w:eastAsia="hr-HR" w:val="en-AU"/>
        </w:rPr>
        <w:tab/>
      </w:r>
      <w:r w:rsidRPr="00EC1EB7">
        <w:rPr>
          <w:rFonts w:cs="Times New Roman" w:eastAsia="Times New Roman"/>
          <w:lang w:eastAsia="hr-HR" w:val="en-AU"/>
        </w:rPr>
        <w:tab/>
      </w:r>
      <w:r w:rsidRPr="00EC1EB7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EC1EB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C1EB7">
        <w:rPr>
          <w:rFonts w:cs="Times New Roman" w:eastAsia="Times New Roman"/>
          <w:b/>
          <w:lang w:eastAsia="hr-HR" w:val="en-AU"/>
        </w:rPr>
        <w:t xml:space="preserve">: 14. </w:t>
      </w:r>
      <w:r w:rsidRPr="00EC1EB7">
        <w:rPr>
          <w:rFonts w:cs="Times New Roman" w:eastAsia="Times New Roman"/>
          <w:b/>
          <w:lang w:eastAsia="hr-HR"/>
        </w:rPr>
        <w:t>St-1932/2015.</w:t>
      </w:r>
    </w:p>
    <w:p w:rsidRDefault="00EC1EB7" w:rsidP="00EC1EB7" w:rsidR="00EC1EB7" w:rsidRPr="00EC1EB7">
      <w:pPr>
        <w:spacing w:after="0"/>
        <w:rPr>
          <w:rFonts w:cs="Times New Roman" w:eastAsia="Times New Roman"/>
          <w:b/>
          <w:lang w:eastAsia="hr-HR"/>
        </w:rPr>
      </w:pPr>
      <w:r w:rsidRPr="00EC1EB7">
        <w:rPr>
          <w:rFonts w:cs="Times New Roman" w:eastAsia="Times New Roman"/>
          <w:b/>
          <w:lang w:eastAsia="hr-HR"/>
        </w:rPr>
        <w:t xml:space="preserve">     </w:t>
      </w:r>
      <w:proofErr w:type="spellStart"/>
      <w:r w:rsidRPr="00EC1EB7">
        <w:rPr>
          <w:rFonts w:cs="Times New Roman" w:eastAsia="Times New Roman"/>
          <w:b/>
          <w:lang w:eastAsia="hr-HR"/>
        </w:rPr>
        <w:t>Sukoišanska</w:t>
      </w:r>
      <w:proofErr w:type="spellEnd"/>
      <w:r w:rsidRPr="00EC1EB7">
        <w:rPr>
          <w:rFonts w:cs="Times New Roman" w:eastAsia="Times New Roman"/>
          <w:b/>
          <w:lang w:eastAsia="hr-HR"/>
        </w:rPr>
        <w:t xml:space="preserve"> 6. - S P L I T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center"/>
        <w:rPr>
          <w:rFonts w:cs="Times New Roman" w:eastAsia="Calibri"/>
          <w:b/>
        </w:rPr>
      </w:pPr>
      <w:r w:rsidRPr="00EC1EB7">
        <w:rPr>
          <w:rFonts w:cs="Times New Roman" w:eastAsia="Calibri"/>
          <w:b/>
        </w:rPr>
        <w:t>R E P U B L I K A   H R V A T S K A</w:t>
      </w:r>
    </w:p>
    <w:p w:rsidRDefault="00EC1EB7" w:rsidP="00EC1EB7" w:rsidR="00EC1EB7" w:rsidRPr="00EC1EB7">
      <w:pPr>
        <w:spacing w:after="0"/>
        <w:jc w:val="center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center"/>
        <w:rPr>
          <w:rFonts w:cs="Times New Roman" w:eastAsia="Calibri"/>
          <w:b/>
        </w:rPr>
      </w:pPr>
      <w:r w:rsidRPr="00EC1EB7">
        <w:rPr>
          <w:rFonts w:cs="Times New Roman" w:eastAsia="Calibri"/>
          <w:b/>
        </w:rPr>
        <w:t>Z A K L J U Č A K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  <w:lang w:val="de-DE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  <w:lang w:val="de-DE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Times New Roman"/>
          <w:lang w:eastAsia="hr-HR"/>
        </w:rPr>
      </w:pPr>
      <w:r w:rsidRPr="00EC1EB7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bivšega stečajnog Dužnika: DEKOTAPET društvo s ograničenom odgovornošću za tapetarske i dekoraterske djelatnosti, Split, Varaždinska 51., OIB: 09180588399., MBS: 060138321.,  kojeg zastupa stečajna upraviteljica Dinka Trumbić, </w:t>
      </w:r>
      <w:proofErr w:type="spellStart"/>
      <w:r w:rsidRPr="00EC1EB7">
        <w:rPr>
          <w:rFonts w:cs="Times New Roman" w:eastAsia="Times New Roman"/>
          <w:lang w:eastAsia="hr-HR"/>
        </w:rPr>
        <w:t>Lovretska</w:t>
      </w:r>
      <w:proofErr w:type="spellEnd"/>
      <w:r w:rsidRPr="00EC1EB7">
        <w:rPr>
          <w:rFonts w:cs="Times New Roman" w:eastAsia="Times New Roman"/>
          <w:lang w:eastAsia="hr-HR"/>
        </w:rPr>
        <w:t xml:space="preserve"> 10, Split, (dalje: Dužnik, stečajni Dužnik), 26. lipnja 2017</w:t>
      </w:r>
      <w:r w:rsidRPr="00EC1EB7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EC1EB7">
        <w:rPr>
          <w:rFonts w:cs="Times New Roman" w:eastAsia="Times New Roman"/>
          <w:lang w:eastAsia="hr-HR" w:val="de-DE"/>
        </w:rPr>
        <w:t>izvanraspravno</w:t>
      </w:r>
      <w:proofErr w:type="spellEnd"/>
      <w:r w:rsidRPr="00EC1EB7">
        <w:rPr>
          <w:rFonts w:cs="Times New Roman" w:eastAsia="Times New Roman"/>
          <w:lang w:eastAsia="hr-HR" w:val="de-DE"/>
        </w:rPr>
        <w:t>,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</w:t>
      </w:r>
    </w:p>
    <w:p w:rsidRDefault="00EC1EB7" w:rsidP="00EC1EB7" w:rsidR="00EC1EB7" w:rsidRPr="00EC1EB7">
      <w:pPr>
        <w:spacing w:after="0"/>
        <w:jc w:val="center"/>
        <w:rPr>
          <w:rFonts w:cs="Times New Roman" w:eastAsia="Calibri"/>
          <w:bCs/>
        </w:rPr>
      </w:pPr>
      <w:r w:rsidRPr="00EC1EB7">
        <w:rPr>
          <w:rFonts w:cs="Times New Roman" w:eastAsia="Calibri"/>
          <w:bCs/>
          <w:lang w:val="de-DE"/>
        </w:rPr>
        <w:t>z a k l j u č i o    j e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DEKOTAPET, d.o.o., u stečaju,  Split“, što će provesti stečajna pisarnica ovog Suda, nakon čega će se pod novim stečajnim brojem rješenjem odrediti nastavljanje postupka radi naknadne diobe i potom stečajna masa upisati u sudski registar.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center"/>
        <w:rPr>
          <w:rFonts w:cs="Times New Roman" w:eastAsia="Calibri"/>
        </w:rPr>
      </w:pPr>
      <w:r w:rsidRPr="00EC1EB7">
        <w:rPr>
          <w:rFonts w:cs="Times New Roman" w:eastAsia="Calibri"/>
        </w:rPr>
        <w:t>Split, 26. lipnja 2017.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                    </w:t>
      </w:r>
      <w:r w:rsidRPr="00EC1EB7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  <w:u w:val="single"/>
        </w:rPr>
        <w:t>Pravna pouka:</w:t>
      </w:r>
      <w:r w:rsidRPr="00EC1EB7">
        <w:rPr>
          <w:rFonts w:cs="Times New Roman" w:eastAsia="Calibri"/>
        </w:rPr>
        <w:t xml:space="preserve">  Protiv ovog Zaključka nije dopušten pravni lijek.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  <w:u w:val="single"/>
        </w:rPr>
        <w:t>DNA:</w:t>
      </w:r>
      <w:r w:rsidRPr="00EC1EB7">
        <w:rPr>
          <w:rFonts w:cs="Times New Roman" w:eastAsia="Calibri"/>
        </w:rPr>
        <w:t xml:space="preserve">    1.  Sudska stečajna pisarnica, ovdje,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         2.  Stečajna upraviteljica Dinka Trumbić, </w:t>
      </w:r>
      <w:proofErr w:type="spellStart"/>
      <w:r w:rsidRPr="00EC1EB7">
        <w:rPr>
          <w:rFonts w:cs="Times New Roman" w:eastAsia="Calibri"/>
        </w:rPr>
        <w:t>Lovretska</w:t>
      </w:r>
      <w:proofErr w:type="spellEnd"/>
      <w:r w:rsidRPr="00EC1EB7">
        <w:rPr>
          <w:rFonts w:cs="Times New Roman" w:eastAsia="Calibri"/>
        </w:rPr>
        <w:t xml:space="preserve"> 10, Split,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         3.  e-Oglasna ploča – rok 20. dana,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 xml:space="preserve">              4.  Spis.</w:t>
      </w: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</w:p>
    <w:p w:rsidRDefault="00EC1EB7" w:rsidP="00EC1EB7" w:rsidR="00EC1EB7" w:rsidRPr="00EC1EB7">
      <w:pPr>
        <w:spacing w:after="0"/>
        <w:jc w:val="both"/>
        <w:rPr>
          <w:rFonts w:cs="Times New Roman" w:eastAsia="Calibri"/>
        </w:rPr>
      </w:pPr>
      <w:r w:rsidRPr="00EC1EB7">
        <w:rPr>
          <w:rFonts w:cs="Times New Roman" w:eastAsia="Calibri"/>
        </w:rPr>
        <w:t>Split, 26. lipnja 2017.                                                                      S U D A C:</w:t>
      </w:r>
    </w:p>
    <w:p w:rsidRDefault="00EC1EB7" w:rsidP="00EC1EB7" w:rsidR="00AE649C" w:rsidRPr="00B76F3C">
      <w:pPr>
        <w:spacing w:after="0"/>
        <w:jc w:val="both"/>
      </w:pPr>
      <w:r w:rsidRPr="00EC1EB7">
        <w:rPr>
          <w:rFonts w:cs="Times New Roman" w:eastAsia="Calibri"/>
        </w:rPr>
        <w:t xml:space="preserve">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EB7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0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St-1932/2015-8</izvorni_sadrzaj>
    <derivirana_varijabla naziv="DomainObject.Oznaka_1">St-1932/2015-8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St-1932/2015</izvorni_sadrzaj>
    <derivirana_varijabla naziv="DomainObject.Predmet.OznakaBroj_1">St-1932/2015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DEKOTAPET društvo s ograničenom odgovornošću za tapetarske i dekoraterske djelatnosti</izvorni_sadrzaj>
    <derivirana_varijabla naziv="DomainObject.Predmet.ProtustrankaFormated_1">  DEKOTAPET društvo s ograničenom odgovornošću za tapetarske i dekoraterske djelatnosti</derivirana_varijabla>
  </DomainObject.Predmet.ProtustrankaFormated>
  <DomainObject.Predmet.ProtustrankaFormatedOIB>
    <izvorni_sadrzaj>  DEKOTAPET društvo s ograničenom odgovornošću za tapetarske i dekoraterske djelatnosti, OIB 09180588399</izvorni_sadrzaj>
    <derivirana_varijabla naziv="DomainObject.Predmet.ProtustrankaFormatedOIB_1">  DEKOTAPET društvo s ograničenom odgovornošću za tapetarske i dekoraterske djelatnosti, OIB 09180588399</derivirana_varijabla>
  </DomainObject.Predmet.ProtustrankaFormatedOIB>
  <DomainObject.Predmet.ProtustrankaFormatedWithAdress>
    <izvorni_sadrzaj> DEKOTAPET društvo s ograničenom odgovornošću za tapetarske i dekoraterske djelatnosti, Varaždinska 51, 21000 Split</izvorni_sadrzaj>
    <derivirana_varijabla naziv="DomainObject.Predmet.ProtustrankaFormatedWithAdress_1"> DEKOTAPET društvo s ograničenom odgovornošću za tapetarske i dekoraterske djelatnosti, Varaždinska 51, 21000 Split</derivirana_varijabla>
  </DomainObject.Predmet.ProtustrankaFormatedWithAdress>
  <DomainObject.Predmet.ProtustrankaFormatedWithAdressOIB>
    <izvorni_sadrzaj> DEKOTAPET društvo s ograničenom odgovornošću za tapetarske i dekoraterske djelatnosti, OIB 09180588399, Varaždinska 51, 21000 Split</izvorni_sadrzaj>
    <derivirana_varijabla naziv="DomainObject.Predmet.ProtustrankaFormatedWithAdressOIB_1"> DEKOTAPET društvo s ograničenom odgovornošću za tapetarske i dekoraterske djelatnosti, OIB 09180588399, Varaždinska 51, 21000 Split</derivirana_varijabla>
  </DomainObject.Predmet.ProtustrankaFormatedWithAdressOIB>
  <DomainObject.Predmet.ProtustrankaWithAdress>
    <izvorni_sadrzaj>DEKOTAPET društvo s ograničenom odgovornošću za tapetarske i dekoraterske djelatnosti Varaždinska 51, 21000 Split</izvorni_sadrzaj>
    <derivirana_varijabla naziv="DomainObject.Predmet.ProtustrankaWithAdress_1">DEKOTAPET društvo s ograničenom odgovornošću za tapetarske i dekoraterske djelatnosti Varaždinska 51, 21000 Split</derivirana_varijabla>
  </DomainObject.Predmet.ProtustrankaWithAdress>
  <DomainObject.Predmet.ProtustrankaWithAdressOIB>
    <izvorni_sadrzaj>DEKOTAPET društvo s ograničenom odgovornošću za tapetarske i dekoraterske djelatnosti, OIB 09180588399, Varaždinska 51, 21000 Split</izvorni_sadrzaj>
    <derivirana_varijabla naziv="DomainObject.Predmet.ProtustrankaWithAdressOIB_1">DEKOTAPET društvo s ograničenom odgovornošću za tapetarske i dekoraterske djelatnosti, OIB 09180588399, Varaždinska 51, 21000 Split</derivirana_varijabla>
  </DomainObject.Predmet.ProtustrankaWithAdressOIB>
  <DomainObject.Predmet.ProtustrankaNazivFormated>
    <izvorni_sadrzaj>DEKOTAPET društvo s ograničenom odgovornošću za tapetarske i dekoraterske djelatnosti</izvorni_sadrzaj>
    <derivirana_varijabla naziv="DomainObject.Predmet.ProtustrankaNazivFormated_1">DEKOTAPET društvo s ograničenom odgovornošću za tapetarske i dekoraterske djelatnosti</derivirana_varijabla>
  </DomainObject.Predmet.ProtustrankaNazivFormated>
  <DomainObject.Predmet.ProtustrankaNazivFormatedOIB>
    <izvorni_sadrzaj>DEKOTAPET društvo s ograničenom odgovornošću za tapetarske i dekoraterske djelatnosti, OIB 09180588399</izvorni_sadrzaj>
    <derivirana_varijabla naziv="DomainObject.Predmet.ProtustrankaNazivFormatedOIB_1">DEKOTAPET društvo s ograničenom odgovornošću za tapetarske i dekoraterske djelatnosti, OIB 09180588399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24822.78</izvorni_sadrzaj>
    <derivirana_varijabla naziv="DomainObject.Predmet.TrenutnaVrijednost_1">24822.78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DEKOTAPET društvo s ograničenom odgovornošću za tapetarske i dekoraterske djelatnosti</item>
    </izvorni_sadrzaj>
    <derivirana_varijabla naziv="DomainObject.Predmet.ProtuStrankaListFormated_1">
      <item>DEKOTAPET društvo s ograničenom odgovornošću za tapetarske i dekoraterske djelatnosti</item>
    </derivirana_varijabla>
  </DomainObject.Predmet.ProtuStrankaListFormated>
  <DomainObject.Predmet.ProtuStrankaListFormatedOIB>
    <izvorni_sadrzaj>
      <item>DEKOTAPET društvo s ograničenom odgovornošću za tapetarske i dekoraterske djelatnosti, OIB 09180588399</item>
    </izvorni_sadrzaj>
    <derivirana_varijabla naziv="DomainObject.Predmet.ProtuStrankaListFormatedOIB_1">
      <item>DEKOTAPET društvo s ograničenom odgovornošću za tapetarske i dekoraterske djelatnosti, OIB 09180588399</item>
    </derivirana_varijabla>
  </DomainObject.Predmet.ProtuStrankaListFormatedOIB>
  <DomainObject.Predmet.ProtuStrankaListFormatedWithAdress>
    <izvorni_sadrzaj>
      <item>DEKOTAPET društvo s ograničenom odgovornošću za tapetarske i dekoraterske djelatnosti, Varaždinska 51, 21000 Split</item>
    </izvorni_sadrzaj>
    <derivirana_varijabla naziv="DomainObject.Predmet.ProtuStrankaListFormatedWithAdress_1">
      <item>DEKOTAPET društvo s ograničenom odgovornošću za tapetarske i dekoraterske djelatnosti, Varaždinska 51, 21000 Split</item>
    </derivirana_varijabla>
  </DomainObject.Predmet.ProtuStrankaListFormatedWithAdress>
  <DomainObject.Predmet.ProtuStrankaListFormatedWithAdressOIB>
    <izvorni_sadrzaj>
      <item>DEKOTAPET društvo s ograničenom odgovornošću za tapetarske i dekoraterske djelatnosti, OIB 09180588399, Varaždinska 51, 21000 Split</item>
    </izvorni_sadrzaj>
    <derivirana_varijabla naziv="DomainObject.Predmet.ProtuStrankaListFormatedWithAdressOIB_1">
      <item>DEKOTAPET društvo s ograničenom odgovornošću za tapetarske i dekoraterske djelatnosti, OIB 09180588399, Varaždinska 51, 21000 Split</item>
    </derivirana_varijabla>
  </DomainObject.Predmet.ProtuStrankaListFormatedWithAdressOIB>
  <DomainObject.Predmet.ProtuStrankaListNazivFormated>
    <izvorni_sadrzaj>
      <item>DEKOTAPET društvo s ograničenom odgovornošću za tapetarske i dekoraterske djelatnosti</item>
    </izvorni_sadrzaj>
    <derivirana_varijabla naziv="DomainObject.Predmet.ProtuStrankaListNazivFormated_1">
      <item>DEKOTAPET društvo s ograničenom odgovornošću za tapetarske i dekoraterske djelatnosti</item>
    </derivirana_varijabla>
  </DomainObject.Predmet.ProtuStrankaListNazivFormated>
  <DomainObject.Predmet.ProtuStrankaListNazivFormatedOIB>
    <izvorni_sadrzaj>
      <item>DEKOTAPET društvo s ograničenom odgovornošću za tapetarske i dekoraterske djelatnosti, OIB 09180588399</item>
    </izvorni_sadrzaj>
    <derivirana_varijabla naziv="DomainObject.Predmet.ProtuStrankaListNazivFormatedOIB_1">
      <item>DEKOTAPET društvo s ograničenom odgovornošću za tapetarske i dekoraterske djelatnosti, OIB 09180588399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St-1932/2015-8</izvorni_sadrzaj>
    <derivirana_varijabla naziv="DomainObject.PoslovniBrojDokumenta_1">St-1932/2015-8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DEKOTAPET društvo s ograničenom odgovornošću za tapetarske i dekoraterske djelatnosti</izvorni_sadrzaj>
    <derivirana_varijabla naziv="DomainObject.Predmet.ProtustrankaIDrugi_1">DEKOTAPET društvo s ograničenom odgovornošću za tapetarske i dekoraterske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DEKOTAPET društvo s ograničenom odgovornošću za tapetarske i dekoraterske djelatnosti, OIB 09180588399, Varaždinska 51, 21000 Split</izvorni_sadrzaj>
    <derivirana_varijabla naziv="DomainObject.Predmet.ProtustrankaIDrugiAdressOIB_1">DEKOTAPET društvo s ograničenom odgovornošću za tapetarske i dekoraterske djelatnosti, OIB 09180588399, Varaždinska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St-1932/2015-5</izvorni_sadrzaj>
    <derivirana_varijabla naziv="DomainObject.Predmet.OdlukaRjesenje.Oznaka_1">St-1932/2015-5</derivirana_varijabla>
  </DomainObject.Predmet.OdlukaRjesenje.Oznaka>
  <DomainObject.Predmet.SudioniciListNaziv>
    <izvorni_sadrzaj>
      <item>DEKOTAPET društvo s ograničenom odgovornošću za tapetarske i dekoraterske djelatnosti</item>
      <item>FINANCIJSKA AGENCIJA, RC SPLIT</item>
    </izvorni_sadrzaj>
    <derivirana_varijabla naziv="DomainObject.Predmet.SudioniciListNaziv_1">
      <item>DEKOTAPET društvo s ograničenom odgovornošću za tapetarske i dekoraterske djelatnosti</item>
      <item>FINANCIJSKA AGENCIJA, RC SPLIT</item>
    </derivirana_varijabla>
  </DomainObject.Predmet.SudioniciListNaziv>
  <DomainObject.Predmet.SudioniciListAdressOIB>
    <izvorni_sadrzaj>
      <item>DEKOTAPET društvo s ograničenom odgovornošću za tapetarske i dekoraterske djelatnosti, OIB 09180588399, Varaždinska 51,21000 Split</item>
      <item>FINANCIJSKA AGENCIJA, RC SPLIT, OIB 85821130368, Mažuranićevo šetalište 24 b,21000 Split</item>
    </izvorni_sadrzaj>
    <derivirana_varijabla naziv="DomainObject.Predmet.SudioniciListAdressOIB_1">
      <item>DEKOTAPET društvo s ograničenom odgovornošću za tapetarske i dekoraterske djelatnosti, OIB 09180588399, Varaždinska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639A0-12CB-4E4A-A51A-6D3695541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1065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2017-06-26T11:10:00Z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St-1932/2015-8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