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f7a4" w14:paraId="742f7a4" w:rsidRDefault="00B803A8" w:rsidR="00B803A8" w:rsidRPr="00AF14D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F14D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TRGOVAČK</w:t>
      </w:r>
      <w:r w:rsidR="0063777B" w:rsidRPr="00AF14D9">
        <w:rPr>
          <w:rFonts w:hAnsi="Times New Roman" w:ascii="Times New Roman"/>
          <w:szCs w:val="24"/>
          <w:lang w:val="hr-HR"/>
        </w:rPr>
        <w:t>I SUD U ZAGREBU</w:t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</w:r>
      <w:r w:rsidR="0063777B" w:rsidRPr="00AF14D9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AF14D9">
      <w:pPr>
        <w:jc w:val="right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="00EE23D3" w:rsidRPr="00AF14D9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81693B" w:rsidRPr="0081693B">
        <w:rPr>
          <w:rFonts w:hAnsi="Times New Roman" w:ascii="Times New Roman"/>
          <w:szCs w:val="24"/>
          <w:lang w:val="hr-HR"/>
        </w:rPr>
        <w:t xml:space="preserve">   87. St-554/2019</w:t>
      </w:r>
    </w:p>
    <w:p w:rsidRDefault="008C1BD5" w:rsidP="008C1BD5" w:rsidR="008C1BD5" w:rsidRPr="00AF14D9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AF14D9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AF14D9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AF14D9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R J E Š E N J E</w:t>
      </w:r>
    </w:p>
    <w:p w:rsidRDefault="008C1BD5" w:rsidP="008C1BD5" w:rsidR="008C1BD5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Trgovački sud u Zagrebu, sudac Marija Bakula Vugrinec, u stečajnom postupku u povodu prijedloga predlagatelja FINANCIJSKE AGENCIJE, OIB 85821130368, Zagreb, Ulica grada Vukovara 70, za pokretanje stečajnog postupka nad dužnikom </w:t>
      </w:r>
      <w:r w:rsidR="0081693B" w:rsidRPr="0081693B">
        <w:rPr>
          <w:rFonts w:hAnsi="Times New Roman" w:ascii="Times New Roman"/>
          <w:szCs w:val="24"/>
          <w:lang w:val="hr-HR"/>
        </w:rPr>
        <w:t>ORKA PROMET d.o.o., OIB: 38674224509, Stubička 40/II, Ivanec Bistranski</w:t>
      </w:r>
      <w:r w:rsidRPr="00AF14D9">
        <w:rPr>
          <w:rFonts w:hAnsi="Times New Roman" w:ascii="Times New Roman"/>
          <w:szCs w:val="24"/>
          <w:lang w:val="hr-HR"/>
        </w:rPr>
        <w:t xml:space="preserve">, </w:t>
      </w:r>
      <w:r w:rsidR="0081693B">
        <w:rPr>
          <w:rFonts w:hAnsi="Times New Roman" w:ascii="Times New Roman"/>
          <w:szCs w:val="24"/>
          <w:lang w:val="hr-HR"/>
        </w:rPr>
        <w:t>16. travnja</w:t>
      </w:r>
      <w:r w:rsidRPr="00AF14D9">
        <w:rPr>
          <w:rFonts w:hAnsi="Times New Roman" w:ascii="Times New Roman"/>
          <w:szCs w:val="24"/>
          <w:lang w:val="hr-HR"/>
        </w:rPr>
        <w:t xml:space="preserve"> 2019.</w:t>
      </w:r>
    </w:p>
    <w:p w:rsidRDefault="00890534" w:rsidP="008C1BD5" w:rsidR="00890534">
      <w:pPr>
        <w:jc w:val="right"/>
        <w:rPr>
          <w:rFonts w:hAnsi="Times New Roman" w:ascii="Times New Roman"/>
          <w:szCs w:val="24"/>
          <w:lang w:val="hr-HR"/>
        </w:rPr>
      </w:pPr>
    </w:p>
    <w:p w:rsidRDefault="008957BC" w:rsidP="008C1BD5" w:rsidR="008C6909" w:rsidRPr="00AF14D9">
      <w:pPr>
        <w:jc w:val="right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AF14D9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314BC7" w:rsidP="002C46C0" w:rsidR="00314BC7" w:rsidRPr="00AF14D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Privremenim stečajnim upraviteljem dužnika </w:t>
      </w:r>
      <w:r w:rsidR="00C9684F" w:rsidRPr="00C9684F">
        <w:rPr>
          <w:rFonts w:hAnsi="Times New Roman" w:ascii="Times New Roman"/>
          <w:szCs w:val="24"/>
          <w:lang w:val="hr-HR"/>
        </w:rPr>
        <w:t>ORKA PROMET d.o.o., OIB: 38674224509, St</w:t>
      </w:r>
      <w:r w:rsidR="00C9684F">
        <w:rPr>
          <w:rFonts w:hAnsi="Times New Roman" w:ascii="Times New Roman"/>
          <w:szCs w:val="24"/>
          <w:lang w:val="hr-HR"/>
        </w:rPr>
        <w:t>ubička 40/II, Ivanec Bistranski</w:t>
      </w:r>
      <w:r w:rsidRPr="00AF14D9">
        <w:rPr>
          <w:rFonts w:hAnsi="Times New Roman" w:ascii="Times New Roman"/>
          <w:szCs w:val="24"/>
          <w:lang w:val="hr-HR"/>
        </w:rPr>
        <w:t xml:space="preserve">, imenuje se </w:t>
      </w:r>
      <w:r w:rsidR="002C46C0" w:rsidRPr="002C46C0">
        <w:rPr>
          <w:rFonts w:hAnsi="Times New Roman" w:ascii="Times New Roman"/>
          <w:szCs w:val="24"/>
          <w:lang w:val="hr-HR"/>
        </w:rPr>
        <w:t>Zdravko Krznar, OIB 504</w:t>
      </w:r>
      <w:r w:rsidR="00CA7E7C">
        <w:rPr>
          <w:rFonts w:hAnsi="Times New Roman" w:ascii="Times New Roman"/>
          <w:szCs w:val="24"/>
          <w:lang w:val="hr-HR"/>
        </w:rPr>
        <w:t>05381305, Zagreb, Sveti Duh 123</w:t>
      </w:r>
      <w:r w:rsidRPr="00AF14D9">
        <w:rPr>
          <w:rFonts w:hAnsi="Times New Roman" w:ascii="Times New Roman"/>
          <w:szCs w:val="24"/>
          <w:lang w:val="hr-HR"/>
        </w:rPr>
        <w:t>.</w:t>
      </w:r>
    </w:p>
    <w:p w:rsidRDefault="00314BC7" w:rsidP="00314BC7" w:rsidR="00314BC7" w:rsidRPr="00AF14D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AF14D9" w:rsidRPr="00AF14D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između ostalog i vrijednost i stanje sljedećih dužnikovih vozila: </w:t>
      </w:r>
    </w:p>
    <w:p w:rsidRDefault="00AF14D9" w:rsidP="00AF14D9" w:rsidR="00AF14D9" w:rsidRPr="00AF14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7AFE" w:rsidP="00107AFE" w:rsidR="00AF14D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L1, marka GILERA RUNNER 50 RACE, godina proizvodnje 2006, broj šasije ZAPC4610000016899, reg. oznake ZG8894DF, datum odjave 9. srpnja 2012.,</w:t>
      </w:r>
    </w:p>
    <w:p w:rsidRDefault="00107AFE" w:rsidP="00107AFE" w:rsidR="00107AFE" w:rsidRPr="009A614B">
      <w:pPr>
        <w:pStyle w:val="Odlomakpopisa"/>
        <w:numPr>
          <w:ilvl w:val="0"/>
          <w:numId w:val="7"/>
        </w:numPr>
        <w:jc w:val="both"/>
        <w:rPr>
          <w:rFonts w:eastAsiaTheme="minorHAnsi" w:hAnsi="Times New Roman" w:ascii="Times New Roman"/>
          <w:szCs w:val="24"/>
          <w:u w:val="single"/>
          <w:lang w:eastAsia="en-US" w:val="hr-HR"/>
        </w:rPr>
      </w:pPr>
      <w:r>
        <w:rPr>
          <w:rFonts w:hAnsi="Times New Roman" w:ascii="Times New Roman"/>
          <w:szCs w:val="24"/>
          <w:lang w:val="hr-HR"/>
        </w:rPr>
        <w:t xml:space="preserve">osobni automobil marka WARTBURG 1.3 TOURIST, godina proizvodnje 1990, broj šasije </w:t>
      </w:r>
      <w:r w:rsidR="009A614B">
        <w:rPr>
          <w:rFonts w:hAnsi="Times New Roman" w:ascii="Times New Roman"/>
          <w:szCs w:val="24"/>
          <w:lang w:val="hr-HR"/>
        </w:rPr>
        <w:t>SNE353209L0308470, reg. oznake ZG542IB, datum odjave 29. siječnja 2005.,</w:t>
      </w:r>
    </w:p>
    <w:p w:rsidRDefault="009A614B" w:rsidP="00107AFE" w:rsidR="009A614B" w:rsidRPr="00FD5B27">
      <w:pPr>
        <w:pStyle w:val="Odlomakpopisa"/>
        <w:numPr>
          <w:ilvl w:val="0"/>
          <w:numId w:val="7"/>
        </w:numPr>
        <w:jc w:val="both"/>
        <w:rPr>
          <w:rFonts w:eastAsiaTheme="minorHAnsi" w:hAnsi="Times New Roman" w:ascii="Times New Roman"/>
          <w:szCs w:val="24"/>
          <w:u w:val="single"/>
          <w:lang w:eastAsia="en-US" w:val="hr-HR"/>
        </w:rPr>
      </w:pPr>
      <w:r>
        <w:rPr>
          <w:rFonts w:hAnsi="Times New Roman" w:ascii="Times New Roman"/>
          <w:szCs w:val="24"/>
          <w:lang w:val="hr-HR"/>
        </w:rPr>
        <w:t xml:space="preserve">N1, marka VOLKSWAGEN CADDY 1.9 SD, godina proizvodnje 1998, broj šasije </w:t>
      </w:r>
      <w:r w:rsidR="00E432CD">
        <w:rPr>
          <w:rFonts w:hAnsi="Times New Roman" w:ascii="Times New Roman"/>
          <w:szCs w:val="24"/>
          <w:lang w:val="hr-HR"/>
        </w:rPr>
        <w:t xml:space="preserve">WV1ZZZ9KZWR529532, </w:t>
      </w:r>
      <w:r w:rsidR="00FD5B27">
        <w:rPr>
          <w:rFonts w:hAnsi="Times New Roman" w:ascii="Times New Roman"/>
          <w:szCs w:val="24"/>
          <w:lang w:val="hr-HR"/>
        </w:rPr>
        <w:t>reg. oznake ZG4874F, datum odjave 7. listopada 2009.,</w:t>
      </w:r>
    </w:p>
    <w:p w:rsidRDefault="00FD5B27" w:rsidP="00107AFE" w:rsidR="00FD5B27">
      <w:pPr>
        <w:pStyle w:val="Odlomakpopisa"/>
        <w:numPr>
          <w:ilvl w:val="0"/>
          <w:numId w:val="7"/>
        </w:numPr>
        <w:jc w:val="both"/>
        <w:rPr>
          <w:rFonts w:eastAsiaTheme="minorHAnsi" w:hAnsi="Times New Roman" w:ascii="Times New Roman"/>
          <w:szCs w:val="24"/>
          <w:u w:val="single"/>
          <w:lang w:eastAsia="en-US" w:val="hr-HR"/>
        </w:rPr>
      </w:pPr>
      <w:r>
        <w:rPr>
          <w:rFonts w:hAnsi="Times New Roman" w:ascii="Times New Roman"/>
          <w:szCs w:val="24"/>
          <w:lang w:val="hr-HR"/>
        </w:rPr>
        <w:t xml:space="preserve">N1, marka IVECO DAILY 35C12V, godina proizvodnje 2006, broj šasije </w:t>
      </w:r>
      <w:r w:rsidR="000D1C57">
        <w:rPr>
          <w:rFonts w:hAnsi="Times New Roman" w:ascii="Times New Roman"/>
          <w:szCs w:val="24"/>
          <w:lang w:val="hr-HR"/>
        </w:rPr>
        <w:t>ZCFC3582005616150, reg. oznake ZG6514ED,</w:t>
      </w:r>
    </w:p>
    <w:p w:rsidRDefault="00C9684F" w:rsidP="00C9684F" w:rsidR="00C9684F" w:rsidRPr="00AF14D9">
      <w:pPr>
        <w:pStyle w:val="Odlomakpopisa"/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314BC7" w:rsidP="00AF14D9" w:rsidR="00AF14D9" w:rsidRPr="00AF14D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stanje obveza stečajnog dužnika, je li imovina stečajnog dužnika dovoljna za namirenje troškova stečajnog postupka te koliki je iznos predvidivih troškova prethodnog i stečajnog postupka. </w:t>
      </w:r>
    </w:p>
    <w:p w:rsidRDefault="00AF14D9" w:rsidP="00AF14D9" w:rsidR="00AF14D9" w:rsidRPr="00AF14D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314BC7" w:rsidP="00AF14D9" w:rsidR="00314BC7" w:rsidRPr="00AF14D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Privremeni stečajni upravitelj dužan je pisano izvješće s mišljenjem izraditi u roku 30 dana i dostaviti ga u spis i na e-mail </w:t>
      </w:r>
      <w:hyperlink r:id="rId11" w:history="true">
        <w:r w:rsidR="00AF14D9" w:rsidRPr="00AF14D9">
          <w:rPr>
            <w:rStyle w:val="Hiperveza"/>
            <w:rFonts w:hAnsi="Times New Roman" w:ascii="Times New Roman"/>
            <w:szCs w:val="24"/>
            <w:lang w:val="hr-HR"/>
          </w:rPr>
          <w:t>Tanja.Straubert@tszg.pravosudje.hr</w:t>
        </w:r>
      </w:hyperlink>
      <w:r w:rsidRPr="00AF14D9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A4746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AF14D9">
      <w:pPr>
        <w:jc w:val="center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8957BC" w:rsidP="008957BC" w:rsidR="008957BC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AF14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AF14D9">
        <w:rPr>
          <w:rFonts w:hAnsi="Times New Roman" w:ascii="Times New Roman"/>
          <w:szCs w:val="24"/>
          <w:lang w:val="hr-HR"/>
        </w:rPr>
        <w:t>podnijela</w:t>
      </w:r>
      <w:r w:rsidRPr="00AF14D9">
        <w:rPr>
          <w:rFonts w:hAnsi="Times New Roman" w:ascii="Times New Roman"/>
          <w:szCs w:val="24"/>
          <w:lang w:val="hr-HR"/>
        </w:rPr>
        <w:t xml:space="preserve"> </w:t>
      </w:r>
      <w:r w:rsidR="00DF5074" w:rsidRPr="00AF14D9">
        <w:rPr>
          <w:rFonts w:hAnsi="Times New Roman" w:ascii="Times New Roman"/>
          <w:szCs w:val="24"/>
          <w:lang w:val="hr-HR"/>
        </w:rPr>
        <w:t xml:space="preserve">je </w:t>
      </w:r>
      <w:r w:rsidR="00EB055B" w:rsidRPr="00AF14D9">
        <w:rPr>
          <w:rFonts w:hAnsi="Times New Roman" w:ascii="Times New Roman"/>
          <w:szCs w:val="24"/>
          <w:lang w:val="hr-HR"/>
        </w:rPr>
        <w:t xml:space="preserve">prijedlog za otvaranje </w:t>
      </w:r>
      <w:r w:rsidRPr="00AF14D9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C9684F" w:rsidRPr="00C9684F">
        <w:rPr>
          <w:rFonts w:hAnsi="Times New Roman" w:ascii="Times New Roman"/>
          <w:szCs w:val="24"/>
          <w:lang w:val="hr-HR"/>
        </w:rPr>
        <w:t>ORKA PROMET d.o.o., OIB: 38674224509, St</w:t>
      </w:r>
      <w:r w:rsidR="00C9684F">
        <w:rPr>
          <w:rFonts w:hAnsi="Times New Roman" w:ascii="Times New Roman"/>
          <w:szCs w:val="24"/>
          <w:lang w:val="hr-HR"/>
        </w:rPr>
        <w:t>ubička 40/II, Ivanec Bistranski</w:t>
      </w:r>
      <w:r w:rsidR="00A326DC" w:rsidRPr="00AF14D9">
        <w:rPr>
          <w:rFonts w:hAnsi="Times New Roman" w:ascii="Times New Roman"/>
          <w:szCs w:val="24"/>
          <w:lang w:val="hr-HR"/>
        </w:rPr>
        <w:t xml:space="preserve">, </w:t>
      </w:r>
      <w:r w:rsidR="008C1BD5" w:rsidRPr="00AF14D9">
        <w:rPr>
          <w:rFonts w:hAnsi="Times New Roman" w:ascii="Times New Roman"/>
          <w:szCs w:val="24"/>
          <w:lang w:val="hr-HR"/>
        </w:rPr>
        <w:t>sukladno odredbi</w:t>
      </w:r>
      <w:r w:rsidR="00A503BB" w:rsidRPr="00AF14D9">
        <w:rPr>
          <w:rFonts w:hAnsi="Times New Roman" w:ascii="Times New Roman"/>
          <w:szCs w:val="24"/>
          <w:lang w:val="hr-HR"/>
        </w:rPr>
        <w:t xml:space="preserve"> čl</w:t>
      </w:r>
      <w:r w:rsidR="008C1BD5" w:rsidRPr="00AF14D9">
        <w:rPr>
          <w:rFonts w:hAnsi="Times New Roman" w:ascii="Times New Roman"/>
          <w:szCs w:val="24"/>
          <w:lang w:val="hr-HR"/>
        </w:rPr>
        <w:t>.</w:t>
      </w:r>
      <w:r w:rsidR="00A503BB" w:rsidRPr="00AF14D9">
        <w:rPr>
          <w:rFonts w:hAnsi="Times New Roman" w:ascii="Times New Roman"/>
          <w:szCs w:val="24"/>
          <w:lang w:val="hr-HR"/>
        </w:rPr>
        <w:t xml:space="preserve"> </w:t>
      </w:r>
      <w:r w:rsidR="007E472A" w:rsidRPr="00AF14D9">
        <w:rPr>
          <w:rFonts w:hAnsi="Times New Roman" w:ascii="Times New Roman"/>
          <w:szCs w:val="24"/>
          <w:lang w:val="hr-HR"/>
        </w:rPr>
        <w:t>110</w:t>
      </w:r>
      <w:r w:rsidR="00A503BB" w:rsidRPr="00AF14D9">
        <w:rPr>
          <w:rFonts w:hAnsi="Times New Roman" w:ascii="Times New Roman"/>
          <w:szCs w:val="24"/>
          <w:lang w:val="hr-HR"/>
        </w:rPr>
        <w:t>. st</w:t>
      </w:r>
      <w:r w:rsidR="008C1BD5" w:rsidRPr="00AF14D9">
        <w:rPr>
          <w:rFonts w:hAnsi="Times New Roman" w:ascii="Times New Roman"/>
          <w:szCs w:val="24"/>
          <w:lang w:val="hr-HR"/>
        </w:rPr>
        <w:t>.</w:t>
      </w:r>
      <w:r w:rsidR="00A503BB" w:rsidRPr="00AF14D9">
        <w:rPr>
          <w:rFonts w:hAnsi="Times New Roman" w:ascii="Times New Roman"/>
          <w:szCs w:val="24"/>
          <w:lang w:val="hr-HR"/>
        </w:rPr>
        <w:t xml:space="preserve"> 1. Stečajnog zakona (“Narodne</w:t>
      </w:r>
      <w:r w:rsidR="004344EC" w:rsidRPr="00AF14D9">
        <w:rPr>
          <w:rFonts w:hAnsi="Times New Roman" w:ascii="Times New Roman"/>
          <w:szCs w:val="24"/>
          <w:lang w:val="hr-HR"/>
        </w:rPr>
        <w:t xml:space="preserve"> novine” broj 71/15</w:t>
      </w:r>
      <w:r w:rsidR="00B22989" w:rsidRPr="00AF14D9">
        <w:rPr>
          <w:rFonts w:hAnsi="Times New Roman" w:ascii="Times New Roman"/>
          <w:szCs w:val="24"/>
          <w:lang w:val="hr-HR"/>
        </w:rPr>
        <w:t xml:space="preserve"> i </w:t>
      </w:r>
      <w:r w:rsidR="00A50B3C" w:rsidRPr="00AF14D9">
        <w:rPr>
          <w:rFonts w:hAnsi="Times New Roman" w:ascii="Times New Roman"/>
          <w:szCs w:val="24"/>
          <w:lang w:val="hr-HR"/>
        </w:rPr>
        <w:t>104/17</w:t>
      </w:r>
      <w:r w:rsidR="004344EC" w:rsidRPr="00AF14D9">
        <w:rPr>
          <w:rFonts w:hAnsi="Times New Roman" w:ascii="Times New Roman"/>
          <w:szCs w:val="24"/>
          <w:lang w:val="hr-HR"/>
        </w:rPr>
        <w:t>, dalje: SZ)</w:t>
      </w:r>
      <w:r w:rsidR="0063777B" w:rsidRPr="00AF14D9">
        <w:rPr>
          <w:rFonts w:hAnsi="Times New Roman" w:ascii="Times New Roman"/>
          <w:szCs w:val="24"/>
          <w:lang w:val="hr-HR"/>
        </w:rPr>
        <w:t>.</w:t>
      </w:r>
    </w:p>
    <w:p w:rsidRDefault="00567932" w:rsidP="00443FAE" w:rsidR="00567932" w:rsidRPr="00AF14D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67932" w:rsidP="00314BC7" w:rsidR="00314BC7" w:rsidRPr="00C968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9684F">
        <w:rPr>
          <w:rFonts w:hAnsi="Times New Roman" w:ascii="Times New Roman"/>
          <w:szCs w:val="24"/>
          <w:lang w:val="hr-HR"/>
        </w:rPr>
        <w:t xml:space="preserve">Rješenjem od </w:t>
      </w:r>
      <w:r w:rsidR="00C9684F" w:rsidRPr="00C9684F">
        <w:rPr>
          <w:rFonts w:hAnsi="Times New Roman" w:ascii="Times New Roman"/>
          <w:szCs w:val="24"/>
          <w:lang w:val="hr-HR"/>
        </w:rPr>
        <w:t>8. ožujka 2019</w:t>
      </w:r>
      <w:r w:rsidRPr="00C9684F">
        <w:rPr>
          <w:rFonts w:hAnsi="Times New Roman" w:ascii="Times New Roman"/>
          <w:szCs w:val="24"/>
          <w:lang w:val="hr-HR"/>
        </w:rPr>
        <w:t xml:space="preserve">. pokrenut je prethodni postupak nad dužnikom u skladu s odredbom čl. 115. st. 1. SZ-a, </w:t>
      </w:r>
      <w:r w:rsidR="00314BC7" w:rsidRPr="00C9684F">
        <w:rPr>
          <w:rFonts w:hAnsi="Times New Roman" w:ascii="Times New Roman"/>
          <w:szCs w:val="24"/>
          <w:lang w:val="hr-HR"/>
        </w:rPr>
        <w:t xml:space="preserve">dok je </w:t>
      </w:r>
      <w:r w:rsidR="00C9684F" w:rsidRPr="00C9684F">
        <w:rPr>
          <w:rFonts w:hAnsi="Times New Roman" w:ascii="Times New Roman"/>
          <w:szCs w:val="24"/>
          <w:lang w:val="hr-HR"/>
        </w:rPr>
        <w:t>16. travnja 2019</w:t>
      </w:r>
      <w:r w:rsidR="00314BC7" w:rsidRPr="00C9684F">
        <w:rPr>
          <w:rFonts w:hAnsi="Times New Roman" w:ascii="Times New Roman"/>
          <w:szCs w:val="24"/>
          <w:lang w:val="hr-HR"/>
        </w:rPr>
        <w:t>. održano ročište radi očitovanja o prijedlogu za otvaranje stečajnog postupka na koje nije pristupio uredno pozvani dužnik, niti osoba ovlaštena za zastupanje dužnika.</w:t>
      </w:r>
    </w:p>
    <w:p w:rsidRDefault="00314BC7" w:rsidP="00314BC7" w:rsidR="00314BC7" w:rsidRPr="00AF14D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AF14D9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Odredbom </w:t>
      </w:r>
      <w:r w:rsidR="00D81195">
        <w:rPr>
          <w:rFonts w:hAnsi="Times New Roman" w:ascii="Times New Roman"/>
          <w:szCs w:val="24"/>
          <w:lang w:val="hr-HR"/>
        </w:rPr>
        <w:t>čl.</w:t>
      </w:r>
      <w:r w:rsidRPr="00AF14D9">
        <w:rPr>
          <w:rFonts w:hAnsi="Times New Roman" w:ascii="Times New Roman"/>
          <w:szCs w:val="24"/>
          <w:lang w:val="hr-HR"/>
        </w:rPr>
        <w:t xml:space="preserve"> 132. st</w:t>
      </w:r>
      <w:r w:rsidR="00D81195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314BC7" w:rsidP="00314BC7" w:rsidR="00314BC7" w:rsidRPr="00AF14D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314BC7" w:rsidP="00314BC7" w:rsidR="00314BC7" w:rsidRPr="00107AF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Međutim, u ovoj fazi stečajnog postupka nije bilo moguće utvrditi cjelokupnu imovinu dužnika koja bi ušla u stečajnu masu, odnosno status i stanje obveza dužnika i mogućnost da se imovinom dužnika pokriju troškovi stečajnog postupka. </w:t>
      </w:r>
      <w:r w:rsidRPr="00107AFE">
        <w:rPr>
          <w:rFonts w:hAnsi="Times New Roman" w:ascii="Times New Roman"/>
          <w:szCs w:val="24"/>
          <w:lang w:val="hr-HR"/>
        </w:rPr>
        <w:t xml:space="preserve">To prvenstveno iz razloga što osoba ovlaštena za zastupanje dužnika nije u određenom roku dostavila pisano izvješće o financijsko – gospodarskom stanju dužniku u skladu s zaključkom suda od </w:t>
      </w:r>
      <w:r w:rsidR="0054125E" w:rsidRPr="00107AFE">
        <w:rPr>
          <w:rFonts w:hAnsi="Times New Roman" w:ascii="Times New Roman"/>
          <w:szCs w:val="24"/>
          <w:lang w:val="hr-HR"/>
        </w:rPr>
        <w:t>8. ožujka 2019</w:t>
      </w:r>
      <w:r w:rsidRPr="00107AFE">
        <w:rPr>
          <w:rFonts w:hAnsi="Times New Roman" w:ascii="Times New Roman"/>
          <w:szCs w:val="24"/>
          <w:lang w:val="hr-HR"/>
        </w:rPr>
        <w:t xml:space="preserve">., niti je pristupila na održano ročište. </w:t>
      </w:r>
    </w:p>
    <w:p w:rsidRDefault="00314BC7" w:rsidP="00314BC7" w:rsidR="00314BC7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14BC7" w:rsidP="00E933DD" w:rsidR="00314BC7" w:rsidRPr="00E933DD">
      <w:pPr>
        <w:ind w:firstLine="708"/>
        <w:jc w:val="both"/>
        <w:rPr>
          <w:rFonts w:hAnsi="Times New Roman" w:ascii="Times New Roman"/>
          <w:szCs w:val="24"/>
          <w:u w:val="single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Osim toga, u ovoj fazi postupka nije bilo moguće utvrditi vrijednost i stanje </w:t>
      </w:r>
      <w:r w:rsidR="00E933DD">
        <w:rPr>
          <w:rFonts w:hAnsi="Times New Roman" w:ascii="Times New Roman"/>
          <w:szCs w:val="24"/>
          <w:lang w:val="hr-HR"/>
        </w:rPr>
        <w:t>dužnikovih vozila navedenih u točki II. izreke ovog rješenja</w:t>
      </w:r>
      <w:r w:rsidRPr="00AF14D9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Pr="00AF14D9">
        <w:rPr>
          <w:rFonts w:hAnsi="Times New Roman" w:ascii="Times New Roman"/>
          <w:szCs w:val="24"/>
          <w:lang w:val="hr-HR"/>
        </w:rPr>
        <w:t>za koja je sud po službenoj dužnosti zatražio i dobio podatak od Stanice za tehnički pregled vozila, da su u dužnikovom vlasništvu, kao i podatak o tome da za navedena vozila nema podataka o teretima. Zbog toga je</w:t>
      </w:r>
      <w:r w:rsidR="00D81195">
        <w:rPr>
          <w:rFonts w:hAnsi="Times New Roman" w:ascii="Times New Roman"/>
          <w:szCs w:val="24"/>
          <w:lang w:val="hr-HR"/>
        </w:rPr>
        <w:t xml:space="preserve"> </w:t>
      </w:r>
      <w:r w:rsidRPr="00AF14D9">
        <w:rPr>
          <w:rFonts w:hAnsi="Times New Roman" w:ascii="Times New Roman"/>
          <w:szCs w:val="24"/>
          <w:lang w:val="hr-HR"/>
        </w:rPr>
        <w:t xml:space="preserve">sud </w:t>
      </w:r>
      <w:r w:rsidR="00D81195">
        <w:rPr>
          <w:rFonts w:hAnsi="Times New Roman" w:ascii="Times New Roman"/>
          <w:szCs w:val="24"/>
          <w:lang w:val="hr-HR"/>
        </w:rPr>
        <w:t>sukladno odred</w:t>
      </w:r>
      <w:r w:rsidRPr="00AF14D9">
        <w:rPr>
          <w:rFonts w:hAnsi="Times New Roman" w:ascii="Times New Roman"/>
          <w:szCs w:val="24"/>
          <w:lang w:val="hr-HR"/>
        </w:rPr>
        <w:t>ba</w:t>
      </w:r>
      <w:r w:rsidR="00D81195">
        <w:rPr>
          <w:rFonts w:hAnsi="Times New Roman" w:ascii="Times New Roman"/>
          <w:szCs w:val="24"/>
          <w:lang w:val="hr-HR"/>
        </w:rPr>
        <w:t>ma</w:t>
      </w:r>
      <w:r w:rsidRPr="00AF14D9">
        <w:rPr>
          <w:rFonts w:hAnsi="Times New Roman" w:ascii="Times New Roman"/>
          <w:szCs w:val="24"/>
          <w:lang w:val="hr-HR"/>
        </w:rPr>
        <w:t xml:space="preserve"> čl</w:t>
      </w:r>
      <w:r w:rsidR="00D81195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118. st</w:t>
      </w:r>
      <w:r w:rsidR="00D81195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1. i 2. t</w:t>
      </w:r>
      <w:r w:rsidR="00D81195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1. SZ-a odlučio kao u točki I. izreke rješenja.</w:t>
      </w:r>
    </w:p>
    <w:p w:rsidRDefault="00314BC7" w:rsidP="00314BC7" w:rsidR="00314BC7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14BC7" w:rsidP="008D58BF" w:rsidR="00314BC7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Privremeni stečajni upravitelj izabran je metodom slučajnog odabira s liste A stečajnih upravitelja u skladu s odredbom čl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84. st</w:t>
      </w:r>
      <w:r w:rsidR="00CB495F">
        <w:rPr>
          <w:rFonts w:hAnsi="Times New Roman" w:ascii="Times New Roman"/>
          <w:szCs w:val="24"/>
          <w:lang w:val="hr-HR"/>
        </w:rPr>
        <w:t>.</w:t>
      </w:r>
      <w:r w:rsidR="0054125E">
        <w:rPr>
          <w:rFonts w:hAnsi="Times New Roman" w:ascii="Times New Roman"/>
          <w:szCs w:val="24"/>
          <w:lang w:val="hr-HR"/>
        </w:rPr>
        <w:t xml:space="preserve"> </w:t>
      </w:r>
      <w:r w:rsidRPr="00AF14D9">
        <w:rPr>
          <w:rFonts w:hAnsi="Times New Roman" w:ascii="Times New Roman"/>
          <w:szCs w:val="24"/>
          <w:lang w:val="hr-HR"/>
        </w:rPr>
        <w:t>1. SZ-a u vezi s odredbom čl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118. st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2. t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1. SZ-a.   U točki II. izreke rješenja utvrđene su dužnosti privremenog stečajnog upravitelja </w:t>
      </w:r>
      <w:r w:rsidR="00CB495F">
        <w:rPr>
          <w:rFonts w:hAnsi="Times New Roman" w:ascii="Times New Roman"/>
          <w:szCs w:val="24"/>
          <w:lang w:val="hr-HR"/>
        </w:rPr>
        <w:t>sukladno odred</w:t>
      </w:r>
      <w:r w:rsidRPr="00AF14D9">
        <w:rPr>
          <w:rFonts w:hAnsi="Times New Roman" w:ascii="Times New Roman"/>
          <w:szCs w:val="24"/>
          <w:lang w:val="hr-HR"/>
        </w:rPr>
        <w:t>b</w:t>
      </w:r>
      <w:r w:rsidR="00CB495F">
        <w:rPr>
          <w:rFonts w:hAnsi="Times New Roman" w:ascii="Times New Roman"/>
          <w:szCs w:val="24"/>
          <w:lang w:val="hr-HR"/>
        </w:rPr>
        <w:t>i</w:t>
      </w:r>
      <w:r w:rsidRPr="00AF14D9">
        <w:rPr>
          <w:rFonts w:hAnsi="Times New Roman" w:ascii="Times New Roman"/>
          <w:szCs w:val="24"/>
          <w:lang w:val="hr-HR"/>
        </w:rPr>
        <w:t xml:space="preserve"> čl</w:t>
      </w:r>
      <w:r w:rsidR="00CB495F">
        <w:rPr>
          <w:rFonts w:hAnsi="Times New Roman" w:ascii="Times New Roman"/>
          <w:szCs w:val="24"/>
          <w:lang w:val="hr-HR"/>
        </w:rPr>
        <w:t>.</w:t>
      </w:r>
      <w:r w:rsidRPr="00AF14D9">
        <w:rPr>
          <w:rFonts w:hAnsi="Times New Roman" w:ascii="Times New Roman"/>
          <w:szCs w:val="24"/>
          <w:lang w:val="hr-HR"/>
        </w:rPr>
        <w:t xml:space="preserve"> 119. st</w:t>
      </w:r>
      <w:r w:rsidR="00CB495F">
        <w:rPr>
          <w:rFonts w:hAnsi="Times New Roman" w:ascii="Times New Roman"/>
          <w:szCs w:val="24"/>
          <w:lang w:val="hr-HR"/>
        </w:rPr>
        <w:t>. 3. do</w:t>
      </w:r>
      <w:r w:rsidRPr="00AF14D9">
        <w:rPr>
          <w:rFonts w:hAnsi="Times New Roman" w:ascii="Times New Roman"/>
          <w:szCs w:val="24"/>
          <w:lang w:val="hr-HR"/>
        </w:rPr>
        <w:t xml:space="preserve"> 6. SZ-a.</w:t>
      </w:r>
    </w:p>
    <w:p w:rsidRDefault="008D58BF" w:rsidP="00CB495F" w:rsidR="008D58BF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C68EE" w:rsidP="008D58BF" w:rsidR="008D58BF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N</w:t>
      </w:r>
      <w:r w:rsidR="008D58BF" w:rsidRPr="00AF14D9">
        <w:rPr>
          <w:rFonts w:hAnsi="Times New Roman" w:ascii="Times New Roman"/>
          <w:szCs w:val="24"/>
          <w:lang w:val="hr-HR"/>
        </w:rPr>
        <w:t>akon primitka izvješća privremenog stečajnog upravitelja</w:t>
      </w:r>
      <w:r w:rsidRPr="00AF14D9">
        <w:rPr>
          <w:rFonts w:hAnsi="Times New Roman" w:ascii="Times New Roman"/>
          <w:szCs w:val="24"/>
          <w:lang w:val="hr-HR"/>
        </w:rPr>
        <w:t>, i uz ispunjenje ostalih pretpostavki, sud će</w:t>
      </w:r>
      <w:r w:rsidR="008D58BF" w:rsidRPr="00AF14D9">
        <w:rPr>
          <w:rFonts w:hAnsi="Times New Roman" w:ascii="Times New Roman"/>
          <w:szCs w:val="24"/>
          <w:lang w:val="hr-HR"/>
        </w:rPr>
        <w:t xml:space="preserve"> odrediti ročište radi rasprave </w:t>
      </w:r>
      <w:r w:rsidR="00EE1256" w:rsidRPr="00AF14D9">
        <w:rPr>
          <w:rFonts w:hAnsi="Times New Roman" w:ascii="Times New Roman"/>
          <w:szCs w:val="24"/>
          <w:lang w:val="hr-HR"/>
        </w:rPr>
        <w:t>o pretpostavkama za otvaranje</w:t>
      </w:r>
      <w:r w:rsidR="008D58BF" w:rsidRPr="00AF14D9">
        <w:rPr>
          <w:rFonts w:hAnsi="Times New Roman" w:ascii="Times New Roman"/>
          <w:szCs w:val="24"/>
          <w:lang w:val="hr-HR"/>
        </w:rPr>
        <w:t xml:space="preserve"> stečajnog postupka. </w:t>
      </w:r>
    </w:p>
    <w:p w:rsidRDefault="008D58BF" w:rsidP="00314BC7" w:rsidR="008D58BF" w:rsidRPr="00AF14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AF14D9">
      <w:pPr>
        <w:pStyle w:val="Tijeloteksta"/>
        <w:jc w:val="center"/>
      </w:pPr>
      <w:r w:rsidRPr="00AF14D9">
        <w:t xml:space="preserve">Zagreb, </w:t>
      </w:r>
      <w:r w:rsidR="0081693B">
        <w:t>16. travnja</w:t>
      </w:r>
      <w:r w:rsidRPr="00AF14D9">
        <w:t xml:space="preserve"> 2019.</w:t>
      </w:r>
    </w:p>
    <w:p w:rsidRDefault="00875A7D" w:rsidP="00875A7D" w:rsidR="00875A7D">
      <w:pPr>
        <w:pStyle w:val="Tijeloteksta"/>
        <w:jc w:val="center"/>
      </w:pPr>
    </w:p>
    <w:p w:rsidRDefault="00890534" w:rsidP="00875A7D" w:rsidR="00890534">
      <w:pPr>
        <w:pStyle w:val="Tijeloteksta"/>
        <w:jc w:val="center"/>
      </w:pPr>
    </w:p>
    <w:p w:rsidRDefault="00890534" w:rsidP="00875A7D" w:rsidR="00890534" w:rsidRPr="00AF14D9">
      <w:pPr>
        <w:pStyle w:val="Tijeloteksta"/>
        <w:jc w:val="center"/>
      </w:pPr>
    </w:p>
    <w:p w:rsidRDefault="00875A7D" w:rsidP="00875A7D" w:rsidR="00875A7D" w:rsidRPr="00AF14D9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 xml:space="preserve"> </w:t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</w:r>
      <w:r w:rsidRPr="00AF14D9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4538DF" w:rsidP="00875A7D" w:rsidR="004538DF" w:rsidRPr="00AF14D9">
      <w:pPr>
        <w:jc w:val="both"/>
        <w:rPr>
          <w:rFonts w:hAnsi="Times New Roman" w:ascii="Times New Roman"/>
          <w:szCs w:val="24"/>
          <w:lang w:val="hr-HR"/>
        </w:rPr>
      </w:pPr>
    </w:p>
    <w:p w:rsidRDefault="00890534" w:rsidP="00875A7D" w:rsidR="00890534">
      <w:pPr>
        <w:jc w:val="both"/>
        <w:rPr>
          <w:rFonts w:hAnsi="Times New Roman" w:ascii="Times New Roman"/>
          <w:szCs w:val="24"/>
          <w:lang w:val="hr-HR"/>
        </w:rPr>
      </w:pPr>
    </w:p>
    <w:p w:rsidRDefault="00890534" w:rsidP="00875A7D" w:rsidR="00890534">
      <w:pPr>
        <w:jc w:val="both"/>
        <w:rPr>
          <w:rFonts w:hAnsi="Times New Roman" w:ascii="Times New Roman"/>
          <w:szCs w:val="24"/>
          <w:lang w:val="hr-HR"/>
        </w:rPr>
      </w:pPr>
    </w:p>
    <w:p w:rsidRDefault="00890534" w:rsidP="00875A7D" w:rsidR="00890534">
      <w:pPr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875A7D" w:rsidP="00875A7D" w:rsidR="00875A7D" w:rsidRPr="00AF14D9">
      <w:pPr>
        <w:jc w:val="both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AF14D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67A5C" w:rsidP="00B67A5C" w:rsidR="00B67A5C" w:rsidRPr="00AF14D9">
      <w:pPr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DNA:</w:t>
      </w:r>
    </w:p>
    <w:p w:rsidRDefault="00820869" w:rsidP="00820869" w:rsidR="00820869" w:rsidRPr="00AF14D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privremenom st. upravitelju, uz</w:t>
      </w:r>
      <w:r w:rsidR="00C9684F">
        <w:rPr>
          <w:rFonts w:hAnsi="Times New Roman" w:ascii="Times New Roman"/>
          <w:szCs w:val="24"/>
          <w:lang w:val="hr-HR"/>
        </w:rPr>
        <w:t xml:space="preserve"> presliku Uvjerenja na listu 10.</w:t>
      </w:r>
      <w:r w:rsidRPr="00AF14D9">
        <w:rPr>
          <w:rFonts w:hAnsi="Times New Roman" w:ascii="Times New Roman"/>
          <w:szCs w:val="24"/>
          <w:lang w:val="hr-HR"/>
        </w:rPr>
        <w:t xml:space="preserve"> spisa</w:t>
      </w:r>
    </w:p>
    <w:p w:rsidRDefault="00820869" w:rsidP="00820869" w:rsidR="00820869" w:rsidRPr="00AF14D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Ministarstvo pravosuđa - po pravomoćnosti</w:t>
      </w:r>
    </w:p>
    <w:p w:rsidRDefault="00820869" w:rsidP="00820869" w:rsidR="00820869" w:rsidRPr="00AF14D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sudski registar</w:t>
      </w:r>
      <w:r w:rsidR="000C30CC">
        <w:rPr>
          <w:rFonts w:hAnsi="Times New Roman" w:ascii="Times New Roman"/>
          <w:szCs w:val="24"/>
          <w:lang w:val="hr-HR"/>
        </w:rPr>
        <w:t xml:space="preserve"> - elektronski</w:t>
      </w:r>
    </w:p>
    <w:p w:rsidRDefault="00820869" w:rsidP="00820869" w:rsidR="00820869" w:rsidRPr="00AF14D9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F14D9">
        <w:rPr>
          <w:rFonts w:hAnsi="Times New Roman" w:ascii="Times New Roman"/>
          <w:szCs w:val="24"/>
          <w:lang w:val="hr-HR"/>
        </w:rPr>
        <w:t>e – oglasna ploča</w:t>
      </w:r>
    </w:p>
    <w:p w:rsidRDefault="006C314D" w:rsidP="00B67A5C" w:rsidR="006C314D" w:rsidRPr="00AF14D9">
      <w:pPr>
        <w:rPr>
          <w:rFonts w:hAnsi="Times New Roman" w:ascii="Times New Roman"/>
          <w:szCs w:val="24"/>
          <w:lang w:val="hr-HR"/>
        </w:rPr>
      </w:pPr>
    </w:p>
    <w:sectPr w:rsidSect="00DA6E44" w:rsidR="006C314D" w:rsidRPr="00AF14D9">
      <w:headerReference w:type="even" r:id="rId12"/>
      <w:headerReference w:type="defaul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90239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A6E44" w:rsidR="00DA6E44" w:rsidRPr="00DA6E44">
        <w:pPr>
          <w:pStyle w:val="Zaglavlje"/>
          <w:jc w:val="center"/>
          <w:rPr>
            <w:rFonts w:hAnsi="Times New Roman" w:ascii="Times New Roman"/>
          </w:rPr>
        </w:pPr>
        <w:r w:rsidRPr="00DA6E44">
          <w:rPr>
            <w:rFonts w:hAnsi="Times New Roman" w:ascii="Times New Roman"/>
          </w:rPr>
          <w:fldChar w:fldCharType="begin"/>
        </w:r>
        <w:r w:rsidRPr="00DA6E44">
          <w:rPr>
            <w:rFonts w:hAnsi="Times New Roman" w:ascii="Times New Roman"/>
          </w:rPr>
          <w:instrText>PAGE   \* MERGEFORMAT</w:instrText>
        </w:r>
        <w:r w:rsidRPr="00DA6E44">
          <w:rPr>
            <w:rFonts w:hAnsi="Times New Roman" w:ascii="Times New Roman"/>
          </w:rPr>
          <w:fldChar w:fldCharType="separate"/>
        </w:r>
        <w:r w:rsidR="00E45050" w:rsidRPr="00E45050">
          <w:rPr>
            <w:rFonts w:hAnsi="Times New Roman" w:ascii="Times New Roman"/>
            <w:noProof/>
            <w:lang w:val="hr-HR"/>
          </w:rPr>
          <w:t>3</w:t>
        </w:r>
        <w:r w:rsidRPr="00DA6E44">
          <w:rPr>
            <w:rFonts w:hAnsi="Times New Roman" w:ascii="Times New Roman"/>
          </w:rPr>
          <w:fldChar w:fldCharType="end"/>
        </w:r>
      </w:p>
    </w:sdtContent>
  </w:sdt>
  <w:p w:rsidRDefault="0081693B" w:rsidP="00BD649B" w:rsidR="004A4385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87. St-554/2019</w:t>
    </w:r>
  </w:p>
  <w:p w:rsidRDefault="0081693B" w:rsidP="00BD649B" w:rsidR="0081693B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22A21B5"/>
    <w:multiLevelType w:val="hybridMultilevel"/>
    <w:tmpl w:val="7DC0B4C4"/>
    <w:lvl w:tplc="B3F08C72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1393"/>
    <w:rsid w:val="00073859"/>
    <w:rsid w:val="000851E2"/>
    <w:rsid w:val="000A7A4B"/>
    <w:rsid w:val="000B5A32"/>
    <w:rsid w:val="000B609B"/>
    <w:rsid w:val="000C30CC"/>
    <w:rsid w:val="000D1C57"/>
    <w:rsid w:val="000F339C"/>
    <w:rsid w:val="000F36BA"/>
    <w:rsid w:val="00107AFE"/>
    <w:rsid w:val="00112B50"/>
    <w:rsid w:val="00113D4D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75665"/>
    <w:rsid w:val="00284525"/>
    <w:rsid w:val="002851D3"/>
    <w:rsid w:val="002905FB"/>
    <w:rsid w:val="00295991"/>
    <w:rsid w:val="00297D4A"/>
    <w:rsid w:val="002A0BE2"/>
    <w:rsid w:val="002C0B56"/>
    <w:rsid w:val="002C147D"/>
    <w:rsid w:val="002C46C0"/>
    <w:rsid w:val="002D0142"/>
    <w:rsid w:val="002E02D4"/>
    <w:rsid w:val="00302FCB"/>
    <w:rsid w:val="00314BC7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38DF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D40A1"/>
    <w:rsid w:val="004E2988"/>
    <w:rsid w:val="004E3CA8"/>
    <w:rsid w:val="004F79F7"/>
    <w:rsid w:val="00515AE4"/>
    <w:rsid w:val="0054125E"/>
    <w:rsid w:val="00565D6E"/>
    <w:rsid w:val="00567932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1F3C"/>
    <w:rsid w:val="006A36FF"/>
    <w:rsid w:val="006A5185"/>
    <w:rsid w:val="006C314D"/>
    <w:rsid w:val="006D0D15"/>
    <w:rsid w:val="006E0C13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804319"/>
    <w:rsid w:val="0081693B"/>
    <w:rsid w:val="00820869"/>
    <w:rsid w:val="00822F94"/>
    <w:rsid w:val="008470E7"/>
    <w:rsid w:val="00862D18"/>
    <w:rsid w:val="00871A45"/>
    <w:rsid w:val="00875A7D"/>
    <w:rsid w:val="00880A64"/>
    <w:rsid w:val="0088276B"/>
    <w:rsid w:val="00890534"/>
    <w:rsid w:val="00891F09"/>
    <w:rsid w:val="008957BC"/>
    <w:rsid w:val="008A329D"/>
    <w:rsid w:val="008B463B"/>
    <w:rsid w:val="008B7543"/>
    <w:rsid w:val="008C06FE"/>
    <w:rsid w:val="008C1BD5"/>
    <w:rsid w:val="008C5861"/>
    <w:rsid w:val="008C68EE"/>
    <w:rsid w:val="008C6909"/>
    <w:rsid w:val="008D42A8"/>
    <w:rsid w:val="008D58BF"/>
    <w:rsid w:val="008E2B89"/>
    <w:rsid w:val="008F4863"/>
    <w:rsid w:val="008F6E34"/>
    <w:rsid w:val="00902EEE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614B"/>
    <w:rsid w:val="009A7E24"/>
    <w:rsid w:val="009B215C"/>
    <w:rsid w:val="009C43C9"/>
    <w:rsid w:val="009D0457"/>
    <w:rsid w:val="009F2180"/>
    <w:rsid w:val="009F5B69"/>
    <w:rsid w:val="009F5D4F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77444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E42BB"/>
    <w:rsid w:val="00AE6E9B"/>
    <w:rsid w:val="00AF14D9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67A5C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4422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37F6"/>
    <w:rsid w:val="00C84468"/>
    <w:rsid w:val="00C84D84"/>
    <w:rsid w:val="00C9684F"/>
    <w:rsid w:val="00CA13D8"/>
    <w:rsid w:val="00CA26F6"/>
    <w:rsid w:val="00CA7E7C"/>
    <w:rsid w:val="00CB495F"/>
    <w:rsid w:val="00CC49B3"/>
    <w:rsid w:val="00CE31C3"/>
    <w:rsid w:val="00CE4F54"/>
    <w:rsid w:val="00CE722B"/>
    <w:rsid w:val="00CE7AF3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3226"/>
    <w:rsid w:val="00D2412E"/>
    <w:rsid w:val="00D3232D"/>
    <w:rsid w:val="00D422A2"/>
    <w:rsid w:val="00D56D4B"/>
    <w:rsid w:val="00D714C9"/>
    <w:rsid w:val="00D80F6A"/>
    <w:rsid w:val="00D81195"/>
    <w:rsid w:val="00DA6E44"/>
    <w:rsid w:val="00DB42A7"/>
    <w:rsid w:val="00DC616A"/>
    <w:rsid w:val="00DE7483"/>
    <w:rsid w:val="00DF5074"/>
    <w:rsid w:val="00E01B33"/>
    <w:rsid w:val="00E02E12"/>
    <w:rsid w:val="00E15098"/>
    <w:rsid w:val="00E17B4E"/>
    <w:rsid w:val="00E432CD"/>
    <w:rsid w:val="00E45050"/>
    <w:rsid w:val="00E54311"/>
    <w:rsid w:val="00E67442"/>
    <w:rsid w:val="00E7164A"/>
    <w:rsid w:val="00E8275A"/>
    <w:rsid w:val="00E933DD"/>
    <w:rsid w:val="00E97C73"/>
    <w:rsid w:val="00EA4124"/>
    <w:rsid w:val="00EB055B"/>
    <w:rsid w:val="00EC0891"/>
    <w:rsid w:val="00EC7093"/>
    <w:rsid w:val="00EE1256"/>
    <w:rsid w:val="00EE23D3"/>
    <w:rsid w:val="00EE5750"/>
    <w:rsid w:val="00EF633F"/>
    <w:rsid w:val="00F149A4"/>
    <w:rsid w:val="00F2280A"/>
    <w:rsid w:val="00F2613A"/>
    <w:rsid w:val="00F34093"/>
    <w:rsid w:val="00F353EE"/>
    <w:rsid w:val="00F517A7"/>
    <w:rsid w:val="00F51950"/>
    <w:rsid w:val="00F62A72"/>
    <w:rsid w:val="00F7716D"/>
    <w:rsid w:val="00F904E6"/>
    <w:rsid w:val="00F93C00"/>
    <w:rsid w:val="00FA2BAB"/>
    <w:rsid w:val="00FA2D57"/>
    <w:rsid w:val="00FB4108"/>
    <w:rsid w:val="00FC3C72"/>
    <w:rsid w:val="00FD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A6E4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91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F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F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F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F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875A7D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A6E44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91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F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F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F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F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anja.Straubert@tszg.pravosudje.hr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St-554/2019-10</izvorni_sadrzaj>
    <derivirana_varijabla naziv="DomainObject.Oznaka_1">St-554/2019-10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2019.</izvorni_sadrzaj>
    <derivirana_varijabla naziv="DomainObject.Predmet.DatumOsnivanja_1">28.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St-554/2019</izvorni_sadrzaj>
    <derivirana_varijabla naziv="DomainObject.Predmet.OznakaBroj_1">St-554/2019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ORKA PROMET d.o.o. zastupanog po punomoćniku Tomislav Janković</izvorni_sadrzaj>
    <derivirana_varijabla naziv="DomainObject.Predmet.ProtustrankaFormated_1">  ORKA PROMET d.o.o. zastupanog po punomoćniku Tomislav Janković</derivirana_varijabla>
  </DomainObject.Predmet.ProtustrankaFormated>
  <DomainObject.Predmet.ProtustrankaFormatedOIB>
    <izvorni_sadrzaj>  ORKA PROMET d.o.o., OIB 38674224509 zastupanog po punomoćniku Tomislav Janković</izvorni_sadrzaj>
    <derivirana_varijabla naziv="DomainObject.Predmet.ProtustrankaFormatedOIB_1">  ORKA PROMET d.o.o., OIB 38674224509 zastupanog po punomoćniku Tomislav Janković</derivirana_varijabla>
  </DomainObject.Predmet.ProtustrankaFormatedOIB>
  <DomainObject.Predmet.ProtustrankaFormatedWithAdress>
    <izvorni_sadrzaj> ORKA PROMET d.o.o., Stubička 40/II, 10290 Ivanec Bistranski zastupanog po punomoćniku Tomislav Janković</izvorni_sadrzaj>
    <derivirana_varijabla naziv="DomainObject.Predmet.ProtustrankaFormatedWithAdress_1"> ORKA PROMET d.o.o., Stubička 40/II, 10290 Ivanec Bistranski zastupanog po punomoćniku Tomislav Janković</derivirana_varijabla>
  </DomainObject.Predmet.ProtustrankaFormatedWithAdress>
  <DomainObject.Predmet.ProtustrankaFormatedWithAdressOIB>
    <izvorni_sadrzaj> ORKA PROMET d.o.o., OIB 38674224509, Stubička 40/II, 10290 Ivanec Bistranski zastupanog po punomoćniku Tomislav Janković</izvorni_sadrzaj>
    <derivirana_varijabla naziv="DomainObject.Predmet.ProtustrankaFormatedWithAdressOIB_1"> ORKA PROMET d.o.o., OIB 38674224509, Stubička 40/II, 10290 Ivanec Bistranski zastupanog po punomoćniku Tomislav Janković</derivirana_varijabla>
  </DomainObject.Predmet.ProtustrankaFormatedWithAdressOIB>
  <DomainObject.Predmet.ProtustrankaWithAdress>
    <izvorni_sadrzaj>ORKA PROMET d.o.o. Stubička 40/II, 10290 Ivanec Bistranski</izvorni_sadrzaj>
    <derivirana_varijabla naziv="DomainObject.Predmet.ProtustrankaWithAdress_1">ORKA PROMET d.o.o. Stubička 40/II, 10290 Ivanec Bistranski</derivirana_varijabla>
  </DomainObject.Predmet.ProtustrankaWithAdress>
  <DomainObject.Predmet.ProtustrankaWithAdressOIB>
    <izvorni_sadrzaj>ORKA PROMET d.o.o., OIB 38674224509, Stubička 40/II, 10290 Ivanec Bistranski</izvorni_sadrzaj>
    <derivirana_varijabla naziv="DomainObject.Predmet.ProtustrankaWithAdressOIB_1">ORKA PROMET d.o.o., OIB 38674224509, Stubička 40/II, 10290 Ivanec Bistranski</derivirana_varijabla>
  </DomainObject.Predmet.ProtustrankaWithAdressOIB>
  <DomainObject.Predmet.ProtustrankaNazivFormated>
    <izvorni_sadrzaj>ORKA PROMET d.o.o.</izvorni_sadrzaj>
    <derivirana_varijabla naziv="DomainObject.Predmet.ProtustrankaNazivFormated_1">ORKA PROMET d.o.o.</derivirana_varijabla>
  </DomainObject.Predmet.ProtustrankaNazivFormated>
  <DomainObject.Predmet.ProtustrankaNazivFormatedOIB>
    <izvorni_sadrzaj>ORKA PROMET d.o.o., OIB 38674224509</izvorni_sadrzaj>
    <derivirana_varijabla naziv="DomainObject.Predmet.ProtustrankaNazivFormatedOIB_1">ORKA PROMET d.o.o., OIB 38674224509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ORKA PROMET d.o.o. zastupanog po punomoćniku Tomislav Janković</item>
    </izvorni_sadrzaj>
    <derivirana_varijabla naziv="DomainObject.Predmet.ProtuStrankaListFormated_1">
      <item>ORKA PROMET d.o.o. zastupanog po punomoćniku Tomislav Janković</item>
    </derivirana_varijabla>
  </DomainObject.Predmet.ProtuStrankaListFormated>
  <DomainObject.Predmet.ProtuStrankaListFormatedOIB>
    <izvorni_sadrzaj>
      <item>ORKA PROMET d.o.o., OIB 38674224509 zastupanog po punomoćniku Tomislav Janković</item>
    </izvorni_sadrzaj>
    <derivirana_varijabla naziv="DomainObject.Predmet.ProtuStrankaListFormatedOIB_1">
      <item>ORKA PROMET d.o.o., OIB 38674224509 zastupanog po punomoćniku Tomislav Janković</item>
    </derivirana_varijabla>
  </DomainObject.Predmet.ProtuStrankaListFormatedOIB>
  <DomainObject.Predmet.ProtuStrankaListFormatedWithAdress>
    <izvorni_sadrzaj>
      <item>ORKA PROMET d.o.o., Stubička 40/II, 10290 Ivanec Bistranski zastupanog po punomoćniku Tomislav Janković</item>
    </izvorni_sadrzaj>
    <derivirana_varijabla naziv="DomainObject.Predmet.ProtuStrankaListFormatedWithAdress_1">
      <item>ORKA PROMET d.o.o., Stubička 40/II, 10290 Ivanec Bistranski zastupanog po punomoćniku Tomislav Janković</item>
    </derivirana_varijabla>
  </DomainObject.Predmet.ProtuStrankaListFormatedWithAdress>
  <DomainObject.Predmet.ProtuStrankaListFormatedWithAdressOIB>
    <izvorni_sadrzaj>
      <item>ORKA PROMET d.o.o., OIB 38674224509, Stubička 40/II, 10290 Ivanec Bistranski zastupanog po punomoćniku Tomislav Janković</item>
    </izvorni_sadrzaj>
    <derivirana_varijabla naziv="DomainObject.Predmet.ProtuStrankaListFormatedWithAdressOIB_1">
      <item>ORKA PROMET d.o.o., OIB 38674224509, Stubička 40/II, 10290 Ivanec Bistranski zastupanog po punomoćniku Tomislav Janković</item>
    </derivirana_varijabla>
  </DomainObject.Predmet.ProtuStrankaListFormatedWithAdressOIB>
  <DomainObject.Predmet.ProtuStrankaListNazivFormated>
    <izvorni_sadrzaj>
      <item>ORKA PROMET d.o.o.</item>
    </izvorni_sadrzaj>
    <derivirana_varijabla naziv="DomainObject.Predmet.ProtuStrankaListNazivFormated_1">
      <item>ORKA PROMET d.o.o.</item>
    </derivirana_varijabla>
  </DomainObject.Predmet.ProtuStrankaListNazivFormated>
  <DomainObject.Predmet.ProtuStrankaListNazivFormatedOIB>
    <izvorni_sadrzaj>
      <item>ORKA PROMET d.o.o., OIB 38674224509</item>
    </izvorni_sadrzaj>
    <derivirana_varijabla naziv="DomainObject.Predmet.ProtuStrankaListNazivFormatedOIB_1">
      <item>ORKA PROMET d.o.o., OIB 38674224509</item>
    </derivirana_varijabla>
  </DomainObject.Predmet.ProtuStrankaListNazivFormatedOIB>
  <DomainObject.Predmet.OstaliListFormated>
    <izvorni_sadrzaj>
      <item>Tomislav Janković punomoćnik sudionika u postupku ORKA PROMET d.o.o.</item>
      <item>Raiffeisenbank Austria d.d.</item>
      <item>ZAGREBAČKA BANKA DIONIČKO DRUŠTVO</item>
    </izvorni_sadrzaj>
    <derivirana_varijabla naziv="DomainObject.Predmet.OstaliListFormated_1">
      <item>Tomislav Janković punomoćnik sudionika u postupku ORKA PROMET d.o.o.</item>
      <item>Raiffeisenbank Austria d.d.</item>
      <item>ZAGREBAČKA BANKA DIONIČKO DRUŠTVO</item>
    </derivirana_varijabla>
  </DomainObject.Predmet.OstaliListFormated>
  <DomainObject.Predmet.OstaliListFormatedOIB>
    <izvorni_sadrzaj>
      <item>Tomislav Janković, OIB 40675276685 punomoćnik sudionika u postupku ORKA PROMET d.o.o.</item>
      <item>Raiffeisenbank Austria d.d., OIB 53056966535</item>
      <item>ZAGREBAČKA BANKA DIONIČKO DRUŠTVO, OIB 92963223473</item>
    </izvorni_sadrzaj>
    <derivirana_varijabla naziv="DomainObject.Predmet.OstaliListFormatedOIB_1">
      <item>Tomislav Janković, OIB 40675276685 punomoćnik sudionika u postupku ORKA PROMET d.o.o.</item>
      <item>Raiffeisenbank Austria d.d., OIB 53056966535</item>
      <item>ZAGREBAČKA BANKA DIONIČKO DRUŠTVO, OIB 92963223473</item>
    </derivirana_varijabla>
  </DomainObject.Predmet.OstaliListFormatedOIB>
  <DomainObject.Predmet.OstaliListFormatedWithAdress>
    <izvorni_sadrzaj>
      <item>Tomislav Janković, Stubička 40b, 10290 Ivanec Bistranski punomoćnik sudionika u postupku ORKA PROMET d.o.o.</item>
      <item>Raiffeisenbank Austria d.d., Magazinska cesta 69, 10000 Zagreb</item>
      <item>ZAGREBAČKA BANKA DIONIČKO DRUŠTVO, Trg bana Josipa Jelačića 10, 10000 Zagreb</item>
    </izvorni_sadrzaj>
    <derivirana_varijabla naziv="DomainObject.Predmet.OstaliListFormatedWithAdress_1">
      <item>Tomislav Janković, Stubička 40b, 10290 Ivanec Bistranski punomoćnik sudionika u postupku ORKA PROMET d.o.o.</item>
      <item>Raiffeisenbank Austria d.d., Magazinska cesta 69,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Tomislav Janković, OIB 40675276685, Stubička 40b, 10290 Ivanec Bistranski punomoćnik sudionika u postupku ORKA PROMET d.o.o.</item>
      <item>Raiffeisenbank Austria d.d., OIB 53056966535, Magazinska cesta 69, 10000 Zagreb</item>
      <item>ZAGREBAČKA BANKA DIONIČKO DRUŠTVO, OIB 92963223473, Trg bana Josipa Jelačića 10, 10000 Zagreb</item>
    </izvorni_sadrzaj>
    <derivirana_varijabla naziv="DomainObject.Predmet.OstaliListFormatedWithAdressOIB_1">
      <item>Tomislav Janković, OIB 40675276685, Stubička 40b, 10290 Ivanec Bistranski punomoćnik sudionika u postupku ORKA PROMET d.o.o.</item>
      <item>Raiffeisenbank Austria d.d., OIB 53056966535, Magazinska cesta 69,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Tomislav Janković</item>
      <item>Raiffeisenbank Austria d.d.</item>
      <item>ZAGREBAČKA BANKA DIONIČKO DRUŠTVO</item>
    </izvorni_sadrzaj>
    <derivirana_varijabla naziv="DomainObject.Predmet.OstaliListNazivFormated_1">
      <item>Tomislav Janković</item>
      <item>Raiffeisenbank Austria d.d.</item>
      <item>ZAGREBAČKA BANKA DIONIČKO DRUŠTVO</item>
    </derivirana_varijabla>
  </DomainObject.Predmet.OstaliListNazivFormated>
  <DomainObject.Predmet.OstaliListNazivFormatedOIB>
    <izvorni_sadrzaj>
      <item>Tomislav Janković, OIB 40675276685</item>
      <item>Raiffeisenbank Austria d.d., OIB 53056966535</item>
      <item>ZAGREBAČKA BANKA DIONIČKO DRUŠTVO, OIB 92963223473</item>
    </izvorni_sadrzaj>
    <derivirana_varijabla naziv="DomainObject.Predmet.OstaliListNazivFormatedOIB_1">
      <item>Tomislav Janković, OIB 40675276685</item>
      <item>Raiffeisenbank Austria d.d., OIB 53056966535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St-554/2019-10</izvorni_sadrzaj>
    <derivirana_varijabla naziv="DomainObject.PoslovniBrojDokumenta_1">St-554/2019-10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ORKA PROMET d.o.o.</izvorni_sadrzaj>
    <derivirana_varijabla naziv="DomainObject.Predmet.ProtustrankaIDrugi_1">ORKA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ORKA PROMET d.o.o., OIB 38674224509, Stubička 40/II, 10290 Ivanec Bistranski</izvorni_sadrzaj>
    <derivirana_varijabla naziv="DomainObject.Predmet.ProtustrankaIDrugiAdressOIB_1">ORKA PROMET d.o.o., OIB 38674224509, Stubička 40/II, 10290 Ivanec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ORKA PROMET d.o.o.</item>
      <item>Tomislav Janković</item>
      <item>Raiffeisenbank Austria d.d.</item>
      <item>ZAGREBAČKA BANKA DIONIČKO DRUŠTVO</item>
    </izvorni_sadrzaj>
    <derivirana_varijabla naziv="DomainObject.Predmet.SudioniciListNaziv_1">
      <item>FINA Regionalni centar Zagreb</item>
      <item>ORKA PROMET d.o.o.</item>
      <item>Tomislav Janković</item>
      <item>Raiffeisenbank Austria d.d.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ORKA PROMET d.o.o., OIB 38674224509, Stubička 40/II,10290 Ivanec Bistranski</item>
      <item>Tomislav Janković, OIB 40675276685, Stubička 40b,10290 Ivanec Bistranski</item>
      <item>Raiffeisenbank Austria d.d., OIB 53056966535, Magazinska cesta 69,10000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ORKA PROMET d.o.o., OIB 38674224509, Stubička 40/II,10290 Ivanec Bistranski</item>
      <item>Tomislav Janković, OIB 40675276685, Stubička 40b,10290 Ivanec Bistranski</item>
      <item>Raiffeisenbank Austria d.d., OIB 53056966535, Magazinska cesta 69,10000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38674224509</item>
      <item>, OIB 40675276685</item>
      <item>, OIB 53056966535</item>
      <item>, OIB 92963223473</item>
    </izvorni_sadrzaj>
    <derivirana_varijabla naziv="DomainObject.Predmet.SudioniciListNazivOIB_1">
      <item>, OIB 85821130368</item>
      <item>, OIB 38674224509</item>
      <item>, OIB 40675276685</item>
      <item>, OIB 53056966535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8. ožujka 2019.</izvorni_sadrzaj>
    <derivirana_varijabla naziv="DomainObject.PredzadnjaOdlukaIzPredmeta.DatumDonosenjaOdluke_1">8. ožujka 2019.</derivirana_varijabla>
  </DomainObject.PredzadnjaOdlukaIzPredmeta.DatumDonosenjaOdluke>
  <DomainObject.PredzadnjaOdlukaIzPredmeta.Oznaka>
    <izvorni_sadrzaj>St-554/2019-5</izvorni_sadrzaj>
    <derivirana_varijabla naziv="DomainObject.PredzadnjaOdlukaIzPredmeta.Oznaka_1">St-554/2019-5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C5E3F7-E891-48CB-839E-9893819AE3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771</properties:Words>
  <properties:Characters>4254</properties:Characters>
  <properties:Lines>107</properties:Lines>
  <properties:Paragraphs>34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2019-02-27T13:00:00Z</dcterms:created>
  <dc:creator>mbakula</dc:creator>
  <cp:lastModifiedBy>Tanja Štraubert</cp:lastModifiedBy>
  <cp:lastPrinted>2019-04-16T08:58:00Z</cp:lastPrinted>
  <dcterms:modified xmlns:xsi="http://www.w3.org/2001/XMLSchema-instance" xsi:type="dcterms:W3CDTF">2019-04-16T08:59:00Z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St-554/2019-10 / Odluka - Rješenje o imenovanju privremenog stečajnog upravitelja (Rj_-_imenovanje_privremenog_stečajnog_upravitelja_(vozila).docx)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