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cf1f" w14:paraId="da1cf1f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="00CE610A">
        <w:t>31-St</w:t>
      </w:r>
      <w:r w:rsidRPr="004772E4">
        <w:t>-</w:t>
      </w:r>
      <w:r w:rsidR="00CE610A">
        <w:t>1345/13-77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CE610A" w:rsidRPr="00A70D3A">
        <w:t>VINDEX NEKRETNINE d.o.o.  Zagreb, Ribnjak 40 MBS: 060201414 OIB: 04009633738</w:t>
      </w:r>
      <w:r w:rsidR="00CE610A">
        <w:t xml:space="preserve"> </w:t>
      </w:r>
      <w:r w:rsidR="00CF1132" w:rsidRPr="004772E4">
        <w:t xml:space="preserve">dana </w:t>
      </w:r>
      <w:r w:rsidR="00CE610A">
        <w:t xml:space="preserve">10. veljače 2017. </w:t>
      </w:r>
      <w:r w:rsidR="001852BE">
        <w:t xml:space="preserve">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CE610A" w:rsidRPr="00A70D3A">
        <w:t>VINDEX NEKRETNINE d.o.o.  Zagreb, Ribnjak 40 MBS: 060201414 OIB: 04009633738</w:t>
      </w:r>
      <w:r w:rsidR="00BA5D62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CE610A">
        <w:t>23. siječnja 2014.</w:t>
      </w:r>
      <w:r w:rsidR="00BA5D62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CE610A" w:rsidRPr="00A70D3A">
        <w:t>VINDEX NEKRETNINE d.o.o.  Zagreb, Ribnjak 40 MBS: 060201414 OIB: 04009633738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CE610A">
        <w:rPr>
          <w:bCs/>
        </w:rPr>
        <w:t>31. siječnja 2017.</w:t>
      </w:r>
      <w:r w:rsidR="0000456E">
        <w:rPr>
          <w:bCs/>
        </w:rPr>
        <w:t xml:space="preserve"> </w:t>
      </w:r>
      <w:r w:rsid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BA5D62">
        <w:t>stečajni</w:t>
      </w:r>
      <w:r w:rsidR="00772E78">
        <w:t xml:space="preserve"> </w:t>
      </w:r>
      <w:r w:rsidR="005818B3" w:rsidRPr="004772E4">
        <w:t>upravitelj</w:t>
      </w:r>
      <w:r w:rsidR="00BA5D62">
        <w:t xml:space="preserve"> je podnio</w:t>
      </w:r>
      <w:r w:rsidR="00225A28" w:rsidRPr="004772E4">
        <w:t xml:space="preserve"> </w:t>
      </w:r>
      <w:r w:rsidR="00405178">
        <w:t>izvješće</w:t>
      </w:r>
      <w:r w:rsidR="00772E78">
        <w:t xml:space="preserve"> u kojem je</w:t>
      </w:r>
      <w:r w:rsidR="00BA5D62">
        <w:t xml:space="preserve"> naveo</w:t>
      </w:r>
      <w:r w:rsidR="00772E78">
        <w:t xml:space="preserve"> </w:t>
      </w:r>
      <w:r w:rsidR="00CE610A">
        <w:t>da je tijekom stečajnog postupka na sedmoj javnoj dražbi unovčena jedina imovina stečajnog dužnika – nekretnina na kojoj je razlučno pravo imala Zagrebačka banka. Nekretnina je unovčena za 130.480,65 kuna. Na ročištu za diobu kupovnine stečajna upraviteljica je stavila prijedlog za namirenje troškova stečajnog postupka k</w:t>
      </w:r>
      <w:r w:rsidR="00D96060">
        <w:t>oji su namireni sa iznosom od 10</w:t>
      </w:r>
      <w:r w:rsidR="00CE610A">
        <w:t>0.770,36 kuna, a razlučni vjerovnik je namiren sa iznosom od 29.710,29 kuna. Ukupno nastali troškovi iznose 113.026,00 kuna te za njihovo namirenje nedostaje iznos od 12.250,00 kuna. S obzirom da u stečajnom postupku nema više nikakve imovine koja bi se mogla unovčiti predlaže da se stečajni postupak obustavi zaključi temeljem čl. 203 SZ-a s obzirom na nedostatak sredstava za namirenje troškova stečajnog postupka.</w:t>
      </w:r>
    </w:p>
    <w:p w:rsidRDefault="00E11160" w:rsidP="00BA5D62" w:rsidR="00772E78">
      <w:pPr>
        <w:ind w:firstLine="708"/>
        <w:jc w:val="both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00456E" w:rsidP="00BA5D62" w:rsidR="0000456E">
      <w:pPr>
        <w:ind w:firstLine="708"/>
        <w:jc w:val="both"/>
      </w:pPr>
    </w:p>
    <w:p w:rsidRDefault="0000456E" w:rsidP="00BA5D62" w:rsidR="0000456E">
      <w:pPr>
        <w:ind w:firstLine="708"/>
        <w:jc w:val="both"/>
      </w:pPr>
    </w:p>
    <w:p w:rsidRDefault="0000456E" w:rsidP="00BA5D62" w:rsidR="0000456E">
      <w:pPr>
        <w:ind w:firstLine="708"/>
        <w:jc w:val="both"/>
      </w:pPr>
    </w:p>
    <w:p w:rsidRDefault="0000456E" w:rsidP="00BA5D62" w:rsidR="0000456E" w:rsidRPr="004772E4">
      <w:pPr>
        <w:ind w:firstLine="708"/>
        <w:jc w:val="both"/>
      </w:pPr>
    </w:p>
    <w:p w:rsidRDefault="001C2D47" w:rsidP="005400DA" w:rsidR="008A3511" w:rsidRPr="004772E4">
      <w:pPr>
        <w:ind w:firstLine="708"/>
      </w:pPr>
      <w:r w:rsidRPr="004772E4">
        <w:lastRenderedPageBreak/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CE610A">
        <w:t>10. veljače 2017.</w:t>
      </w:r>
      <w:r w:rsidR="001852BE">
        <w:t xml:space="preserve">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325FCF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CE610A">
        <w:t>na e-oglasnoj ploči suda</w:t>
      </w:r>
    </w:p>
    <w:p w:rsidRDefault="00863798" w:rsidP="00AA6F8D" w:rsidR="00863798" w:rsidRPr="004772E4"/>
    <w:p w:rsidRDefault="00325FCF" w:rsidR="00325F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25FCF" w:rsidP="00325FCF" w:rsidR="00325FCF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CE610A">
      <w:t>1345/13-77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56E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34E60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5FCF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1284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526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5D62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610A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96060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5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5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leasing; Robert Tomulić</izvorni_sadrzaj>
    <derivirana_varijabla naziv="DomainObject.Predmet.StrankaFormated_1">  FINA ZAGREB; VJEROVNICI; HT D.D.; JADRANSKO OSIGURANJE dioničko društvo; PORSCHE LEASING društvo s ograničenom odgovornošću za leasing; Robert Tomulić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90275854576; Robert Tomulić, OIB 50774464128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90275854576; Robert Tomulić, OIB 50774464128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Zagreb; Robert Tomulić, Crnčićeva 1, 51000 Rijeka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Zagreb; Robert Tomulić, Crnčićeva 1, 51000 Rijeka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Crnčićeva 1, 51000 Rijeka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Crnčićeva 1, 51000 Rijeka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21,Zagreb,Robert Tomulić Crnčićeva 1,51000 Rijeka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21,Zagreb,Robert Tomulić Crnčićeva 1,51000 Rijeka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Crnčićeva 1,51000 Rijeka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Crnčićeva 1,51000 Rijeka</derivirana_varijabla>
  </DomainObject.Predmet.StrankaWithAdressOIB>
  <DomainObject.Predmet.StrankaNazivFormated>
    <izvorni_sadrzaj>FINA ZAGREB,VJEROVNICI,HT D.D.,JADRANSKO OSIGURANJE dioničko društvo,PORSCHE LEASING društvo s ograničenom odgovornošću za leasing,Robert Tomulić</izvorni_sadrzaj>
    <derivirana_varijabla naziv="DomainObject.Predmet.StrankaNazivFormated_1">FINA ZAGREB,VJEROVNICI,HT D.D.,JADRANSKO OSIGURANJE dioničko društvo,PORSCHE LEASING društvo s ograničenom odgovornošću za leasing,Robert Tomulić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90275854576,Robert Tomulić, OIB 50774464128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90275854576,Robert Tomulić, OIB 50774464128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Crnčićeva 1, 51000 Rijeka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Crnčićeva 1, 51000 Rijeka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Crnčićeva 1, 51000 Rijeka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Crnčićeva 1, 51000 Rijeka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Crnčićeva 1,51000 Rijeka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Crnčićeva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2052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2017-02-10T09:07:00Z</dcterms:created>
  <dc:creator>kraljicn</dc:creator>
  <cp:lastModifiedBy>Vinka Mihalinčić</cp:lastModifiedBy>
  <cp:lastPrinted>2016-03-21T12:59:00Z</cp:lastPrinted>
  <dcterms:modified xmlns:xsi="http://www.w3.org/2001/XMLSchema-instance" xsi:type="dcterms:W3CDTF">2017-02-13T08:15:00Z</dcterms:modified>
  <cp:revision>4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